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C16ED" w14:textId="10CC5068" w:rsidR="000E24BD" w:rsidRDefault="003B60B5">
      <w:r w:rsidRPr="007C7D31">
        <w:rPr>
          <w:noProof/>
        </w:rPr>
        <w:drawing>
          <wp:inline distT="0" distB="0" distL="0" distR="0" wp14:anchorId="09355CA2" wp14:editId="3821D1E6">
            <wp:extent cx="5760720" cy="1563370"/>
            <wp:effectExtent l="0" t="0" r="0" b="0"/>
            <wp:docPr id="91809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563370"/>
                    </a:xfrm>
                    <a:prstGeom prst="rect">
                      <a:avLst/>
                    </a:prstGeom>
                    <a:noFill/>
                    <a:ln>
                      <a:noFill/>
                    </a:ln>
                  </pic:spPr>
                </pic:pic>
              </a:graphicData>
            </a:graphic>
          </wp:inline>
        </w:drawing>
      </w:r>
    </w:p>
    <w:p w14:paraId="715C8897" w14:textId="77777777" w:rsidR="003B60B5" w:rsidRDefault="003B60B5"/>
    <w:p w14:paraId="0871732B" w14:textId="77777777" w:rsidR="003B60B5" w:rsidRDefault="003B60B5" w:rsidP="003B60B5">
      <w:pPr>
        <w:jc w:val="center"/>
      </w:pPr>
    </w:p>
    <w:p w14:paraId="79D35D5C" w14:textId="77777777" w:rsidR="003B60B5" w:rsidRDefault="003B60B5" w:rsidP="003B60B5">
      <w:pPr>
        <w:jc w:val="center"/>
      </w:pPr>
    </w:p>
    <w:p w14:paraId="0480A839" w14:textId="77777777" w:rsidR="003B60B5" w:rsidRDefault="003B60B5" w:rsidP="003B60B5">
      <w:pPr>
        <w:jc w:val="center"/>
      </w:pPr>
    </w:p>
    <w:p w14:paraId="745EFE03" w14:textId="77777777" w:rsidR="003B60B5" w:rsidRPr="007671C0" w:rsidRDefault="003B60B5" w:rsidP="003B60B5">
      <w:pPr>
        <w:jc w:val="center"/>
      </w:pPr>
    </w:p>
    <w:p w14:paraId="701FA44E" w14:textId="77777777" w:rsidR="003B60B5" w:rsidRPr="007671C0" w:rsidRDefault="003B60B5" w:rsidP="003B60B5">
      <w:pPr>
        <w:jc w:val="center"/>
      </w:pPr>
    </w:p>
    <w:p w14:paraId="5A316167" w14:textId="77777777" w:rsidR="003B60B5" w:rsidRPr="007671C0" w:rsidRDefault="003B60B5" w:rsidP="003B60B5">
      <w:pPr>
        <w:jc w:val="center"/>
      </w:pPr>
    </w:p>
    <w:p w14:paraId="4B7B84D0" w14:textId="77777777" w:rsidR="003B60B5" w:rsidRPr="007671C0" w:rsidRDefault="003B60B5" w:rsidP="003B60B5">
      <w:pPr>
        <w:jc w:val="center"/>
      </w:pPr>
    </w:p>
    <w:p w14:paraId="73049910" w14:textId="77777777" w:rsidR="003B60B5" w:rsidRPr="007671C0" w:rsidRDefault="003B60B5" w:rsidP="003B60B5">
      <w:pPr>
        <w:jc w:val="center"/>
      </w:pPr>
    </w:p>
    <w:p w14:paraId="103E5E1A" w14:textId="77777777" w:rsidR="003B60B5" w:rsidRPr="007671C0" w:rsidRDefault="003B60B5" w:rsidP="003B60B5">
      <w:pPr>
        <w:jc w:val="center"/>
      </w:pPr>
    </w:p>
    <w:p w14:paraId="33E6D938" w14:textId="77777777" w:rsidR="00D729AF" w:rsidRPr="007671C0" w:rsidRDefault="003B60B5" w:rsidP="00780320">
      <w:pPr>
        <w:spacing w:after="0" w:line="240" w:lineRule="auto"/>
        <w:jc w:val="center"/>
        <w:rPr>
          <w:b/>
          <w:bCs/>
          <w:sz w:val="32"/>
          <w:szCs w:val="32"/>
        </w:rPr>
      </w:pPr>
      <w:r w:rsidRPr="007671C0">
        <w:rPr>
          <w:b/>
          <w:bCs/>
          <w:sz w:val="32"/>
          <w:szCs w:val="32"/>
        </w:rPr>
        <w:t xml:space="preserve">IZVJEŠTAJ O SPROVOĐENJU STRATEGIJE ZA BORBU PROTIV KORUPCIJE U BRČKO DISTRIKTU BIH 2022-2024. GODINA I </w:t>
      </w:r>
    </w:p>
    <w:p w14:paraId="4E5F2B5C" w14:textId="77777777" w:rsidR="00780320" w:rsidRPr="007671C0" w:rsidRDefault="003B60B5" w:rsidP="00780320">
      <w:pPr>
        <w:spacing w:after="0" w:line="240" w:lineRule="auto"/>
        <w:jc w:val="center"/>
        <w:rPr>
          <w:b/>
          <w:bCs/>
          <w:sz w:val="32"/>
          <w:szCs w:val="32"/>
        </w:rPr>
      </w:pPr>
      <w:r w:rsidRPr="007671C0">
        <w:rPr>
          <w:b/>
          <w:bCs/>
          <w:sz w:val="32"/>
          <w:szCs w:val="32"/>
        </w:rPr>
        <w:t xml:space="preserve">AKCIONOG PLANA ZA SPROVOĐENJE STRATEGIJE ZA BORBU </w:t>
      </w:r>
    </w:p>
    <w:p w14:paraId="55C34E4B" w14:textId="67A8B61C" w:rsidR="003B60B5" w:rsidRPr="007671C0" w:rsidRDefault="003B60B5" w:rsidP="00780320">
      <w:pPr>
        <w:spacing w:after="0" w:line="240" w:lineRule="auto"/>
        <w:jc w:val="center"/>
        <w:rPr>
          <w:b/>
          <w:bCs/>
          <w:sz w:val="32"/>
          <w:szCs w:val="32"/>
        </w:rPr>
      </w:pPr>
      <w:r w:rsidRPr="007671C0">
        <w:rPr>
          <w:b/>
          <w:bCs/>
          <w:sz w:val="32"/>
          <w:szCs w:val="32"/>
        </w:rPr>
        <w:t>PROTIV KORUPCIJE U BRČKO DISTRIKTU BIH 2022-2024. GODINA</w:t>
      </w:r>
    </w:p>
    <w:p w14:paraId="78D805BF" w14:textId="77777777" w:rsidR="003B60B5" w:rsidRPr="007671C0" w:rsidRDefault="003B60B5" w:rsidP="003B60B5">
      <w:pPr>
        <w:jc w:val="center"/>
        <w:rPr>
          <w:b/>
          <w:bCs/>
          <w:sz w:val="32"/>
          <w:szCs w:val="32"/>
        </w:rPr>
      </w:pPr>
    </w:p>
    <w:p w14:paraId="3EA7C87F" w14:textId="77777777" w:rsidR="003B60B5" w:rsidRPr="007671C0" w:rsidRDefault="003B60B5" w:rsidP="003B60B5">
      <w:pPr>
        <w:jc w:val="center"/>
        <w:rPr>
          <w:b/>
          <w:bCs/>
          <w:sz w:val="32"/>
          <w:szCs w:val="32"/>
        </w:rPr>
      </w:pPr>
    </w:p>
    <w:p w14:paraId="7AA22134" w14:textId="77777777" w:rsidR="003B60B5" w:rsidRPr="007671C0" w:rsidRDefault="003B60B5" w:rsidP="003B60B5">
      <w:pPr>
        <w:jc w:val="center"/>
        <w:rPr>
          <w:b/>
          <w:bCs/>
          <w:sz w:val="32"/>
          <w:szCs w:val="32"/>
        </w:rPr>
      </w:pPr>
    </w:p>
    <w:p w14:paraId="212A00BF" w14:textId="77777777" w:rsidR="003B60B5" w:rsidRPr="007671C0" w:rsidRDefault="003B60B5" w:rsidP="003B60B5">
      <w:pPr>
        <w:jc w:val="center"/>
        <w:rPr>
          <w:b/>
          <w:bCs/>
          <w:sz w:val="32"/>
          <w:szCs w:val="32"/>
        </w:rPr>
      </w:pPr>
    </w:p>
    <w:p w14:paraId="2C951D90" w14:textId="77777777" w:rsidR="003B60B5" w:rsidRPr="007671C0" w:rsidRDefault="003B60B5" w:rsidP="003B60B5">
      <w:pPr>
        <w:jc w:val="center"/>
        <w:rPr>
          <w:b/>
          <w:bCs/>
          <w:sz w:val="32"/>
          <w:szCs w:val="32"/>
        </w:rPr>
      </w:pPr>
    </w:p>
    <w:p w14:paraId="4C5FD09C" w14:textId="77777777" w:rsidR="003B60B5" w:rsidRPr="007671C0" w:rsidRDefault="003B60B5" w:rsidP="003B60B5">
      <w:pPr>
        <w:jc w:val="center"/>
        <w:rPr>
          <w:b/>
          <w:bCs/>
          <w:sz w:val="32"/>
          <w:szCs w:val="32"/>
        </w:rPr>
      </w:pPr>
    </w:p>
    <w:p w14:paraId="3A56E4C8" w14:textId="77777777" w:rsidR="003B60B5" w:rsidRPr="007671C0" w:rsidRDefault="003B60B5" w:rsidP="003B60B5">
      <w:pPr>
        <w:jc w:val="center"/>
        <w:rPr>
          <w:b/>
          <w:bCs/>
          <w:sz w:val="32"/>
          <w:szCs w:val="32"/>
        </w:rPr>
      </w:pPr>
    </w:p>
    <w:p w14:paraId="64B4EFD3" w14:textId="77777777" w:rsidR="003B60B5" w:rsidRPr="007671C0" w:rsidRDefault="003B60B5" w:rsidP="003B60B5">
      <w:pPr>
        <w:jc w:val="center"/>
        <w:rPr>
          <w:b/>
          <w:bCs/>
          <w:sz w:val="32"/>
          <w:szCs w:val="32"/>
        </w:rPr>
      </w:pPr>
    </w:p>
    <w:p w14:paraId="0F544783" w14:textId="77777777" w:rsidR="003B60B5" w:rsidRPr="007671C0" w:rsidRDefault="003B60B5" w:rsidP="003B60B5">
      <w:pPr>
        <w:jc w:val="center"/>
        <w:rPr>
          <w:b/>
          <w:bCs/>
          <w:sz w:val="32"/>
          <w:szCs w:val="32"/>
        </w:rPr>
      </w:pPr>
    </w:p>
    <w:p w14:paraId="792225AA" w14:textId="340F446F" w:rsidR="003B60B5" w:rsidRPr="007671C0" w:rsidRDefault="003B60B5" w:rsidP="003B60B5">
      <w:pPr>
        <w:jc w:val="center"/>
        <w:rPr>
          <w:sz w:val="24"/>
          <w:szCs w:val="24"/>
        </w:rPr>
      </w:pPr>
      <w:r w:rsidRPr="007671C0">
        <w:rPr>
          <w:sz w:val="24"/>
          <w:szCs w:val="24"/>
        </w:rPr>
        <w:t>Februar, 2025. godine</w:t>
      </w:r>
    </w:p>
    <w:p w14:paraId="46756867" w14:textId="77777777" w:rsidR="00972F11" w:rsidRPr="007671C0" w:rsidRDefault="00972F11" w:rsidP="00820614">
      <w:pPr>
        <w:jc w:val="center"/>
        <w:rPr>
          <w:b/>
          <w:bCs/>
          <w:sz w:val="28"/>
          <w:szCs w:val="28"/>
        </w:rPr>
      </w:pPr>
    </w:p>
    <w:p w14:paraId="562D8285" w14:textId="77777777" w:rsidR="00553B25" w:rsidRPr="007671C0" w:rsidRDefault="00553B25" w:rsidP="00820614">
      <w:pPr>
        <w:jc w:val="center"/>
        <w:rPr>
          <w:b/>
          <w:bCs/>
          <w:sz w:val="28"/>
          <w:szCs w:val="28"/>
        </w:rPr>
      </w:pPr>
    </w:p>
    <w:p w14:paraId="1E77B5E8" w14:textId="4E6986BB" w:rsidR="00A44D19" w:rsidRPr="007C51AC" w:rsidRDefault="007C51AC" w:rsidP="00820614">
      <w:pPr>
        <w:jc w:val="center"/>
        <w:rPr>
          <w:b/>
          <w:bCs/>
          <w:sz w:val="32"/>
          <w:szCs w:val="32"/>
        </w:rPr>
      </w:pPr>
      <w:r w:rsidRPr="007C51AC">
        <w:rPr>
          <w:b/>
          <w:bCs/>
          <w:sz w:val="32"/>
          <w:szCs w:val="32"/>
        </w:rPr>
        <w:t>SADRŽAJ</w:t>
      </w:r>
      <w:r w:rsidR="00A44D19" w:rsidRPr="007C51AC">
        <w:rPr>
          <w:b/>
          <w:bCs/>
          <w:sz w:val="32"/>
          <w:szCs w:val="32"/>
        </w:rPr>
        <w:t>:</w:t>
      </w:r>
    </w:p>
    <w:p w14:paraId="1C4F3A19" w14:textId="17DBAD94" w:rsidR="00A44D19" w:rsidRPr="007671C0" w:rsidRDefault="00A44D19" w:rsidP="0005308D">
      <w:pPr>
        <w:rPr>
          <w:sz w:val="24"/>
          <w:szCs w:val="24"/>
        </w:rPr>
      </w:pPr>
    </w:p>
    <w:sdt>
      <w:sdtPr>
        <w:rPr>
          <w:rFonts w:asciiTheme="minorHAnsi" w:eastAsiaTheme="minorHAnsi" w:hAnsiTheme="minorHAnsi" w:cstheme="minorBidi"/>
          <w:color w:val="auto"/>
          <w:kern w:val="2"/>
          <w:sz w:val="22"/>
          <w:szCs w:val="22"/>
          <w:lang w:val="sr-Latn-BA"/>
          <w14:ligatures w14:val="standardContextual"/>
        </w:rPr>
        <w:id w:val="887142137"/>
        <w:docPartObj>
          <w:docPartGallery w:val="Table of Contents"/>
          <w:docPartUnique/>
        </w:docPartObj>
      </w:sdtPr>
      <w:sdtEndPr>
        <w:rPr>
          <w:b/>
          <w:bCs/>
          <w:noProof/>
        </w:rPr>
      </w:sdtEndPr>
      <w:sdtContent>
        <w:p w14:paraId="1E3E5C50" w14:textId="5311C70E" w:rsidR="00B32EFE" w:rsidRPr="007671C0" w:rsidRDefault="00B32EFE">
          <w:pPr>
            <w:pStyle w:val="TOCHeading"/>
            <w:rPr>
              <w:color w:val="auto"/>
            </w:rPr>
          </w:pPr>
        </w:p>
        <w:p w14:paraId="240D59D1" w14:textId="1EC7E7DB" w:rsidR="00D96D26" w:rsidRPr="007671C0" w:rsidRDefault="00B32EFE">
          <w:pPr>
            <w:pStyle w:val="TOC1"/>
            <w:tabs>
              <w:tab w:val="right" w:leader="dot" w:pos="9205"/>
            </w:tabs>
            <w:rPr>
              <w:rFonts w:eastAsiaTheme="minorEastAsia"/>
              <w:noProof/>
              <w:sz w:val="24"/>
              <w:szCs w:val="24"/>
              <w:lang w:eastAsia="sr-Latn-BA"/>
            </w:rPr>
          </w:pPr>
          <w:r w:rsidRPr="007671C0">
            <w:fldChar w:fldCharType="begin"/>
          </w:r>
          <w:r w:rsidRPr="007671C0">
            <w:instrText xml:space="preserve"> TOC \o "1-3" \h \z \u </w:instrText>
          </w:r>
          <w:r w:rsidRPr="007671C0">
            <w:fldChar w:fldCharType="separate"/>
          </w:r>
          <w:hyperlink w:anchor="_Toc191471044" w:history="1">
            <w:r w:rsidR="00D96D26" w:rsidRPr="007671C0">
              <w:rPr>
                <w:rStyle w:val="Hyperlink"/>
                <w:rFonts w:cstheme="minorHAnsi"/>
                <w:b/>
                <w:bCs/>
                <w:noProof/>
                <w:color w:val="auto"/>
              </w:rPr>
              <w:t>UVOD</w:t>
            </w:r>
            <w:r w:rsidR="00D96D26" w:rsidRPr="007671C0">
              <w:rPr>
                <w:noProof/>
                <w:webHidden/>
              </w:rPr>
              <w:tab/>
            </w:r>
            <w:r w:rsidR="00D96D26" w:rsidRPr="007671C0">
              <w:rPr>
                <w:noProof/>
                <w:webHidden/>
              </w:rPr>
              <w:fldChar w:fldCharType="begin"/>
            </w:r>
            <w:r w:rsidR="00D96D26" w:rsidRPr="007671C0">
              <w:rPr>
                <w:noProof/>
                <w:webHidden/>
              </w:rPr>
              <w:instrText xml:space="preserve"> PAGEREF _Toc191471044 \h </w:instrText>
            </w:r>
            <w:r w:rsidR="00D96D26" w:rsidRPr="007671C0">
              <w:rPr>
                <w:noProof/>
                <w:webHidden/>
              </w:rPr>
            </w:r>
            <w:r w:rsidR="00D96D26" w:rsidRPr="007671C0">
              <w:rPr>
                <w:noProof/>
                <w:webHidden/>
              </w:rPr>
              <w:fldChar w:fldCharType="separate"/>
            </w:r>
            <w:r w:rsidR="00B01A38">
              <w:rPr>
                <w:noProof/>
                <w:webHidden/>
              </w:rPr>
              <w:t>3</w:t>
            </w:r>
            <w:r w:rsidR="00D96D26" w:rsidRPr="007671C0">
              <w:rPr>
                <w:noProof/>
                <w:webHidden/>
              </w:rPr>
              <w:fldChar w:fldCharType="end"/>
            </w:r>
          </w:hyperlink>
        </w:p>
        <w:p w14:paraId="2F3B59CE" w14:textId="2BCA9453" w:rsidR="00D96D26" w:rsidRPr="007671C0" w:rsidRDefault="00D96D26">
          <w:pPr>
            <w:pStyle w:val="TOC1"/>
            <w:tabs>
              <w:tab w:val="right" w:leader="dot" w:pos="9205"/>
            </w:tabs>
            <w:rPr>
              <w:rFonts w:eastAsiaTheme="minorEastAsia"/>
              <w:noProof/>
              <w:sz w:val="24"/>
              <w:szCs w:val="24"/>
              <w:lang w:eastAsia="sr-Latn-BA"/>
            </w:rPr>
          </w:pPr>
          <w:hyperlink w:anchor="_Toc191471045" w:history="1">
            <w:r w:rsidRPr="007671C0">
              <w:rPr>
                <w:rStyle w:val="Hyperlink"/>
                <w:rFonts w:cstheme="minorHAnsi"/>
                <w:b/>
                <w:bCs/>
                <w:noProof/>
                <w:color w:val="auto"/>
              </w:rPr>
              <w:t>PREGLED SPROVOĐENJA STRATEG</w:t>
            </w:r>
            <w:r w:rsidR="007D7014" w:rsidRPr="007671C0">
              <w:rPr>
                <w:rStyle w:val="Hyperlink"/>
                <w:rFonts w:cstheme="minorHAnsi"/>
                <w:b/>
                <w:bCs/>
                <w:noProof/>
                <w:color w:val="auto"/>
              </w:rPr>
              <w:t>I</w:t>
            </w:r>
            <w:r w:rsidRPr="007671C0">
              <w:rPr>
                <w:rStyle w:val="Hyperlink"/>
                <w:rFonts w:cstheme="minorHAnsi"/>
                <w:b/>
                <w:bCs/>
                <w:noProof/>
                <w:color w:val="auto"/>
              </w:rPr>
              <w:t>JE</w:t>
            </w:r>
            <w:r w:rsidRPr="007671C0">
              <w:rPr>
                <w:noProof/>
                <w:webHidden/>
              </w:rPr>
              <w:tab/>
            </w:r>
            <w:r w:rsidRPr="007671C0">
              <w:rPr>
                <w:noProof/>
                <w:webHidden/>
              </w:rPr>
              <w:fldChar w:fldCharType="begin"/>
            </w:r>
            <w:r w:rsidRPr="007671C0">
              <w:rPr>
                <w:noProof/>
                <w:webHidden/>
              </w:rPr>
              <w:instrText xml:space="preserve"> PAGEREF _Toc191471045 \h </w:instrText>
            </w:r>
            <w:r w:rsidRPr="007671C0">
              <w:rPr>
                <w:noProof/>
                <w:webHidden/>
              </w:rPr>
            </w:r>
            <w:r w:rsidRPr="007671C0">
              <w:rPr>
                <w:noProof/>
                <w:webHidden/>
              </w:rPr>
              <w:fldChar w:fldCharType="separate"/>
            </w:r>
            <w:r w:rsidR="00B01A38">
              <w:rPr>
                <w:noProof/>
                <w:webHidden/>
              </w:rPr>
              <w:t>4</w:t>
            </w:r>
            <w:r w:rsidRPr="007671C0">
              <w:rPr>
                <w:noProof/>
                <w:webHidden/>
              </w:rPr>
              <w:fldChar w:fldCharType="end"/>
            </w:r>
          </w:hyperlink>
        </w:p>
        <w:p w14:paraId="12F0F421" w14:textId="0CEA503B" w:rsidR="00D96D26" w:rsidRPr="007671C0" w:rsidRDefault="00D96D26" w:rsidP="00D96D26">
          <w:pPr>
            <w:pStyle w:val="TOC2"/>
            <w:rPr>
              <w:rFonts w:eastAsiaTheme="minorEastAsia" w:cstheme="minorBidi"/>
              <w:sz w:val="24"/>
              <w:szCs w:val="24"/>
              <w:lang w:eastAsia="sr-Latn-BA"/>
            </w:rPr>
          </w:pPr>
          <w:hyperlink w:anchor="_Toc191471046" w:history="1">
            <w:r w:rsidRPr="007671C0">
              <w:rPr>
                <w:rStyle w:val="Hyperlink"/>
                <w:color w:val="auto"/>
              </w:rPr>
              <w:t>Struktura Strategije</w:t>
            </w:r>
            <w:r w:rsidRPr="007671C0">
              <w:rPr>
                <w:b w:val="0"/>
                <w:webHidden/>
              </w:rPr>
              <w:tab/>
            </w:r>
            <w:r w:rsidRPr="007671C0">
              <w:rPr>
                <w:b w:val="0"/>
                <w:webHidden/>
              </w:rPr>
              <w:fldChar w:fldCharType="begin"/>
            </w:r>
            <w:r w:rsidRPr="007671C0">
              <w:rPr>
                <w:b w:val="0"/>
                <w:webHidden/>
              </w:rPr>
              <w:instrText xml:space="preserve"> PAGEREF _Toc191471046 \h </w:instrText>
            </w:r>
            <w:r w:rsidRPr="007671C0">
              <w:rPr>
                <w:b w:val="0"/>
                <w:webHidden/>
              </w:rPr>
            </w:r>
            <w:r w:rsidRPr="007671C0">
              <w:rPr>
                <w:b w:val="0"/>
                <w:webHidden/>
              </w:rPr>
              <w:fldChar w:fldCharType="separate"/>
            </w:r>
            <w:r w:rsidR="00B01A38">
              <w:rPr>
                <w:b w:val="0"/>
                <w:webHidden/>
              </w:rPr>
              <w:t>4</w:t>
            </w:r>
            <w:r w:rsidRPr="007671C0">
              <w:rPr>
                <w:b w:val="0"/>
                <w:webHidden/>
              </w:rPr>
              <w:fldChar w:fldCharType="end"/>
            </w:r>
          </w:hyperlink>
        </w:p>
        <w:p w14:paraId="40D2439F" w14:textId="76F1DE05" w:rsidR="00D96D26" w:rsidRPr="007671C0" w:rsidRDefault="00D96D26" w:rsidP="00D96D26">
          <w:pPr>
            <w:pStyle w:val="TOC2"/>
            <w:rPr>
              <w:rFonts w:eastAsiaTheme="minorEastAsia" w:cstheme="minorBidi"/>
              <w:sz w:val="24"/>
              <w:szCs w:val="24"/>
              <w:lang w:eastAsia="sr-Latn-BA"/>
            </w:rPr>
          </w:pPr>
          <w:hyperlink w:anchor="_Toc191471047" w:history="1">
            <w:r w:rsidRPr="007671C0">
              <w:rPr>
                <w:rStyle w:val="Hyperlink"/>
                <w:color w:val="auto"/>
              </w:rPr>
              <w:t>Strukutra Akcionog plana</w:t>
            </w:r>
            <w:r w:rsidRPr="007671C0">
              <w:rPr>
                <w:b w:val="0"/>
                <w:webHidden/>
              </w:rPr>
              <w:tab/>
            </w:r>
            <w:r w:rsidRPr="007671C0">
              <w:rPr>
                <w:b w:val="0"/>
                <w:webHidden/>
              </w:rPr>
              <w:fldChar w:fldCharType="begin"/>
            </w:r>
            <w:r w:rsidRPr="007671C0">
              <w:rPr>
                <w:b w:val="0"/>
                <w:webHidden/>
              </w:rPr>
              <w:instrText xml:space="preserve"> PAGEREF _Toc191471047 \h </w:instrText>
            </w:r>
            <w:r w:rsidRPr="007671C0">
              <w:rPr>
                <w:b w:val="0"/>
                <w:webHidden/>
              </w:rPr>
            </w:r>
            <w:r w:rsidRPr="007671C0">
              <w:rPr>
                <w:b w:val="0"/>
                <w:webHidden/>
              </w:rPr>
              <w:fldChar w:fldCharType="separate"/>
            </w:r>
            <w:r w:rsidR="00B01A38">
              <w:rPr>
                <w:b w:val="0"/>
                <w:webHidden/>
              </w:rPr>
              <w:t>6</w:t>
            </w:r>
            <w:r w:rsidRPr="007671C0">
              <w:rPr>
                <w:b w:val="0"/>
                <w:webHidden/>
              </w:rPr>
              <w:fldChar w:fldCharType="end"/>
            </w:r>
          </w:hyperlink>
        </w:p>
        <w:p w14:paraId="5D78F5FD" w14:textId="0D34C3C7" w:rsidR="00D96D26" w:rsidRPr="007671C0" w:rsidRDefault="00D96D26">
          <w:pPr>
            <w:pStyle w:val="TOC1"/>
            <w:tabs>
              <w:tab w:val="right" w:leader="dot" w:pos="9205"/>
            </w:tabs>
            <w:rPr>
              <w:rFonts w:eastAsiaTheme="minorEastAsia"/>
              <w:noProof/>
              <w:sz w:val="24"/>
              <w:szCs w:val="24"/>
              <w:lang w:eastAsia="sr-Latn-BA"/>
            </w:rPr>
          </w:pPr>
          <w:hyperlink w:anchor="_Toc191471048" w:history="1">
            <w:r w:rsidRPr="007671C0">
              <w:rPr>
                <w:rStyle w:val="Hyperlink"/>
                <w:rFonts w:cstheme="minorHAnsi"/>
                <w:b/>
                <w:bCs/>
                <w:noProof/>
                <w:color w:val="auto"/>
              </w:rPr>
              <w:t>STRATEŠKI CILJ 1. PREVENCIJA KORUPCIJE</w:t>
            </w:r>
            <w:r w:rsidRPr="007671C0">
              <w:rPr>
                <w:noProof/>
                <w:webHidden/>
              </w:rPr>
              <w:tab/>
            </w:r>
            <w:r w:rsidRPr="007671C0">
              <w:rPr>
                <w:noProof/>
                <w:webHidden/>
              </w:rPr>
              <w:fldChar w:fldCharType="begin"/>
            </w:r>
            <w:r w:rsidRPr="007671C0">
              <w:rPr>
                <w:noProof/>
                <w:webHidden/>
              </w:rPr>
              <w:instrText xml:space="preserve"> PAGEREF _Toc191471048 \h </w:instrText>
            </w:r>
            <w:r w:rsidRPr="007671C0">
              <w:rPr>
                <w:noProof/>
                <w:webHidden/>
              </w:rPr>
            </w:r>
            <w:r w:rsidRPr="007671C0">
              <w:rPr>
                <w:noProof/>
                <w:webHidden/>
              </w:rPr>
              <w:fldChar w:fldCharType="separate"/>
            </w:r>
            <w:r w:rsidR="00B01A38">
              <w:rPr>
                <w:noProof/>
                <w:webHidden/>
              </w:rPr>
              <w:t>11</w:t>
            </w:r>
            <w:r w:rsidRPr="007671C0">
              <w:rPr>
                <w:noProof/>
                <w:webHidden/>
              </w:rPr>
              <w:fldChar w:fldCharType="end"/>
            </w:r>
          </w:hyperlink>
        </w:p>
        <w:p w14:paraId="0481D2D7" w14:textId="1A2BD2D1" w:rsidR="00D96D26" w:rsidRPr="007671C0" w:rsidRDefault="00D96D26" w:rsidP="00D96D26">
          <w:pPr>
            <w:pStyle w:val="TOC2"/>
            <w:rPr>
              <w:rFonts w:eastAsiaTheme="minorEastAsia" w:cstheme="minorBidi"/>
              <w:b w:val="0"/>
              <w:bCs w:val="0"/>
              <w:sz w:val="24"/>
              <w:szCs w:val="24"/>
              <w:lang w:eastAsia="sr-Latn-BA"/>
            </w:rPr>
          </w:pPr>
          <w:hyperlink w:anchor="_Toc191471049" w:history="1">
            <w:r w:rsidRPr="007671C0">
              <w:rPr>
                <w:rStyle w:val="Hyperlink"/>
                <w:b w:val="0"/>
                <w:bCs w:val="0"/>
                <w:color w:val="auto"/>
              </w:rPr>
              <w:t>Strateški program 1.1. „Zajedničke aktivnosti“</w:t>
            </w:r>
            <w:r w:rsidRPr="007671C0">
              <w:rPr>
                <w:b w:val="0"/>
                <w:bCs w:val="0"/>
                <w:webHidden/>
              </w:rPr>
              <w:tab/>
            </w:r>
            <w:r w:rsidRPr="007671C0">
              <w:rPr>
                <w:b w:val="0"/>
                <w:bCs w:val="0"/>
                <w:webHidden/>
              </w:rPr>
              <w:fldChar w:fldCharType="begin"/>
            </w:r>
            <w:r w:rsidRPr="007671C0">
              <w:rPr>
                <w:b w:val="0"/>
                <w:bCs w:val="0"/>
                <w:webHidden/>
              </w:rPr>
              <w:instrText xml:space="preserve"> PAGEREF _Toc191471049 \h </w:instrText>
            </w:r>
            <w:r w:rsidRPr="007671C0">
              <w:rPr>
                <w:b w:val="0"/>
                <w:bCs w:val="0"/>
                <w:webHidden/>
              </w:rPr>
            </w:r>
            <w:r w:rsidRPr="007671C0">
              <w:rPr>
                <w:b w:val="0"/>
                <w:bCs w:val="0"/>
                <w:webHidden/>
              </w:rPr>
              <w:fldChar w:fldCharType="separate"/>
            </w:r>
            <w:r w:rsidR="00B01A38">
              <w:rPr>
                <w:b w:val="0"/>
                <w:bCs w:val="0"/>
                <w:webHidden/>
              </w:rPr>
              <w:t>11</w:t>
            </w:r>
            <w:r w:rsidRPr="007671C0">
              <w:rPr>
                <w:b w:val="0"/>
                <w:bCs w:val="0"/>
                <w:webHidden/>
              </w:rPr>
              <w:fldChar w:fldCharType="end"/>
            </w:r>
          </w:hyperlink>
        </w:p>
        <w:p w14:paraId="0382331D" w14:textId="1946BD34" w:rsidR="00D96D26" w:rsidRPr="007671C0" w:rsidRDefault="00D96D26" w:rsidP="00D96D26">
          <w:pPr>
            <w:pStyle w:val="TOC2"/>
            <w:rPr>
              <w:rFonts w:eastAsiaTheme="minorEastAsia" w:cstheme="minorBidi"/>
              <w:b w:val="0"/>
              <w:bCs w:val="0"/>
              <w:sz w:val="24"/>
              <w:szCs w:val="24"/>
              <w:lang w:eastAsia="sr-Latn-BA"/>
            </w:rPr>
          </w:pPr>
          <w:hyperlink w:anchor="_Toc191471050" w:history="1">
            <w:r w:rsidRPr="007671C0">
              <w:rPr>
                <w:rStyle w:val="Hyperlink"/>
                <w:b w:val="0"/>
                <w:bCs w:val="0"/>
                <w:color w:val="auto"/>
              </w:rPr>
              <w:t>Strateški program 1.2. „Subvencije, podsticaji, naknade i ostali vidovi davanja“</w:t>
            </w:r>
            <w:r w:rsidRPr="007671C0">
              <w:rPr>
                <w:b w:val="0"/>
                <w:bCs w:val="0"/>
                <w:webHidden/>
              </w:rPr>
              <w:tab/>
            </w:r>
            <w:r w:rsidRPr="007671C0">
              <w:rPr>
                <w:b w:val="0"/>
                <w:bCs w:val="0"/>
                <w:webHidden/>
              </w:rPr>
              <w:fldChar w:fldCharType="begin"/>
            </w:r>
            <w:r w:rsidRPr="007671C0">
              <w:rPr>
                <w:b w:val="0"/>
                <w:bCs w:val="0"/>
                <w:webHidden/>
              </w:rPr>
              <w:instrText xml:space="preserve"> PAGEREF _Toc191471050 \h </w:instrText>
            </w:r>
            <w:r w:rsidRPr="007671C0">
              <w:rPr>
                <w:b w:val="0"/>
                <w:bCs w:val="0"/>
                <w:webHidden/>
              </w:rPr>
            </w:r>
            <w:r w:rsidRPr="007671C0">
              <w:rPr>
                <w:b w:val="0"/>
                <w:bCs w:val="0"/>
                <w:webHidden/>
              </w:rPr>
              <w:fldChar w:fldCharType="separate"/>
            </w:r>
            <w:r w:rsidR="00B01A38">
              <w:rPr>
                <w:b w:val="0"/>
                <w:bCs w:val="0"/>
                <w:webHidden/>
              </w:rPr>
              <w:t>13</w:t>
            </w:r>
            <w:r w:rsidRPr="007671C0">
              <w:rPr>
                <w:b w:val="0"/>
                <w:bCs w:val="0"/>
                <w:webHidden/>
              </w:rPr>
              <w:fldChar w:fldCharType="end"/>
            </w:r>
          </w:hyperlink>
        </w:p>
        <w:p w14:paraId="34EF8B12" w14:textId="112EB481" w:rsidR="00D96D26" w:rsidRPr="007671C0" w:rsidRDefault="00D96D26" w:rsidP="00D96D26">
          <w:pPr>
            <w:pStyle w:val="TOC2"/>
            <w:rPr>
              <w:rFonts w:eastAsiaTheme="minorEastAsia" w:cstheme="minorBidi"/>
              <w:b w:val="0"/>
              <w:bCs w:val="0"/>
              <w:sz w:val="24"/>
              <w:szCs w:val="24"/>
              <w:lang w:eastAsia="sr-Latn-BA"/>
            </w:rPr>
          </w:pPr>
          <w:hyperlink w:anchor="_Toc191471051" w:history="1">
            <w:r w:rsidRPr="007671C0">
              <w:rPr>
                <w:rStyle w:val="Hyperlink"/>
                <w:b w:val="0"/>
                <w:bCs w:val="0"/>
                <w:color w:val="auto"/>
              </w:rPr>
              <w:t>Strateški program 1.3. „Zdravstvo“</w:t>
            </w:r>
            <w:r w:rsidRPr="007671C0">
              <w:rPr>
                <w:b w:val="0"/>
                <w:bCs w:val="0"/>
                <w:webHidden/>
              </w:rPr>
              <w:tab/>
            </w:r>
            <w:r w:rsidRPr="007671C0">
              <w:rPr>
                <w:b w:val="0"/>
                <w:bCs w:val="0"/>
                <w:webHidden/>
              </w:rPr>
              <w:fldChar w:fldCharType="begin"/>
            </w:r>
            <w:r w:rsidRPr="007671C0">
              <w:rPr>
                <w:b w:val="0"/>
                <w:bCs w:val="0"/>
                <w:webHidden/>
              </w:rPr>
              <w:instrText xml:space="preserve"> PAGEREF _Toc191471051 \h </w:instrText>
            </w:r>
            <w:r w:rsidRPr="007671C0">
              <w:rPr>
                <w:b w:val="0"/>
                <w:bCs w:val="0"/>
                <w:webHidden/>
              </w:rPr>
            </w:r>
            <w:r w:rsidRPr="007671C0">
              <w:rPr>
                <w:b w:val="0"/>
                <w:bCs w:val="0"/>
                <w:webHidden/>
              </w:rPr>
              <w:fldChar w:fldCharType="separate"/>
            </w:r>
            <w:r w:rsidR="00B01A38">
              <w:rPr>
                <w:b w:val="0"/>
                <w:bCs w:val="0"/>
                <w:webHidden/>
              </w:rPr>
              <w:t>15</w:t>
            </w:r>
            <w:r w:rsidRPr="007671C0">
              <w:rPr>
                <w:b w:val="0"/>
                <w:bCs w:val="0"/>
                <w:webHidden/>
              </w:rPr>
              <w:fldChar w:fldCharType="end"/>
            </w:r>
          </w:hyperlink>
        </w:p>
        <w:p w14:paraId="64B6F978" w14:textId="7DB25DCC" w:rsidR="00D96D26" w:rsidRPr="007671C0" w:rsidRDefault="00D96D26" w:rsidP="00D96D26">
          <w:pPr>
            <w:pStyle w:val="TOC2"/>
            <w:rPr>
              <w:rFonts w:eastAsiaTheme="minorEastAsia" w:cstheme="minorBidi"/>
              <w:b w:val="0"/>
              <w:bCs w:val="0"/>
              <w:sz w:val="24"/>
              <w:szCs w:val="24"/>
              <w:lang w:eastAsia="sr-Latn-BA"/>
            </w:rPr>
          </w:pPr>
          <w:hyperlink w:anchor="_Toc191471052" w:history="1">
            <w:r w:rsidRPr="007671C0">
              <w:rPr>
                <w:rStyle w:val="Hyperlink"/>
                <w:b w:val="0"/>
                <w:bCs w:val="0"/>
                <w:color w:val="auto"/>
              </w:rPr>
              <w:t>Strateški program 1.4. „Obrazovanje“</w:t>
            </w:r>
            <w:r w:rsidRPr="007671C0">
              <w:rPr>
                <w:b w:val="0"/>
                <w:bCs w:val="0"/>
                <w:webHidden/>
              </w:rPr>
              <w:tab/>
            </w:r>
            <w:r w:rsidRPr="007671C0">
              <w:rPr>
                <w:b w:val="0"/>
                <w:bCs w:val="0"/>
                <w:webHidden/>
              </w:rPr>
              <w:fldChar w:fldCharType="begin"/>
            </w:r>
            <w:r w:rsidRPr="007671C0">
              <w:rPr>
                <w:b w:val="0"/>
                <w:bCs w:val="0"/>
                <w:webHidden/>
              </w:rPr>
              <w:instrText xml:space="preserve"> PAGEREF _Toc191471052 \h </w:instrText>
            </w:r>
            <w:r w:rsidRPr="007671C0">
              <w:rPr>
                <w:b w:val="0"/>
                <w:bCs w:val="0"/>
                <w:webHidden/>
              </w:rPr>
            </w:r>
            <w:r w:rsidRPr="007671C0">
              <w:rPr>
                <w:b w:val="0"/>
                <w:bCs w:val="0"/>
                <w:webHidden/>
              </w:rPr>
              <w:fldChar w:fldCharType="separate"/>
            </w:r>
            <w:r w:rsidR="00B01A38">
              <w:rPr>
                <w:b w:val="0"/>
                <w:bCs w:val="0"/>
                <w:webHidden/>
              </w:rPr>
              <w:t>17</w:t>
            </w:r>
            <w:r w:rsidRPr="007671C0">
              <w:rPr>
                <w:b w:val="0"/>
                <w:bCs w:val="0"/>
                <w:webHidden/>
              </w:rPr>
              <w:fldChar w:fldCharType="end"/>
            </w:r>
          </w:hyperlink>
        </w:p>
        <w:p w14:paraId="5A8D58D1" w14:textId="334D0965" w:rsidR="00D96D26" w:rsidRPr="007671C0" w:rsidRDefault="00D96D26" w:rsidP="00D96D26">
          <w:pPr>
            <w:pStyle w:val="TOC2"/>
            <w:rPr>
              <w:rFonts w:eastAsiaTheme="minorEastAsia" w:cstheme="minorBidi"/>
              <w:b w:val="0"/>
              <w:bCs w:val="0"/>
              <w:sz w:val="24"/>
              <w:szCs w:val="24"/>
              <w:lang w:eastAsia="sr-Latn-BA"/>
            </w:rPr>
          </w:pPr>
          <w:hyperlink w:anchor="_Toc191471053" w:history="1">
            <w:r w:rsidRPr="007671C0">
              <w:rPr>
                <w:rStyle w:val="Hyperlink"/>
                <w:b w:val="0"/>
                <w:bCs w:val="0"/>
                <w:color w:val="auto"/>
              </w:rPr>
              <w:t>Strateški program 1.5. „Javne finansije“</w:t>
            </w:r>
            <w:r w:rsidRPr="007671C0">
              <w:rPr>
                <w:b w:val="0"/>
                <w:bCs w:val="0"/>
                <w:webHidden/>
              </w:rPr>
              <w:tab/>
            </w:r>
            <w:r w:rsidRPr="007671C0">
              <w:rPr>
                <w:b w:val="0"/>
                <w:bCs w:val="0"/>
                <w:webHidden/>
              </w:rPr>
              <w:fldChar w:fldCharType="begin"/>
            </w:r>
            <w:r w:rsidRPr="007671C0">
              <w:rPr>
                <w:b w:val="0"/>
                <w:bCs w:val="0"/>
                <w:webHidden/>
              </w:rPr>
              <w:instrText xml:space="preserve"> PAGEREF _Toc191471053 \h </w:instrText>
            </w:r>
            <w:r w:rsidRPr="007671C0">
              <w:rPr>
                <w:b w:val="0"/>
                <w:bCs w:val="0"/>
                <w:webHidden/>
              </w:rPr>
            </w:r>
            <w:r w:rsidRPr="007671C0">
              <w:rPr>
                <w:b w:val="0"/>
                <w:bCs w:val="0"/>
                <w:webHidden/>
              </w:rPr>
              <w:fldChar w:fldCharType="separate"/>
            </w:r>
            <w:r w:rsidR="00B01A38">
              <w:rPr>
                <w:b w:val="0"/>
                <w:bCs w:val="0"/>
                <w:webHidden/>
              </w:rPr>
              <w:t>18</w:t>
            </w:r>
            <w:r w:rsidRPr="007671C0">
              <w:rPr>
                <w:b w:val="0"/>
                <w:bCs w:val="0"/>
                <w:webHidden/>
              </w:rPr>
              <w:fldChar w:fldCharType="end"/>
            </w:r>
          </w:hyperlink>
        </w:p>
        <w:p w14:paraId="7B953D2A" w14:textId="795375E5" w:rsidR="00D96D26" w:rsidRPr="007671C0" w:rsidRDefault="00D96D26">
          <w:pPr>
            <w:pStyle w:val="TOC1"/>
            <w:tabs>
              <w:tab w:val="right" w:leader="dot" w:pos="9205"/>
            </w:tabs>
            <w:rPr>
              <w:rFonts w:eastAsiaTheme="minorEastAsia"/>
              <w:noProof/>
              <w:sz w:val="24"/>
              <w:szCs w:val="24"/>
              <w:lang w:eastAsia="sr-Latn-BA"/>
            </w:rPr>
          </w:pPr>
          <w:hyperlink w:anchor="_Toc191471054" w:history="1">
            <w:r w:rsidRPr="007671C0">
              <w:rPr>
                <w:rStyle w:val="Hyperlink"/>
                <w:rFonts w:cstheme="minorHAnsi"/>
                <w:b/>
                <w:bCs/>
                <w:noProof/>
                <w:color w:val="auto"/>
              </w:rPr>
              <w:t>STRATEŠKI CILJ 2. SUZBIJANJE KORUPCIJE</w:t>
            </w:r>
            <w:r w:rsidRPr="007671C0">
              <w:rPr>
                <w:noProof/>
                <w:webHidden/>
              </w:rPr>
              <w:tab/>
            </w:r>
            <w:r w:rsidRPr="007671C0">
              <w:rPr>
                <w:noProof/>
                <w:webHidden/>
              </w:rPr>
              <w:fldChar w:fldCharType="begin"/>
            </w:r>
            <w:r w:rsidRPr="007671C0">
              <w:rPr>
                <w:noProof/>
                <w:webHidden/>
              </w:rPr>
              <w:instrText xml:space="preserve"> PAGEREF _Toc191471054 \h </w:instrText>
            </w:r>
            <w:r w:rsidRPr="007671C0">
              <w:rPr>
                <w:noProof/>
                <w:webHidden/>
              </w:rPr>
            </w:r>
            <w:r w:rsidRPr="007671C0">
              <w:rPr>
                <w:noProof/>
                <w:webHidden/>
              </w:rPr>
              <w:fldChar w:fldCharType="separate"/>
            </w:r>
            <w:r w:rsidR="00B01A38">
              <w:rPr>
                <w:noProof/>
                <w:webHidden/>
              </w:rPr>
              <w:t>21</w:t>
            </w:r>
            <w:r w:rsidRPr="007671C0">
              <w:rPr>
                <w:noProof/>
                <w:webHidden/>
              </w:rPr>
              <w:fldChar w:fldCharType="end"/>
            </w:r>
          </w:hyperlink>
        </w:p>
        <w:p w14:paraId="27585C09" w14:textId="2B34AA22" w:rsidR="00D96D26" w:rsidRPr="007671C0" w:rsidRDefault="00D96D26" w:rsidP="00D96D26">
          <w:pPr>
            <w:pStyle w:val="TOC2"/>
            <w:rPr>
              <w:rFonts w:eastAsiaTheme="minorEastAsia" w:cstheme="minorBidi"/>
              <w:b w:val="0"/>
              <w:bCs w:val="0"/>
              <w:sz w:val="24"/>
              <w:szCs w:val="24"/>
              <w:lang w:eastAsia="sr-Latn-BA"/>
            </w:rPr>
          </w:pPr>
          <w:hyperlink w:anchor="_Toc191471055" w:history="1">
            <w:r w:rsidRPr="007671C0">
              <w:rPr>
                <w:rStyle w:val="Hyperlink"/>
                <w:b w:val="0"/>
                <w:bCs w:val="0"/>
                <w:color w:val="auto"/>
              </w:rPr>
              <w:t>Strateški program 2.1. „Zajedničke aktivnosti“</w:t>
            </w:r>
            <w:r w:rsidRPr="007671C0">
              <w:rPr>
                <w:b w:val="0"/>
                <w:bCs w:val="0"/>
                <w:webHidden/>
              </w:rPr>
              <w:tab/>
            </w:r>
            <w:r w:rsidRPr="007671C0">
              <w:rPr>
                <w:b w:val="0"/>
                <w:bCs w:val="0"/>
                <w:webHidden/>
              </w:rPr>
              <w:fldChar w:fldCharType="begin"/>
            </w:r>
            <w:r w:rsidRPr="007671C0">
              <w:rPr>
                <w:b w:val="0"/>
                <w:bCs w:val="0"/>
                <w:webHidden/>
              </w:rPr>
              <w:instrText xml:space="preserve"> PAGEREF _Toc191471055 \h </w:instrText>
            </w:r>
            <w:r w:rsidRPr="007671C0">
              <w:rPr>
                <w:b w:val="0"/>
                <w:bCs w:val="0"/>
                <w:webHidden/>
              </w:rPr>
            </w:r>
            <w:r w:rsidRPr="007671C0">
              <w:rPr>
                <w:b w:val="0"/>
                <w:bCs w:val="0"/>
                <w:webHidden/>
              </w:rPr>
              <w:fldChar w:fldCharType="separate"/>
            </w:r>
            <w:r w:rsidR="00B01A38">
              <w:rPr>
                <w:b w:val="0"/>
                <w:bCs w:val="0"/>
                <w:webHidden/>
              </w:rPr>
              <w:t>22</w:t>
            </w:r>
            <w:r w:rsidRPr="007671C0">
              <w:rPr>
                <w:b w:val="0"/>
                <w:bCs w:val="0"/>
                <w:webHidden/>
              </w:rPr>
              <w:fldChar w:fldCharType="end"/>
            </w:r>
          </w:hyperlink>
        </w:p>
        <w:p w14:paraId="03CF8EC7" w14:textId="3D04BD1F" w:rsidR="00D96D26" w:rsidRPr="007671C0" w:rsidRDefault="00D96D26" w:rsidP="00D96D26">
          <w:pPr>
            <w:pStyle w:val="TOC2"/>
            <w:rPr>
              <w:rFonts w:eastAsiaTheme="minorEastAsia" w:cstheme="minorBidi"/>
              <w:b w:val="0"/>
              <w:bCs w:val="0"/>
              <w:sz w:val="24"/>
              <w:szCs w:val="24"/>
              <w:lang w:eastAsia="sr-Latn-BA"/>
            </w:rPr>
          </w:pPr>
          <w:hyperlink w:anchor="_Toc191471056" w:history="1">
            <w:r w:rsidRPr="007671C0">
              <w:rPr>
                <w:rStyle w:val="Hyperlink"/>
                <w:b w:val="0"/>
                <w:bCs w:val="0"/>
                <w:color w:val="auto"/>
              </w:rPr>
              <w:t>Strateški program 2.2. „Policija Brčko distrikta BiH“</w:t>
            </w:r>
            <w:r w:rsidRPr="007671C0">
              <w:rPr>
                <w:b w:val="0"/>
                <w:bCs w:val="0"/>
                <w:webHidden/>
              </w:rPr>
              <w:tab/>
            </w:r>
            <w:r w:rsidRPr="007671C0">
              <w:rPr>
                <w:b w:val="0"/>
                <w:bCs w:val="0"/>
                <w:webHidden/>
              </w:rPr>
              <w:fldChar w:fldCharType="begin"/>
            </w:r>
            <w:r w:rsidRPr="007671C0">
              <w:rPr>
                <w:b w:val="0"/>
                <w:bCs w:val="0"/>
                <w:webHidden/>
              </w:rPr>
              <w:instrText xml:space="preserve"> PAGEREF _Toc191471056 \h </w:instrText>
            </w:r>
            <w:r w:rsidRPr="007671C0">
              <w:rPr>
                <w:b w:val="0"/>
                <w:bCs w:val="0"/>
                <w:webHidden/>
              </w:rPr>
            </w:r>
            <w:r w:rsidRPr="007671C0">
              <w:rPr>
                <w:b w:val="0"/>
                <w:bCs w:val="0"/>
                <w:webHidden/>
              </w:rPr>
              <w:fldChar w:fldCharType="separate"/>
            </w:r>
            <w:r w:rsidR="00B01A38">
              <w:rPr>
                <w:b w:val="0"/>
                <w:bCs w:val="0"/>
                <w:webHidden/>
              </w:rPr>
              <w:t>23</w:t>
            </w:r>
            <w:r w:rsidRPr="007671C0">
              <w:rPr>
                <w:b w:val="0"/>
                <w:bCs w:val="0"/>
                <w:webHidden/>
              </w:rPr>
              <w:fldChar w:fldCharType="end"/>
            </w:r>
          </w:hyperlink>
        </w:p>
        <w:p w14:paraId="4CA52309" w14:textId="74732005" w:rsidR="00D96D26" w:rsidRPr="007671C0" w:rsidRDefault="00D96D26" w:rsidP="00D96D26">
          <w:pPr>
            <w:pStyle w:val="TOC2"/>
            <w:rPr>
              <w:rFonts w:eastAsiaTheme="minorEastAsia" w:cstheme="minorBidi"/>
              <w:b w:val="0"/>
              <w:bCs w:val="0"/>
              <w:sz w:val="24"/>
              <w:szCs w:val="24"/>
              <w:lang w:eastAsia="sr-Latn-BA"/>
            </w:rPr>
          </w:pPr>
          <w:hyperlink w:anchor="_Toc191471057" w:history="1">
            <w:r w:rsidRPr="007671C0">
              <w:rPr>
                <w:rStyle w:val="Hyperlink"/>
                <w:b w:val="0"/>
                <w:bCs w:val="0"/>
                <w:color w:val="auto"/>
              </w:rPr>
              <w:t>Strateški program 2.3. „Pravosuđe“</w:t>
            </w:r>
            <w:r w:rsidRPr="007671C0">
              <w:rPr>
                <w:b w:val="0"/>
                <w:bCs w:val="0"/>
                <w:webHidden/>
              </w:rPr>
              <w:tab/>
            </w:r>
            <w:r w:rsidRPr="007671C0">
              <w:rPr>
                <w:b w:val="0"/>
                <w:bCs w:val="0"/>
                <w:webHidden/>
              </w:rPr>
              <w:fldChar w:fldCharType="begin"/>
            </w:r>
            <w:r w:rsidRPr="007671C0">
              <w:rPr>
                <w:b w:val="0"/>
                <w:bCs w:val="0"/>
                <w:webHidden/>
              </w:rPr>
              <w:instrText xml:space="preserve"> PAGEREF _Toc191471057 \h </w:instrText>
            </w:r>
            <w:r w:rsidRPr="007671C0">
              <w:rPr>
                <w:b w:val="0"/>
                <w:bCs w:val="0"/>
                <w:webHidden/>
              </w:rPr>
            </w:r>
            <w:r w:rsidRPr="007671C0">
              <w:rPr>
                <w:b w:val="0"/>
                <w:bCs w:val="0"/>
                <w:webHidden/>
              </w:rPr>
              <w:fldChar w:fldCharType="separate"/>
            </w:r>
            <w:r w:rsidR="00B01A38">
              <w:rPr>
                <w:b w:val="0"/>
                <w:bCs w:val="0"/>
                <w:webHidden/>
              </w:rPr>
              <w:t>25</w:t>
            </w:r>
            <w:r w:rsidRPr="007671C0">
              <w:rPr>
                <w:b w:val="0"/>
                <w:bCs w:val="0"/>
                <w:webHidden/>
              </w:rPr>
              <w:fldChar w:fldCharType="end"/>
            </w:r>
          </w:hyperlink>
        </w:p>
        <w:p w14:paraId="763DF9B1" w14:textId="451502A2" w:rsidR="00D96D26" w:rsidRPr="007671C0" w:rsidRDefault="00D96D26" w:rsidP="00D96D26">
          <w:pPr>
            <w:pStyle w:val="TOC2"/>
            <w:rPr>
              <w:rFonts w:eastAsiaTheme="minorEastAsia" w:cstheme="minorBidi"/>
              <w:b w:val="0"/>
              <w:bCs w:val="0"/>
              <w:sz w:val="24"/>
              <w:szCs w:val="24"/>
              <w:lang w:eastAsia="sr-Latn-BA"/>
            </w:rPr>
          </w:pPr>
          <w:hyperlink w:anchor="_Toc191471058" w:history="1">
            <w:r w:rsidRPr="007671C0">
              <w:rPr>
                <w:rStyle w:val="Hyperlink"/>
                <w:b w:val="0"/>
                <w:bCs w:val="0"/>
                <w:color w:val="auto"/>
              </w:rPr>
              <w:t>Strateški program 2.4. „Inspekcijski nadzor“</w:t>
            </w:r>
            <w:r w:rsidRPr="007671C0">
              <w:rPr>
                <w:b w:val="0"/>
                <w:bCs w:val="0"/>
                <w:webHidden/>
              </w:rPr>
              <w:tab/>
            </w:r>
            <w:r w:rsidRPr="007671C0">
              <w:rPr>
                <w:b w:val="0"/>
                <w:bCs w:val="0"/>
                <w:webHidden/>
              </w:rPr>
              <w:fldChar w:fldCharType="begin"/>
            </w:r>
            <w:r w:rsidRPr="007671C0">
              <w:rPr>
                <w:b w:val="0"/>
                <w:bCs w:val="0"/>
                <w:webHidden/>
              </w:rPr>
              <w:instrText xml:space="preserve"> PAGEREF _Toc191471058 \h </w:instrText>
            </w:r>
            <w:r w:rsidRPr="007671C0">
              <w:rPr>
                <w:b w:val="0"/>
                <w:bCs w:val="0"/>
                <w:webHidden/>
              </w:rPr>
            </w:r>
            <w:r w:rsidRPr="007671C0">
              <w:rPr>
                <w:b w:val="0"/>
                <w:bCs w:val="0"/>
                <w:webHidden/>
              </w:rPr>
              <w:fldChar w:fldCharType="separate"/>
            </w:r>
            <w:r w:rsidR="00B01A38">
              <w:rPr>
                <w:b w:val="0"/>
                <w:bCs w:val="0"/>
                <w:webHidden/>
              </w:rPr>
              <w:t>27</w:t>
            </w:r>
            <w:r w:rsidRPr="007671C0">
              <w:rPr>
                <w:b w:val="0"/>
                <w:bCs w:val="0"/>
                <w:webHidden/>
              </w:rPr>
              <w:fldChar w:fldCharType="end"/>
            </w:r>
          </w:hyperlink>
        </w:p>
        <w:p w14:paraId="42A0EAF2" w14:textId="3A61F2B2" w:rsidR="00D96D26" w:rsidRPr="007671C0" w:rsidRDefault="00D96D26">
          <w:pPr>
            <w:pStyle w:val="TOC1"/>
            <w:tabs>
              <w:tab w:val="right" w:leader="dot" w:pos="9205"/>
            </w:tabs>
            <w:rPr>
              <w:rFonts w:eastAsiaTheme="minorEastAsia"/>
              <w:noProof/>
              <w:sz w:val="24"/>
              <w:szCs w:val="24"/>
              <w:lang w:eastAsia="sr-Latn-BA"/>
            </w:rPr>
          </w:pPr>
          <w:hyperlink w:anchor="_Toc191471059" w:history="1">
            <w:r w:rsidRPr="007671C0">
              <w:rPr>
                <w:rStyle w:val="Hyperlink"/>
                <w:rFonts w:cstheme="minorHAnsi"/>
                <w:b/>
                <w:bCs/>
                <w:noProof/>
                <w:color w:val="auto"/>
              </w:rPr>
              <w:t>STRATEŠKI CILJ 3. RAZVIJANJE SVIJESTI O ŠTETNOSTI KORUPCIJE I SARADNJA SA CIVILNIM DRUŠTVOM</w:t>
            </w:r>
            <w:r w:rsidRPr="007671C0">
              <w:rPr>
                <w:noProof/>
                <w:webHidden/>
              </w:rPr>
              <w:tab/>
            </w:r>
            <w:r w:rsidRPr="007671C0">
              <w:rPr>
                <w:noProof/>
                <w:webHidden/>
              </w:rPr>
              <w:fldChar w:fldCharType="begin"/>
            </w:r>
            <w:r w:rsidRPr="007671C0">
              <w:rPr>
                <w:noProof/>
                <w:webHidden/>
              </w:rPr>
              <w:instrText xml:space="preserve"> PAGEREF _Toc191471059 \h </w:instrText>
            </w:r>
            <w:r w:rsidRPr="007671C0">
              <w:rPr>
                <w:noProof/>
                <w:webHidden/>
              </w:rPr>
            </w:r>
            <w:r w:rsidRPr="007671C0">
              <w:rPr>
                <w:noProof/>
                <w:webHidden/>
              </w:rPr>
              <w:fldChar w:fldCharType="separate"/>
            </w:r>
            <w:r w:rsidR="00B01A38">
              <w:rPr>
                <w:noProof/>
                <w:webHidden/>
              </w:rPr>
              <w:t>30</w:t>
            </w:r>
            <w:r w:rsidRPr="007671C0">
              <w:rPr>
                <w:noProof/>
                <w:webHidden/>
              </w:rPr>
              <w:fldChar w:fldCharType="end"/>
            </w:r>
          </w:hyperlink>
        </w:p>
        <w:p w14:paraId="32621244" w14:textId="08F12D8F" w:rsidR="00D96D26" w:rsidRPr="007671C0" w:rsidRDefault="00D96D26" w:rsidP="00D96D26">
          <w:pPr>
            <w:pStyle w:val="TOC2"/>
            <w:rPr>
              <w:rFonts w:eastAsiaTheme="minorEastAsia" w:cstheme="minorBidi"/>
              <w:b w:val="0"/>
              <w:bCs w:val="0"/>
              <w:sz w:val="24"/>
              <w:szCs w:val="24"/>
              <w:lang w:eastAsia="sr-Latn-BA"/>
            </w:rPr>
          </w:pPr>
          <w:hyperlink w:anchor="_Toc191471060" w:history="1">
            <w:r w:rsidRPr="007671C0">
              <w:rPr>
                <w:rStyle w:val="Hyperlink"/>
                <w:b w:val="0"/>
                <w:bCs w:val="0"/>
                <w:color w:val="auto"/>
              </w:rPr>
              <w:t>Strateški program 3.1. „Zajedničke aktivnosti“</w:t>
            </w:r>
            <w:r w:rsidRPr="007671C0">
              <w:rPr>
                <w:b w:val="0"/>
                <w:bCs w:val="0"/>
                <w:webHidden/>
              </w:rPr>
              <w:tab/>
            </w:r>
            <w:r w:rsidRPr="007671C0">
              <w:rPr>
                <w:b w:val="0"/>
                <w:bCs w:val="0"/>
                <w:webHidden/>
              </w:rPr>
              <w:fldChar w:fldCharType="begin"/>
            </w:r>
            <w:r w:rsidRPr="007671C0">
              <w:rPr>
                <w:b w:val="0"/>
                <w:bCs w:val="0"/>
                <w:webHidden/>
              </w:rPr>
              <w:instrText xml:space="preserve"> PAGEREF _Toc191471060 \h </w:instrText>
            </w:r>
            <w:r w:rsidRPr="007671C0">
              <w:rPr>
                <w:b w:val="0"/>
                <w:bCs w:val="0"/>
                <w:webHidden/>
              </w:rPr>
            </w:r>
            <w:r w:rsidRPr="007671C0">
              <w:rPr>
                <w:b w:val="0"/>
                <w:bCs w:val="0"/>
                <w:webHidden/>
              </w:rPr>
              <w:fldChar w:fldCharType="separate"/>
            </w:r>
            <w:r w:rsidR="00B01A38">
              <w:rPr>
                <w:b w:val="0"/>
                <w:bCs w:val="0"/>
                <w:webHidden/>
              </w:rPr>
              <w:t>30</w:t>
            </w:r>
            <w:r w:rsidRPr="007671C0">
              <w:rPr>
                <w:b w:val="0"/>
                <w:bCs w:val="0"/>
                <w:webHidden/>
              </w:rPr>
              <w:fldChar w:fldCharType="end"/>
            </w:r>
          </w:hyperlink>
        </w:p>
        <w:p w14:paraId="77639810" w14:textId="2E9F7207" w:rsidR="00D96D26" w:rsidRPr="007671C0" w:rsidRDefault="00D96D26" w:rsidP="00D96D26">
          <w:pPr>
            <w:pStyle w:val="TOC2"/>
            <w:rPr>
              <w:rFonts w:eastAsiaTheme="minorEastAsia" w:cstheme="minorBidi"/>
              <w:b w:val="0"/>
              <w:bCs w:val="0"/>
              <w:sz w:val="24"/>
              <w:szCs w:val="24"/>
              <w:lang w:eastAsia="sr-Latn-BA"/>
            </w:rPr>
          </w:pPr>
          <w:hyperlink w:anchor="_Toc191471061" w:history="1">
            <w:r w:rsidRPr="007671C0">
              <w:rPr>
                <w:rStyle w:val="Hyperlink"/>
                <w:b w:val="0"/>
                <w:bCs w:val="0"/>
                <w:color w:val="auto"/>
              </w:rPr>
              <w:t>Strateški program 3.2. „Javna kampanja o oblicima i štetama korupcije i mehanizama supro</w:t>
            </w:r>
            <w:r w:rsidR="00B14CB5" w:rsidRPr="007671C0">
              <w:rPr>
                <w:rStyle w:val="Hyperlink"/>
                <w:b w:val="0"/>
                <w:bCs w:val="0"/>
                <w:color w:val="auto"/>
              </w:rPr>
              <w:t>t</w:t>
            </w:r>
            <w:r w:rsidRPr="007671C0">
              <w:rPr>
                <w:rStyle w:val="Hyperlink"/>
                <w:b w:val="0"/>
                <w:bCs w:val="0"/>
                <w:color w:val="auto"/>
              </w:rPr>
              <w:t>stavljanja“</w:t>
            </w:r>
            <w:r w:rsidRPr="007671C0">
              <w:rPr>
                <w:b w:val="0"/>
                <w:bCs w:val="0"/>
                <w:webHidden/>
              </w:rPr>
              <w:tab/>
            </w:r>
            <w:r w:rsidRPr="007671C0">
              <w:rPr>
                <w:b w:val="0"/>
                <w:bCs w:val="0"/>
                <w:webHidden/>
              </w:rPr>
              <w:fldChar w:fldCharType="begin"/>
            </w:r>
            <w:r w:rsidRPr="007671C0">
              <w:rPr>
                <w:b w:val="0"/>
                <w:bCs w:val="0"/>
                <w:webHidden/>
              </w:rPr>
              <w:instrText xml:space="preserve"> PAGEREF _Toc191471061 \h </w:instrText>
            </w:r>
            <w:r w:rsidRPr="007671C0">
              <w:rPr>
                <w:b w:val="0"/>
                <w:bCs w:val="0"/>
                <w:webHidden/>
              </w:rPr>
            </w:r>
            <w:r w:rsidRPr="007671C0">
              <w:rPr>
                <w:b w:val="0"/>
                <w:bCs w:val="0"/>
                <w:webHidden/>
              </w:rPr>
              <w:fldChar w:fldCharType="separate"/>
            </w:r>
            <w:r w:rsidR="00B01A38">
              <w:rPr>
                <w:b w:val="0"/>
                <w:bCs w:val="0"/>
                <w:webHidden/>
              </w:rPr>
              <w:t>32</w:t>
            </w:r>
            <w:r w:rsidRPr="007671C0">
              <w:rPr>
                <w:b w:val="0"/>
                <w:bCs w:val="0"/>
                <w:webHidden/>
              </w:rPr>
              <w:fldChar w:fldCharType="end"/>
            </w:r>
          </w:hyperlink>
        </w:p>
        <w:p w14:paraId="42CD8417" w14:textId="5F7E5315" w:rsidR="00D96D26" w:rsidRPr="007671C0" w:rsidRDefault="00D96D26" w:rsidP="00D96D26">
          <w:pPr>
            <w:pStyle w:val="TOC2"/>
            <w:rPr>
              <w:rFonts w:eastAsiaTheme="minorEastAsia" w:cstheme="minorBidi"/>
              <w:b w:val="0"/>
              <w:bCs w:val="0"/>
              <w:sz w:val="24"/>
              <w:szCs w:val="24"/>
              <w:lang w:eastAsia="sr-Latn-BA"/>
            </w:rPr>
          </w:pPr>
          <w:hyperlink w:anchor="_Toc191471062" w:history="1">
            <w:r w:rsidRPr="007671C0">
              <w:rPr>
                <w:rStyle w:val="Hyperlink"/>
                <w:b w:val="0"/>
                <w:bCs w:val="0"/>
                <w:color w:val="auto"/>
              </w:rPr>
              <w:t>Strateški program 3.3. „Razvijanje i implementacija zajedničkih projekata s organizacijama civilnog društva u oblasti borbe protiv korupcije“</w:t>
            </w:r>
            <w:r w:rsidRPr="007671C0">
              <w:rPr>
                <w:b w:val="0"/>
                <w:bCs w:val="0"/>
                <w:webHidden/>
              </w:rPr>
              <w:tab/>
            </w:r>
            <w:r w:rsidRPr="007671C0">
              <w:rPr>
                <w:b w:val="0"/>
                <w:bCs w:val="0"/>
                <w:webHidden/>
              </w:rPr>
              <w:fldChar w:fldCharType="begin"/>
            </w:r>
            <w:r w:rsidRPr="007671C0">
              <w:rPr>
                <w:b w:val="0"/>
                <w:bCs w:val="0"/>
                <w:webHidden/>
              </w:rPr>
              <w:instrText xml:space="preserve"> PAGEREF _Toc191471062 \h </w:instrText>
            </w:r>
            <w:r w:rsidRPr="007671C0">
              <w:rPr>
                <w:b w:val="0"/>
                <w:bCs w:val="0"/>
                <w:webHidden/>
              </w:rPr>
            </w:r>
            <w:r w:rsidRPr="007671C0">
              <w:rPr>
                <w:b w:val="0"/>
                <w:bCs w:val="0"/>
                <w:webHidden/>
              </w:rPr>
              <w:fldChar w:fldCharType="separate"/>
            </w:r>
            <w:r w:rsidR="00B01A38">
              <w:rPr>
                <w:b w:val="0"/>
                <w:bCs w:val="0"/>
                <w:webHidden/>
              </w:rPr>
              <w:t>33</w:t>
            </w:r>
            <w:r w:rsidRPr="007671C0">
              <w:rPr>
                <w:b w:val="0"/>
                <w:bCs w:val="0"/>
                <w:webHidden/>
              </w:rPr>
              <w:fldChar w:fldCharType="end"/>
            </w:r>
          </w:hyperlink>
        </w:p>
        <w:p w14:paraId="61513DF2" w14:textId="7D12FAAC" w:rsidR="00D96D26" w:rsidRPr="007671C0" w:rsidRDefault="00D96D26">
          <w:pPr>
            <w:pStyle w:val="TOC1"/>
            <w:tabs>
              <w:tab w:val="right" w:leader="dot" w:pos="9205"/>
            </w:tabs>
            <w:rPr>
              <w:rFonts w:eastAsiaTheme="minorEastAsia"/>
              <w:noProof/>
              <w:sz w:val="24"/>
              <w:szCs w:val="24"/>
              <w:lang w:eastAsia="sr-Latn-BA"/>
            </w:rPr>
          </w:pPr>
          <w:hyperlink w:anchor="_Toc191471063" w:history="1">
            <w:r w:rsidRPr="007671C0">
              <w:rPr>
                <w:rStyle w:val="Hyperlink"/>
                <w:rFonts w:cstheme="minorHAnsi"/>
                <w:b/>
                <w:bCs/>
                <w:noProof/>
                <w:color w:val="auto"/>
              </w:rPr>
              <w:t>STRATEŠKI CILJ 4. KOORDINACIJA, MONITORING I EVALUACIJA ANTIKORUPTIVNIH AKTIVNOSTI</w:t>
            </w:r>
            <w:r w:rsidRPr="007671C0">
              <w:rPr>
                <w:noProof/>
                <w:webHidden/>
              </w:rPr>
              <w:tab/>
            </w:r>
            <w:r w:rsidRPr="007671C0">
              <w:rPr>
                <w:noProof/>
                <w:webHidden/>
              </w:rPr>
              <w:fldChar w:fldCharType="begin"/>
            </w:r>
            <w:r w:rsidRPr="007671C0">
              <w:rPr>
                <w:noProof/>
                <w:webHidden/>
              </w:rPr>
              <w:instrText xml:space="preserve"> PAGEREF _Toc191471063 \h </w:instrText>
            </w:r>
            <w:r w:rsidRPr="007671C0">
              <w:rPr>
                <w:noProof/>
                <w:webHidden/>
              </w:rPr>
            </w:r>
            <w:r w:rsidRPr="007671C0">
              <w:rPr>
                <w:noProof/>
                <w:webHidden/>
              </w:rPr>
              <w:fldChar w:fldCharType="separate"/>
            </w:r>
            <w:r w:rsidR="00B01A38">
              <w:rPr>
                <w:noProof/>
                <w:webHidden/>
              </w:rPr>
              <w:t>36</w:t>
            </w:r>
            <w:r w:rsidRPr="007671C0">
              <w:rPr>
                <w:noProof/>
                <w:webHidden/>
              </w:rPr>
              <w:fldChar w:fldCharType="end"/>
            </w:r>
          </w:hyperlink>
        </w:p>
        <w:p w14:paraId="04C253B8" w14:textId="75A0AF1D" w:rsidR="00D96D26" w:rsidRPr="007671C0" w:rsidRDefault="00D96D26" w:rsidP="00D96D26">
          <w:pPr>
            <w:pStyle w:val="TOC2"/>
            <w:rPr>
              <w:rFonts w:eastAsiaTheme="minorEastAsia" w:cstheme="minorBidi"/>
              <w:b w:val="0"/>
              <w:bCs w:val="0"/>
              <w:sz w:val="24"/>
              <w:szCs w:val="24"/>
              <w:lang w:eastAsia="sr-Latn-BA"/>
            </w:rPr>
          </w:pPr>
          <w:hyperlink w:anchor="_Toc191471064" w:history="1">
            <w:r w:rsidRPr="007671C0">
              <w:rPr>
                <w:rStyle w:val="Hyperlink"/>
                <w:b w:val="0"/>
                <w:bCs w:val="0"/>
                <w:color w:val="auto"/>
              </w:rPr>
              <w:t>Strateški program 4.1. „Zajedničke aktivnosti“</w:t>
            </w:r>
            <w:r w:rsidRPr="007671C0">
              <w:rPr>
                <w:b w:val="0"/>
                <w:bCs w:val="0"/>
                <w:webHidden/>
              </w:rPr>
              <w:tab/>
            </w:r>
            <w:r w:rsidRPr="007671C0">
              <w:rPr>
                <w:b w:val="0"/>
                <w:bCs w:val="0"/>
                <w:webHidden/>
              </w:rPr>
              <w:fldChar w:fldCharType="begin"/>
            </w:r>
            <w:r w:rsidRPr="007671C0">
              <w:rPr>
                <w:b w:val="0"/>
                <w:bCs w:val="0"/>
                <w:webHidden/>
              </w:rPr>
              <w:instrText xml:space="preserve"> PAGEREF _Toc191471064 \h </w:instrText>
            </w:r>
            <w:r w:rsidRPr="007671C0">
              <w:rPr>
                <w:b w:val="0"/>
                <w:bCs w:val="0"/>
                <w:webHidden/>
              </w:rPr>
            </w:r>
            <w:r w:rsidRPr="007671C0">
              <w:rPr>
                <w:b w:val="0"/>
                <w:bCs w:val="0"/>
                <w:webHidden/>
              </w:rPr>
              <w:fldChar w:fldCharType="separate"/>
            </w:r>
            <w:r w:rsidR="00B01A38">
              <w:rPr>
                <w:b w:val="0"/>
                <w:bCs w:val="0"/>
                <w:webHidden/>
              </w:rPr>
              <w:t>36</w:t>
            </w:r>
            <w:r w:rsidRPr="007671C0">
              <w:rPr>
                <w:b w:val="0"/>
                <w:bCs w:val="0"/>
                <w:webHidden/>
              </w:rPr>
              <w:fldChar w:fldCharType="end"/>
            </w:r>
          </w:hyperlink>
        </w:p>
        <w:p w14:paraId="2E12756A" w14:textId="0F0DF86A" w:rsidR="00D96D26" w:rsidRPr="007671C0" w:rsidRDefault="00D96D26" w:rsidP="00D96D26">
          <w:pPr>
            <w:pStyle w:val="TOC2"/>
            <w:rPr>
              <w:rFonts w:eastAsiaTheme="minorEastAsia" w:cstheme="minorBidi"/>
              <w:b w:val="0"/>
              <w:bCs w:val="0"/>
              <w:sz w:val="24"/>
              <w:szCs w:val="24"/>
              <w:lang w:eastAsia="sr-Latn-BA"/>
            </w:rPr>
          </w:pPr>
          <w:hyperlink w:anchor="_Toc191471065" w:history="1">
            <w:r w:rsidRPr="007671C0">
              <w:rPr>
                <w:rStyle w:val="Hyperlink"/>
                <w:b w:val="0"/>
                <w:bCs w:val="0"/>
                <w:color w:val="auto"/>
              </w:rPr>
              <w:t>Strateški program 4.2. „Prikupljanje vjerodostojnih podataka o provođenju antikoruptivnih aktivnosti, analiza i izvještavanje“</w:t>
            </w:r>
            <w:r w:rsidRPr="007671C0">
              <w:rPr>
                <w:b w:val="0"/>
                <w:bCs w:val="0"/>
                <w:webHidden/>
              </w:rPr>
              <w:tab/>
            </w:r>
            <w:r w:rsidRPr="007671C0">
              <w:rPr>
                <w:b w:val="0"/>
                <w:bCs w:val="0"/>
                <w:webHidden/>
              </w:rPr>
              <w:fldChar w:fldCharType="begin"/>
            </w:r>
            <w:r w:rsidRPr="007671C0">
              <w:rPr>
                <w:b w:val="0"/>
                <w:bCs w:val="0"/>
                <w:webHidden/>
              </w:rPr>
              <w:instrText xml:space="preserve"> PAGEREF _Toc191471065 \h </w:instrText>
            </w:r>
            <w:r w:rsidRPr="007671C0">
              <w:rPr>
                <w:b w:val="0"/>
                <w:bCs w:val="0"/>
                <w:webHidden/>
              </w:rPr>
            </w:r>
            <w:r w:rsidRPr="007671C0">
              <w:rPr>
                <w:b w:val="0"/>
                <w:bCs w:val="0"/>
                <w:webHidden/>
              </w:rPr>
              <w:fldChar w:fldCharType="separate"/>
            </w:r>
            <w:r w:rsidR="00B01A38">
              <w:rPr>
                <w:b w:val="0"/>
                <w:bCs w:val="0"/>
                <w:webHidden/>
              </w:rPr>
              <w:t>38</w:t>
            </w:r>
            <w:r w:rsidRPr="007671C0">
              <w:rPr>
                <w:b w:val="0"/>
                <w:bCs w:val="0"/>
                <w:webHidden/>
              </w:rPr>
              <w:fldChar w:fldCharType="end"/>
            </w:r>
          </w:hyperlink>
        </w:p>
        <w:p w14:paraId="152F267F" w14:textId="5F9F6D3D" w:rsidR="00D96D26" w:rsidRPr="007671C0" w:rsidRDefault="00D96D26" w:rsidP="00D96D26">
          <w:pPr>
            <w:pStyle w:val="TOC2"/>
            <w:rPr>
              <w:rFonts w:eastAsiaTheme="minorEastAsia" w:cstheme="minorBidi"/>
              <w:b w:val="0"/>
              <w:bCs w:val="0"/>
              <w:sz w:val="24"/>
              <w:szCs w:val="24"/>
              <w:lang w:eastAsia="sr-Latn-BA"/>
            </w:rPr>
          </w:pPr>
          <w:hyperlink w:anchor="_Toc191471066" w:history="1">
            <w:r w:rsidRPr="007671C0">
              <w:rPr>
                <w:rStyle w:val="Hyperlink"/>
                <w:b w:val="0"/>
                <w:bCs w:val="0"/>
                <w:color w:val="auto"/>
              </w:rPr>
              <w:t>Strateški program 4.3. „Periodična evaluacija provođenja antikoruptivnih aktivnosti“</w:t>
            </w:r>
            <w:r w:rsidRPr="007671C0">
              <w:rPr>
                <w:b w:val="0"/>
                <w:bCs w:val="0"/>
                <w:webHidden/>
              </w:rPr>
              <w:tab/>
            </w:r>
            <w:r w:rsidRPr="007671C0">
              <w:rPr>
                <w:b w:val="0"/>
                <w:bCs w:val="0"/>
                <w:webHidden/>
              </w:rPr>
              <w:fldChar w:fldCharType="begin"/>
            </w:r>
            <w:r w:rsidRPr="007671C0">
              <w:rPr>
                <w:b w:val="0"/>
                <w:bCs w:val="0"/>
                <w:webHidden/>
              </w:rPr>
              <w:instrText xml:space="preserve"> PAGEREF _Toc191471066 \h </w:instrText>
            </w:r>
            <w:r w:rsidRPr="007671C0">
              <w:rPr>
                <w:b w:val="0"/>
                <w:bCs w:val="0"/>
                <w:webHidden/>
              </w:rPr>
            </w:r>
            <w:r w:rsidRPr="007671C0">
              <w:rPr>
                <w:b w:val="0"/>
                <w:bCs w:val="0"/>
                <w:webHidden/>
              </w:rPr>
              <w:fldChar w:fldCharType="separate"/>
            </w:r>
            <w:r w:rsidR="00B01A38">
              <w:rPr>
                <w:b w:val="0"/>
                <w:bCs w:val="0"/>
                <w:webHidden/>
              </w:rPr>
              <w:t>40</w:t>
            </w:r>
            <w:r w:rsidRPr="007671C0">
              <w:rPr>
                <w:b w:val="0"/>
                <w:bCs w:val="0"/>
                <w:webHidden/>
              </w:rPr>
              <w:fldChar w:fldCharType="end"/>
            </w:r>
          </w:hyperlink>
        </w:p>
        <w:p w14:paraId="4CE49873" w14:textId="53D0653A" w:rsidR="00D96D26" w:rsidRPr="007671C0" w:rsidRDefault="00D96D26" w:rsidP="00D96D26">
          <w:pPr>
            <w:pStyle w:val="TOC2"/>
            <w:rPr>
              <w:rFonts w:eastAsiaTheme="minorEastAsia" w:cstheme="minorBidi"/>
              <w:b w:val="0"/>
              <w:bCs w:val="0"/>
              <w:sz w:val="24"/>
              <w:szCs w:val="24"/>
              <w:lang w:eastAsia="sr-Latn-BA"/>
            </w:rPr>
          </w:pPr>
          <w:hyperlink w:anchor="_Toc191471067" w:history="1">
            <w:r w:rsidRPr="007671C0">
              <w:rPr>
                <w:rStyle w:val="Hyperlink"/>
                <w:b w:val="0"/>
                <w:bCs w:val="0"/>
                <w:color w:val="auto"/>
              </w:rPr>
              <w:t>Strateški program 4.4. „Saradnja sa drugim specijalizovanim organima u oblasti koordinacije i monitoringa antikoruptivnih aktivnosti“</w:t>
            </w:r>
            <w:r w:rsidRPr="007671C0">
              <w:rPr>
                <w:b w:val="0"/>
                <w:bCs w:val="0"/>
                <w:webHidden/>
              </w:rPr>
              <w:tab/>
            </w:r>
            <w:r w:rsidRPr="007671C0">
              <w:rPr>
                <w:b w:val="0"/>
                <w:bCs w:val="0"/>
                <w:webHidden/>
              </w:rPr>
              <w:fldChar w:fldCharType="begin"/>
            </w:r>
            <w:r w:rsidRPr="007671C0">
              <w:rPr>
                <w:b w:val="0"/>
                <w:bCs w:val="0"/>
                <w:webHidden/>
              </w:rPr>
              <w:instrText xml:space="preserve"> PAGEREF _Toc191471067 \h </w:instrText>
            </w:r>
            <w:r w:rsidRPr="007671C0">
              <w:rPr>
                <w:b w:val="0"/>
                <w:bCs w:val="0"/>
                <w:webHidden/>
              </w:rPr>
            </w:r>
            <w:r w:rsidRPr="007671C0">
              <w:rPr>
                <w:b w:val="0"/>
                <w:bCs w:val="0"/>
                <w:webHidden/>
              </w:rPr>
              <w:fldChar w:fldCharType="separate"/>
            </w:r>
            <w:r w:rsidR="00B01A38">
              <w:rPr>
                <w:b w:val="0"/>
                <w:bCs w:val="0"/>
                <w:webHidden/>
              </w:rPr>
              <w:t>41</w:t>
            </w:r>
            <w:r w:rsidRPr="007671C0">
              <w:rPr>
                <w:b w:val="0"/>
                <w:bCs w:val="0"/>
                <w:webHidden/>
              </w:rPr>
              <w:fldChar w:fldCharType="end"/>
            </w:r>
          </w:hyperlink>
        </w:p>
        <w:p w14:paraId="78B94419" w14:textId="732E3076" w:rsidR="00D96D26" w:rsidRPr="007671C0" w:rsidRDefault="007C51AC">
          <w:pPr>
            <w:pStyle w:val="TOC1"/>
            <w:tabs>
              <w:tab w:val="right" w:leader="dot" w:pos="9205"/>
            </w:tabs>
            <w:rPr>
              <w:rFonts w:eastAsiaTheme="minorEastAsia"/>
              <w:noProof/>
              <w:sz w:val="24"/>
              <w:szCs w:val="24"/>
              <w:lang w:eastAsia="sr-Latn-BA"/>
            </w:rPr>
          </w:pPr>
          <w:hyperlink w:anchor="_Toc191471068" w:history="1">
            <w:r w:rsidRPr="007671C0">
              <w:rPr>
                <w:rStyle w:val="Hyperlink"/>
                <w:rFonts w:cstheme="minorHAnsi"/>
                <w:b/>
                <w:bCs/>
                <w:noProof/>
                <w:color w:val="auto"/>
              </w:rPr>
              <w:t>IZVORI INFORMACIJA</w:t>
            </w:r>
            <w:r w:rsidR="00D96D26" w:rsidRPr="007671C0">
              <w:rPr>
                <w:noProof/>
                <w:webHidden/>
              </w:rPr>
              <w:tab/>
            </w:r>
            <w:r w:rsidR="00D96D26" w:rsidRPr="007671C0">
              <w:rPr>
                <w:noProof/>
                <w:webHidden/>
              </w:rPr>
              <w:fldChar w:fldCharType="begin"/>
            </w:r>
            <w:r w:rsidR="00D96D26" w:rsidRPr="007671C0">
              <w:rPr>
                <w:noProof/>
                <w:webHidden/>
              </w:rPr>
              <w:instrText xml:space="preserve"> PAGEREF _Toc191471068 \h </w:instrText>
            </w:r>
            <w:r w:rsidR="00D96D26" w:rsidRPr="007671C0">
              <w:rPr>
                <w:noProof/>
                <w:webHidden/>
              </w:rPr>
            </w:r>
            <w:r w:rsidR="00D96D26" w:rsidRPr="007671C0">
              <w:rPr>
                <w:noProof/>
                <w:webHidden/>
              </w:rPr>
              <w:fldChar w:fldCharType="separate"/>
            </w:r>
            <w:r w:rsidR="00B01A38">
              <w:rPr>
                <w:noProof/>
                <w:webHidden/>
              </w:rPr>
              <w:t>44</w:t>
            </w:r>
            <w:r w:rsidR="00D96D26" w:rsidRPr="007671C0">
              <w:rPr>
                <w:noProof/>
                <w:webHidden/>
              </w:rPr>
              <w:fldChar w:fldCharType="end"/>
            </w:r>
          </w:hyperlink>
        </w:p>
        <w:p w14:paraId="7676687E" w14:textId="322E9B63" w:rsidR="00D96D26" w:rsidRPr="007671C0" w:rsidRDefault="00D96D26">
          <w:pPr>
            <w:pStyle w:val="TOC1"/>
            <w:tabs>
              <w:tab w:val="right" w:leader="dot" w:pos="9205"/>
            </w:tabs>
            <w:rPr>
              <w:rFonts w:eastAsiaTheme="minorEastAsia"/>
              <w:noProof/>
              <w:sz w:val="24"/>
              <w:szCs w:val="24"/>
              <w:lang w:eastAsia="sr-Latn-BA"/>
            </w:rPr>
          </w:pPr>
          <w:hyperlink w:anchor="_Toc191471069" w:history="1">
            <w:r w:rsidRPr="007671C0">
              <w:rPr>
                <w:rStyle w:val="Hyperlink"/>
                <w:rFonts w:cstheme="minorHAnsi"/>
                <w:b/>
                <w:bCs/>
                <w:noProof/>
                <w:color w:val="auto"/>
              </w:rPr>
              <w:t>I</w:t>
            </w:r>
            <w:r w:rsidR="007C51AC" w:rsidRPr="007671C0">
              <w:rPr>
                <w:rStyle w:val="Hyperlink"/>
                <w:rFonts w:cstheme="minorHAnsi"/>
                <w:b/>
                <w:bCs/>
                <w:noProof/>
                <w:color w:val="auto"/>
              </w:rPr>
              <w:t>ZAZOVI U SPROVOĐENJU – OBRAZLOŽENJE NEIZVRŠENIH I AKTIVNOSTI KOJE SU U TOKU</w:t>
            </w:r>
            <w:r w:rsidRPr="007671C0">
              <w:rPr>
                <w:noProof/>
                <w:webHidden/>
              </w:rPr>
              <w:tab/>
            </w:r>
            <w:r w:rsidRPr="007671C0">
              <w:rPr>
                <w:noProof/>
                <w:webHidden/>
              </w:rPr>
              <w:fldChar w:fldCharType="begin"/>
            </w:r>
            <w:r w:rsidRPr="007671C0">
              <w:rPr>
                <w:noProof/>
                <w:webHidden/>
              </w:rPr>
              <w:instrText xml:space="preserve"> PAGEREF _Toc191471069 \h </w:instrText>
            </w:r>
            <w:r w:rsidRPr="007671C0">
              <w:rPr>
                <w:noProof/>
                <w:webHidden/>
              </w:rPr>
            </w:r>
            <w:r w:rsidRPr="007671C0">
              <w:rPr>
                <w:noProof/>
                <w:webHidden/>
              </w:rPr>
              <w:fldChar w:fldCharType="separate"/>
            </w:r>
            <w:r w:rsidR="00B01A38">
              <w:rPr>
                <w:noProof/>
                <w:webHidden/>
              </w:rPr>
              <w:t>47</w:t>
            </w:r>
            <w:r w:rsidRPr="007671C0">
              <w:rPr>
                <w:noProof/>
                <w:webHidden/>
              </w:rPr>
              <w:fldChar w:fldCharType="end"/>
            </w:r>
          </w:hyperlink>
        </w:p>
        <w:p w14:paraId="37939BE4" w14:textId="083BCE0E" w:rsidR="00D96D26" w:rsidRPr="007671C0" w:rsidRDefault="007C51AC">
          <w:pPr>
            <w:pStyle w:val="TOC1"/>
            <w:tabs>
              <w:tab w:val="right" w:leader="dot" w:pos="9205"/>
            </w:tabs>
            <w:rPr>
              <w:rFonts w:eastAsiaTheme="minorEastAsia"/>
              <w:noProof/>
              <w:sz w:val="24"/>
              <w:szCs w:val="24"/>
              <w:lang w:eastAsia="sr-Latn-BA"/>
            </w:rPr>
          </w:pPr>
          <w:hyperlink w:anchor="_Toc191471070" w:history="1">
            <w:r w:rsidRPr="007671C0">
              <w:rPr>
                <w:rStyle w:val="Hyperlink"/>
                <w:b/>
                <w:bCs/>
                <w:noProof/>
                <w:color w:val="auto"/>
              </w:rPr>
              <w:t>ZAKLJUČAK</w:t>
            </w:r>
            <w:r w:rsidR="00D96D26" w:rsidRPr="007671C0">
              <w:rPr>
                <w:noProof/>
                <w:webHidden/>
              </w:rPr>
              <w:tab/>
            </w:r>
            <w:r w:rsidR="00D96D26" w:rsidRPr="007671C0">
              <w:rPr>
                <w:noProof/>
                <w:webHidden/>
              </w:rPr>
              <w:fldChar w:fldCharType="begin"/>
            </w:r>
            <w:r w:rsidR="00D96D26" w:rsidRPr="007671C0">
              <w:rPr>
                <w:noProof/>
                <w:webHidden/>
              </w:rPr>
              <w:instrText xml:space="preserve"> PAGEREF _Toc191471070 \h </w:instrText>
            </w:r>
            <w:r w:rsidR="00D96D26" w:rsidRPr="007671C0">
              <w:rPr>
                <w:noProof/>
                <w:webHidden/>
              </w:rPr>
            </w:r>
            <w:r w:rsidR="00D96D26" w:rsidRPr="007671C0">
              <w:rPr>
                <w:noProof/>
                <w:webHidden/>
              </w:rPr>
              <w:fldChar w:fldCharType="separate"/>
            </w:r>
            <w:r w:rsidR="00B01A38">
              <w:rPr>
                <w:noProof/>
                <w:webHidden/>
              </w:rPr>
              <w:t>55</w:t>
            </w:r>
            <w:r w:rsidR="00D96D26" w:rsidRPr="007671C0">
              <w:rPr>
                <w:noProof/>
                <w:webHidden/>
              </w:rPr>
              <w:fldChar w:fldCharType="end"/>
            </w:r>
          </w:hyperlink>
        </w:p>
        <w:p w14:paraId="596837F6" w14:textId="34D045E2" w:rsidR="00B32EFE" w:rsidRPr="007671C0" w:rsidRDefault="00B32EFE">
          <w:r w:rsidRPr="007671C0">
            <w:rPr>
              <w:b/>
              <w:bCs/>
              <w:noProof/>
            </w:rPr>
            <w:fldChar w:fldCharType="end"/>
          </w:r>
        </w:p>
      </w:sdtContent>
    </w:sdt>
    <w:p w14:paraId="344BCE52" w14:textId="77777777" w:rsidR="00A44D19" w:rsidRPr="007671C0" w:rsidRDefault="00A44D19" w:rsidP="0084639D">
      <w:pPr>
        <w:rPr>
          <w:sz w:val="24"/>
          <w:szCs w:val="24"/>
        </w:rPr>
      </w:pPr>
    </w:p>
    <w:p w14:paraId="4068D389" w14:textId="77777777" w:rsidR="000D292A" w:rsidRPr="007671C0" w:rsidRDefault="000D292A" w:rsidP="0084639D">
      <w:pPr>
        <w:pStyle w:val="Heading1"/>
        <w:jc w:val="center"/>
        <w:rPr>
          <w:rFonts w:asciiTheme="minorHAnsi" w:hAnsiTheme="minorHAnsi" w:cstheme="minorHAnsi"/>
          <w:b/>
          <w:bCs/>
          <w:color w:val="auto"/>
          <w:sz w:val="28"/>
          <w:szCs w:val="28"/>
        </w:rPr>
      </w:pPr>
      <w:bookmarkStart w:id="0" w:name="_Toc191471044"/>
    </w:p>
    <w:p w14:paraId="67E25DD9" w14:textId="5CF865DE" w:rsidR="00A44D19" w:rsidRPr="007C51AC" w:rsidRDefault="00A44D19" w:rsidP="0084639D">
      <w:pPr>
        <w:pStyle w:val="Heading1"/>
        <w:jc w:val="center"/>
        <w:rPr>
          <w:rFonts w:asciiTheme="minorHAnsi" w:hAnsiTheme="minorHAnsi" w:cstheme="minorHAnsi"/>
          <w:b/>
          <w:bCs/>
          <w:color w:val="auto"/>
          <w:sz w:val="32"/>
          <w:szCs w:val="32"/>
        </w:rPr>
      </w:pPr>
      <w:r w:rsidRPr="007C51AC">
        <w:rPr>
          <w:rFonts w:asciiTheme="minorHAnsi" w:hAnsiTheme="minorHAnsi" w:cstheme="minorHAnsi"/>
          <w:b/>
          <w:bCs/>
          <w:color w:val="auto"/>
          <w:sz w:val="32"/>
          <w:szCs w:val="32"/>
        </w:rPr>
        <w:t>UVOD</w:t>
      </w:r>
      <w:bookmarkEnd w:id="0"/>
    </w:p>
    <w:p w14:paraId="3DDE0895" w14:textId="77777777" w:rsidR="00DD022A" w:rsidRPr="007671C0" w:rsidRDefault="00DD022A" w:rsidP="003B60B5">
      <w:pPr>
        <w:jc w:val="center"/>
        <w:rPr>
          <w:b/>
          <w:bCs/>
          <w:sz w:val="28"/>
          <w:szCs w:val="28"/>
        </w:rPr>
      </w:pPr>
    </w:p>
    <w:p w14:paraId="7C6A10AD" w14:textId="76DA2E86" w:rsidR="003B58BC" w:rsidRPr="007671C0" w:rsidRDefault="003B58BC" w:rsidP="003B58BC">
      <w:pPr>
        <w:jc w:val="both"/>
        <w:rPr>
          <w:sz w:val="24"/>
          <w:szCs w:val="24"/>
        </w:rPr>
      </w:pPr>
      <w:r w:rsidRPr="007671C0">
        <w:rPr>
          <w:sz w:val="24"/>
          <w:szCs w:val="24"/>
        </w:rPr>
        <w:t>Izvještaj o sprovođenju Strategije za borbu protiv korupcije u Brčko distriktu BiH 2022-2024. godina i Akcionog plana za sprovođenje Strategije za borbu protiv korupcije u Brčko distriktu BiH 2022-2024. godina predstavlja ključni dokument za ocjenu napretka u implementaciji mjera i aktivnosti predviđenih ovim strateškim okvirima. Ovi dokumenti imaju za cilj uspostavljanje jasnih prioriteta u oblasti prevencije i borbe protiv korupcije, definisanje principa i mehanizama zajedničkog djelovanja svih relevantnih subjekata, te stvaranje uslova za smanjenje stvarnog i percipiranog nivoa korupcije u Brčko distriktu BiH. Njihova realizacija je usmjerena na afirmaciju pozitivnih društvenih vrijednosti poput integriteta, odgovornosti i transparentnosti.</w:t>
      </w:r>
    </w:p>
    <w:p w14:paraId="29723056" w14:textId="7F904B5D" w:rsidR="003B58BC" w:rsidRPr="007671C0" w:rsidRDefault="003B58BC" w:rsidP="003B58BC">
      <w:pPr>
        <w:jc w:val="both"/>
        <w:rPr>
          <w:sz w:val="24"/>
          <w:szCs w:val="24"/>
        </w:rPr>
      </w:pPr>
      <w:r w:rsidRPr="007671C0">
        <w:rPr>
          <w:sz w:val="24"/>
          <w:szCs w:val="24"/>
        </w:rPr>
        <w:t>Strategij</w:t>
      </w:r>
      <w:r w:rsidR="00B34B71" w:rsidRPr="007671C0">
        <w:rPr>
          <w:sz w:val="24"/>
          <w:szCs w:val="24"/>
        </w:rPr>
        <w:t>a</w:t>
      </w:r>
      <w:r w:rsidRPr="007671C0">
        <w:rPr>
          <w:sz w:val="24"/>
          <w:szCs w:val="24"/>
        </w:rPr>
        <w:t xml:space="preserve"> za borbu protiv korupcije u Brčko distriktu BiH 2022-2024. godina (u daljem tekstu: Strategija) i Akcion</w:t>
      </w:r>
      <w:r w:rsidR="00B34B71" w:rsidRPr="007671C0">
        <w:rPr>
          <w:sz w:val="24"/>
          <w:szCs w:val="24"/>
        </w:rPr>
        <w:t xml:space="preserve">i </w:t>
      </w:r>
      <w:r w:rsidRPr="007671C0">
        <w:rPr>
          <w:sz w:val="24"/>
          <w:szCs w:val="24"/>
        </w:rPr>
        <w:t xml:space="preserve">plan za sprovođenje Strategije za borbu protiv korupcije u Brčko distriktu BiH 2022-2024. godina (u daljem tekstu: Akcioni plan) obuhvataju najviše strateške aktivnosti u oblastima prevencije, otkrivanja, procesuiranja, koordinacije, represije, poboljšanja zakonodavnog okvira, obuka i podizanja javne svijesti o borbi protiv korupcije. Ovakav sveobuhvatan pristup omogućava podizanje borbe protiv korupcije na viši nivo od administrativnog, osiguravajući strateški ujednačen i dovoljno širok okvir za usklađivanje strategija i akcionih planova na različitim nivoima vlasti. </w:t>
      </w:r>
    </w:p>
    <w:p w14:paraId="089914EF" w14:textId="05AE5BF6" w:rsidR="00C10641" w:rsidRPr="007671C0" w:rsidRDefault="00C10641" w:rsidP="003B58BC">
      <w:pPr>
        <w:jc w:val="both"/>
        <w:rPr>
          <w:sz w:val="24"/>
          <w:szCs w:val="24"/>
        </w:rPr>
      </w:pPr>
      <w:r w:rsidRPr="007671C0">
        <w:rPr>
          <w:sz w:val="24"/>
          <w:szCs w:val="24"/>
        </w:rPr>
        <w:t>Ovaj izvještaj je pripremljen na osnovu podataka dostavljenih od strane organa javne uprave i institucija u Brčko distriktu BiH odgovornih za implementaciju aktivnosti iz Strategije i Akcionog plana. Kancelarija za prevenciju korupcije i koordinaciju aktivnosti na suzbijanju korupcije u Brčko distriktu BiH (u daljem tekstu: Kancelarija) ima ključnu ulogu u koordinaciji ovog procesa, osiguravajući da ovaj izvještaj pruži sveobuhvatan i precizan prikaz sprovođenja aktivnosti. Kancelarija se suočila s brojnim izazovima tokom prikupljanja podataka, uključujući nepoštovanje rokova za dostavu informacija, neujednačen kvalitet dostavljenih izvještaja, kao i česte nepotpune informacije. Ovi problemi su otežali proces ocjene realizacije aktivnosti, ali su istovremeno ukazali na potrebu za daljim unapređenjem mehanizama koordinacije i praćenja sprovođenja strateških dokumenata.</w:t>
      </w:r>
    </w:p>
    <w:p w14:paraId="27569798" w14:textId="2B6CD0F5" w:rsidR="00DD022A" w:rsidRPr="007671C0" w:rsidRDefault="003B58BC" w:rsidP="003B58BC">
      <w:pPr>
        <w:jc w:val="both"/>
        <w:rPr>
          <w:sz w:val="24"/>
          <w:szCs w:val="24"/>
        </w:rPr>
      </w:pPr>
      <w:r w:rsidRPr="007671C0">
        <w:rPr>
          <w:sz w:val="24"/>
          <w:szCs w:val="24"/>
        </w:rPr>
        <w:t>Uprkos ovim izazovima, ovaj izvještaj pruža detaljan pregled ostvarenih rezultata i identifikuje ključne prepreke u realizaciji aktivnosti, nudeći preporuke za poboljšanje budućih aktivnosti u borbi protiv korupcije u Brčko distriktu BiH. Poseban naglasak stavljen je na jačanje institucionalnih kapaciteta, unapređenje međusobne saradnje svih relevantnih aktera i podizanje svijesti građana o važnosti suzbijanja korupcije kao temelja za izgradnju pravednog i funkcionalnog društva.</w:t>
      </w:r>
    </w:p>
    <w:p w14:paraId="469E8C09" w14:textId="77777777" w:rsidR="003B58BC" w:rsidRPr="007671C0" w:rsidRDefault="003B58BC" w:rsidP="003B58BC">
      <w:pPr>
        <w:jc w:val="both"/>
        <w:rPr>
          <w:sz w:val="24"/>
          <w:szCs w:val="24"/>
        </w:rPr>
      </w:pPr>
    </w:p>
    <w:p w14:paraId="690DD823" w14:textId="77777777" w:rsidR="00B11344" w:rsidRPr="007671C0" w:rsidRDefault="00B11344" w:rsidP="003B58BC">
      <w:pPr>
        <w:jc w:val="both"/>
        <w:rPr>
          <w:sz w:val="24"/>
          <w:szCs w:val="24"/>
        </w:rPr>
      </w:pPr>
    </w:p>
    <w:p w14:paraId="7D3C6203" w14:textId="77777777" w:rsidR="00B11344" w:rsidRPr="007671C0" w:rsidRDefault="00B11344" w:rsidP="003B58BC">
      <w:pPr>
        <w:jc w:val="both"/>
        <w:rPr>
          <w:sz w:val="24"/>
          <w:szCs w:val="24"/>
        </w:rPr>
      </w:pPr>
    </w:p>
    <w:p w14:paraId="7E391BA0" w14:textId="77777777" w:rsidR="003B58BC" w:rsidRPr="007671C0" w:rsidRDefault="003B58BC" w:rsidP="003B58BC">
      <w:pPr>
        <w:jc w:val="both"/>
        <w:rPr>
          <w:sz w:val="24"/>
          <w:szCs w:val="24"/>
        </w:rPr>
      </w:pPr>
    </w:p>
    <w:p w14:paraId="5B79A3D8" w14:textId="77777777" w:rsidR="003B58BC" w:rsidRPr="007671C0" w:rsidRDefault="003B58BC" w:rsidP="003B58BC">
      <w:pPr>
        <w:jc w:val="both"/>
        <w:rPr>
          <w:sz w:val="24"/>
          <w:szCs w:val="24"/>
        </w:rPr>
      </w:pPr>
    </w:p>
    <w:p w14:paraId="3C54DC19" w14:textId="77777777" w:rsidR="00C148E8" w:rsidRPr="007671C0" w:rsidRDefault="00C148E8" w:rsidP="00660222">
      <w:pPr>
        <w:jc w:val="center"/>
        <w:rPr>
          <w:b/>
          <w:bCs/>
          <w:sz w:val="28"/>
          <w:szCs w:val="28"/>
        </w:rPr>
      </w:pPr>
    </w:p>
    <w:p w14:paraId="28938EC6" w14:textId="78411633" w:rsidR="00660222" w:rsidRPr="007C51AC" w:rsidRDefault="003B58BC" w:rsidP="0084639D">
      <w:pPr>
        <w:pStyle w:val="Heading1"/>
        <w:jc w:val="center"/>
        <w:rPr>
          <w:rFonts w:asciiTheme="minorHAnsi" w:hAnsiTheme="minorHAnsi" w:cstheme="minorHAnsi"/>
          <w:b/>
          <w:bCs/>
          <w:color w:val="auto"/>
          <w:sz w:val="32"/>
          <w:szCs w:val="32"/>
        </w:rPr>
      </w:pPr>
      <w:bookmarkStart w:id="1" w:name="_Toc191471045"/>
      <w:r w:rsidRPr="007C51AC">
        <w:rPr>
          <w:rFonts w:asciiTheme="minorHAnsi" w:hAnsiTheme="minorHAnsi" w:cstheme="minorHAnsi"/>
          <w:b/>
          <w:bCs/>
          <w:color w:val="auto"/>
          <w:sz w:val="32"/>
          <w:szCs w:val="32"/>
        </w:rPr>
        <w:t>PREGLED SPROVOĐENJA STRATEGJ</w:t>
      </w:r>
      <w:r w:rsidR="00B32EFE" w:rsidRPr="007C51AC">
        <w:rPr>
          <w:rFonts w:asciiTheme="minorHAnsi" w:hAnsiTheme="minorHAnsi" w:cstheme="minorHAnsi"/>
          <w:b/>
          <w:bCs/>
          <w:color w:val="auto"/>
          <w:sz w:val="32"/>
          <w:szCs w:val="32"/>
        </w:rPr>
        <w:t>E</w:t>
      </w:r>
      <w:bookmarkEnd w:id="1"/>
    </w:p>
    <w:p w14:paraId="4397D5C8" w14:textId="77777777" w:rsidR="00660222" w:rsidRPr="007671C0" w:rsidRDefault="00660222" w:rsidP="00660222">
      <w:pPr>
        <w:jc w:val="center"/>
        <w:rPr>
          <w:sz w:val="24"/>
          <w:szCs w:val="24"/>
        </w:rPr>
      </w:pPr>
    </w:p>
    <w:p w14:paraId="79D0DDAE" w14:textId="6BFBC1A2" w:rsidR="00354F70" w:rsidRPr="007671C0" w:rsidRDefault="00354F70" w:rsidP="00354F70">
      <w:pPr>
        <w:jc w:val="both"/>
        <w:rPr>
          <w:sz w:val="24"/>
          <w:szCs w:val="24"/>
        </w:rPr>
      </w:pPr>
      <w:r w:rsidRPr="007671C0">
        <w:rPr>
          <w:sz w:val="24"/>
          <w:szCs w:val="24"/>
        </w:rPr>
        <w:t>Strategija za borbu protiv korupcije u Brčko distriktu BiH usvojena je za period 2022-2024. godina s ciljem definisanja jasnih vizija, načela i osnovnih ciljeva u borbi protiv korupcije. Ovim dokumentom određuje se normativni, institucionalni i društveni okvir za suzbijanje korupcije, kao i strateški ciljevi, različiti vidovi saradnje i razmjene podataka, s ciljem postizanja najboljih mogućih efekata na ovom planu. Neizostavan dio Strategije odnosi se na koordinaciju, sprovođenje, praćenje i evaluaciju aktivnosti.</w:t>
      </w:r>
    </w:p>
    <w:p w14:paraId="01E7ED6E" w14:textId="3972C4D5" w:rsidR="00354F70" w:rsidRPr="007671C0" w:rsidRDefault="00354F70" w:rsidP="00354F70">
      <w:pPr>
        <w:jc w:val="both"/>
        <w:rPr>
          <w:sz w:val="24"/>
          <w:szCs w:val="24"/>
        </w:rPr>
      </w:pPr>
      <w:r w:rsidRPr="007671C0">
        <w:rPr>
          <w:sz w:val="24"/>
          <w:szCs w:val="24"/>
        </w:rPr>
        <w:t xml:space="preserve">Izradu Strategije inicirala je Kancelarija, nakon čega je gradonačelnik Brčko distrikta BiH odlukom imenovao radnu grupu za njenu izradu. Radna grupa je izradila nacrt Strategije i dostavila ga Kancelariji, koja je sprovela javne konsultacije. Nakon </w:t>
      </w:r>
      <w:r w:rsidR="005B27CA" w:rsidRPr="007671C0">
        <w:rPr>
          <w:sz w:val="24"/>
          <w:szCs w:val="24"/>
        </w:rPr>
        <w:t>sprovedenih javnih konsultacija</w:t>
      </w:r>
      <w:r w:rsidRPr="007671C0">
        <w:rPr>
          <w:sz w:val="24"/>
          <w:szCs w:val="24"/>
        </w:rPr>
        <w:t xml:space="preserve">, Strategija je upućena Vladi Brčko distrikta BiH na usvajanje, a Vlada je, prepoznavši značaj ovog strateškog dokumenta, </w:t>
      </w:r>
      <w:r w:rsidR="00B5541D" w:rsidRPr="007671C0">
        <w:rPr>
          <w:sz w:val="24"/>
          <w:szCs w:val="24"/>
        </w:rPr>
        <w:t xml:space="preserve">dana </w:t>
      </w:r>
      <w:r w:rsidR="00B11344" w:rsidRPr="007671C0">
        <w:rPr>
          <w:sz w:val="24"/>
          <w:szCs w:val="24"/>
        </w:rPr>
        <w:t xml:space="preserve">05.10.2022. godine </w:t>
      </w:r>
      <w:r w:rsidRPr="007671C0">
        <w:rPr>
          <w:sz w:val="24"/>
          <w:szCs w:val="24"/>
        </w:rPr>
        <w:t xml:space="preserve">donijela </w:t>
      </w:r>
      <w:r w:rsidR="00B5541D" w:rsidRPr="007671C0">
        <w:rPr>
          <w:sz w:val="24"/>
          <w:szCs w:val="24"/>
        </w:rPr>
        <w:t>O</w:t>
      </w:r>
      <w:r w:rsidRPr="007671C0">
        <w:rPr>
          <w:sz w:val="24"/>
          <w:szCs w:val="24"/>
        </w:rPr>
        <w:t xml:space="preserve">dluku o </w:t>
      </w:r>
      <w:r w:rsidR="00B5541D" w:rsidRPr="007671C0">
        <w:rPr>
          <w:sz w:val="24"/>
          <w:szCs w:val="24"/>
        </w:rPr>
        <w:t>usvajanju Strategije</w:t>
      </w:r>
      <w:r w:rsidRPr="007671C0">
        <w:rPr>
          <w:sz w:val="24"/>
          <w:szCs w:val="24"/>
        </w:rPr>
        <w:t>.</w:t>
      </w:r>
    </w:p>
    <w:p w14:paraId="58224713" w14:textId="5351DA88" w:rsidR="00354F70" w:rsidRPr="007671C0" w:rsidRDefault="00354F70" w:rsidP="00354F70">
      <w:pPr>
        <w:jc w:val="both"/>
        <w:rPr>
          <w:sz w:val="24"/>
          <w:szCs w:val="24"/>
        </w:rPr>
      </w:pPr>
      <w:r w:rsidRPr="007671C0">
        <w:rPr>
          <w:sz w:val="24"/>
          <w:szCs w:val="24"/>
        </w:rPr>
        <w:t>Sprovođenje Strategije</w:t>
      </w:r>
      <w:r w:rsidR="00B5541D" w:rsidRPr="007671C0">
        <w:rPr>
          <w:sz w:val="24"/>
          <w:szCs w:val="24"/>
        </w:rPr>
        <w:t xml:space="preserve"> </w:t>
      </w:r>
      <w:r w:rsidRPr="007671C0">
        <w:rPr>
          <w:sz w:val="24"/>
          <w:szCs w:val="24"/>
        </w:rPr>
        <w:t xml:space="preserve">podrazumijeva kontinuiranu saradnju između organa javne uprave i institucija u Brčko distriktu BiH kako bi se osiguralo efikasno praćenje i realizacija programa predviđenih </w:t>
      </w:r>
      <w:r w:rsidR="00FD5A0D" w:rsidRPr="007671C0">
        <w:rPr>
          <w:sz w:val="24"/>
          <w:szCs w:val="24"/>
        </w:rPr>
        <w:t xml:space="preserve">ovim strateškim </w:t>
      </w:r>
      <w:r w:rsidRPr="007671C0">
        <w:rPr>
          <w:sz w:val="24"/>
          <w:szCs w:val="24"/>
        </w:rPr>
        <w:t xml:space="preserve">dokumentom. </w:t>
      </w:r>
    </w:p>
    <w:p w14:paraId="6ABE9BE4" w14:textId="1A2DB7AB" w:rsidR="00660222" w:rsidRPr="007671C0" w:rsidRDefault="00354F70" w:rsidP="00354F70">
      <w:pPr>
        <w:jc w:val="both"/>
        <w:rPr>
          <w:sz w:val="24"/>
          <w:szCs w:val="24"/>
        </w:rPr>
      </w:pPr>
      <w:r w:rsidRPr="007671C0">
        <w:rPr>
          <w:sz w:val="24"/>
          <w:szCs w:val="24"/>
        </w:rPr>
        <w:t>U proteklom periodu, sproveden</w:t>
      </w:r>
      <w:r w:rsidR="00FD5A0D" w:rsidRPr="007671C0">
        <w:rPr>
          <w:sz w:val="24"/>
          <w:szCs w:val="24"/>
        </w:rPr>
        <w:t>e</w:t>
      </w:r>
      <w:r w:rsidRPr="007671C0">
        <w:rPr>
          <w:sz w:val="24"/>
          <w:szCs w:val="24"/>
        </w:rPr>
        <w:t xml:space="preserve"> su obuke za službenike organa javne uprave i institucija u Brčko distriktu BiH</w:t>
      </w:r>
      <w:r w:rsidR="00D13E9B" w:rsidRPr="007671C0">
        <w:rPr>
          <w:sz w:val="24"/>
          <w:szCs w:val="24"/>
        </w:rPr>
        <w:t xml:space="preserve"> i u kontinuitetu su provođene aktivnosti</w:t>
      </w:r>
      <w:r w:rsidR="004B366F" w:rsidRPr="007671C0">
        <w:rPr>
          <w:sz w:val="24"/>
          <w:szCs w:val="24"/>
        </w:rPr>
        <w:t xml:space="preserve"> na </w:t>
      </w:r>
      <w:r w:rsidRPr="007671C0">
        <w:rPr>
          <w:sz w:val="24"/>
          <w:szCs w:val="24"/>
        </w:rPr>
        <w:t>jačanj</w:t>
      </w:r>
      <w:r w:rsidR="004B366F" w:rsidRPr="007671C0">
        <w:rPr>
          <w:sz w:val="24"/>
          <w:szCs w:val="24"/>
        </w:rPr>
        <w:t>u</w:t>
      </w:r>
      <w:r w:rsidRPr="007671C0">
        <w:rPr>
          <w:sz w:val="24"/>
          <w:szCs w:val="24"/>
        </w:rPr>
        <w:t xml:space="preserve"> mehanizama za otkrivanje i procesuiranje korupcije, kao i unapređenj</w:t>
      </w:r>
      <w:r w:rsidR="00D13E9B" w:rsidRPr="007671C0">
        <w:rPr>
          <w:sz w:val="24"/>
          <w:szCs w:val="24"/>
        </w:rPr>
        <w:t>u</w:t>
      </w:r>
      <w:r w:rsidRPr="007671C0">
        <w:rPr>
          <w:sz w:val="24"/>
          <w:szCs w:val="24"/>
        </w:rPr>
        <w:t xml:space="preserve"> transparentnosti rada</w:t>
      </w:r>
      <w:r w:rsidR="00D13E9B" w:rsidRPr="007671C0">
        <w:rPr>
          <w:sz w:val="24"/>
          <w:szCs w:val="24"/>
        </w:rPr>
        <w:t xml:space="preserve"> </w:t>
      </w:r>
      <w:r w:rsidRPr="007671C0">
        <w:rPr>
          <w:sz w:val="24"/>
          <w:szCs w:val="24"/>
        </w:rPr>
        <w:t>organa javne uprave i institucija</w:t>
      </w:r>
      <w:r w:rsidR="00D13E9B" w:rsidRPr="007671C0">
        <w:rPr>
          <w:sz w:val="24"/>
          <w:szCs w:val="24"/>
        </w:rPr>
        <w:t xml:space="preserve"> u Brčko distriktu BiH</w:t>
      </w:r>
      <w:r w:rsidRPr="007671C0">
        <w:rPr>
          <w:sz w:val="24"/>
          <w:szCs w:val="24"/>
        </w:rPr>
        <w:t>. Takođe, posebna pažnja posvećena je jačanju saradnje sa civilnim društvom i međunarodnim partnerima u cilju razmjene iskustava i primjene najboljih praksi u oblasti borbe protiv korupcije.</w:t>
      </w:r>
    </w:p>
    <w:p w14:paraId="3AA1CE6B" w14:textId="77777777" w:rsidR="00354F70" w:rsidRPr="007671C0" w:rsidRDefault="00354F70" w:rsidP="00354F70">
      <w:pPr>
        <w:jc w:val="both"/>
        <w:rPr>
          <w:sz w:val="24"/>
          <w:szCs w:val="24"/>
        </w:rPr>
      </w:pPr>
    </w:p>
    <w:p w14:paraId="217FAA8C" w14:textId="4E9CAD82" w:rsidR="00354F70" w:rsidRPr="007C51AC" w:rsidRDefault="00354F70" w:rsidP="0084639D">
      <w:pPr>
        <w:pStyle w:val="Heading2"/>
        <w:jc w:val="center"/>
        <w:rPr>
          <w:rFonts w:asciiTheme="minorHAnsi" w:hAnsiTheme="minorHAnsi" w:cstheme="minorHAnsi"/>
          <w:b/>
          <w:bCs/>
          <w:color w:val="auto"/>
          <w:sz w:val="28"/>
          <w:szCs w:val="28"/>
        </w:rPr>
      </w:pPr>
      <w:bookmarkStart w:id="2" w:name="_Toc191471046"/>
      <w:r w:rsidRPr="007C51AC">
        <w:rPr>
          <w:rFonts w:asciiTheme="minorHAnsi" w:hAnsiTheme="minorHAnsi" w:cstheme="minorHAnsi"/>
          <w:b/>
          <w:bCs/>
          <w:color w:val="auto"/>
          <w:sz w:val="28"/>
          <w:szCs w:val="28"/>
        </w:rPr>
        <w:t>Struktura Strategije</w:t>
      </w:r>
      <w:bookmarkEnd w:id="2"/>
    </w:p>
    <w:p w14:paraId="18D80C86" w14:textId="77777777" w:rsidR="004D2114" w:rsidRPr="007671C0" w:rsidRDefault="004D2114" w:rsidP="00354F70">
      <w:pPr>
        <w:jc w:val="center"/>
        <w:rPr>
          <w:b/>
          <w:bCs/>
          <w:sz w:val="28"/>
          <w:szCs w:val="28"/>
        </w:rPr>
      </w:pPr>
    </w:p>
    <w:p w14:paraId="6B509272" w14:textId="726D446D" w:rsidR="00354F70" w:rsidRPr="007671C0" w:rsidRDefault="00DF3346" w:rsidP="00DF3346">
      <w:pPr>
        <w:jc w:val="both"/>
        <w:rPr>
          <w:sz w:val="24"/>
          <w:szCs w:val="24"/>
        </w:rPr>
      </w:pPr>
      <w:r w:rsidRPr="007671C0">
        <w:rPr>
          <w:sz w:val="24"/>
          <w:szCs w:val="24"/>
        </w:rPr>
        <w:t>Strategija se zasniva na četiri ključna strateška cilja: prevenciji korupcije, suzbijanju korupcije, razvijanju svijesti o štetnosti korupcije</w:t>
      </w:r>
      <w:r w:rsidR="00ED0045" w:rsidRPr="007671C0">
        <w:rPr>
          <w:sz w:val="24"/>
          <w:szCs w:val="24"/>
        </w:rPr>
        <w:t>,</w:t>
      </w:r>
      <w:r w:rsidRPr="007671C0">
        <w:rPr>
          <w:sz w:val="24"/>
          <w:szCs w:val="24"/>
        </w:rPr>
        <w:t xml:space="preserve"> te saradnji sa civilnim društvom i koordinaciji, monitoringu i evaluaciji antikoruptivnih aktivnosti. Ovi ciljevi obuhvataju ukupno 16 programa kojima se nastoji osigurati sveobuhvatni pristup u borbi protiv korupcije i unapređenje mehanizama za njeno suzbijanje.</w:t>
      </w:r>
    </w:p>
    <w:p w14:paraId="0816580E" w14:textId="77777777" w:rsidR="007C79BE" w:rsidRDefault="007C79BE" w:rsidP="00DF3346">
      <w:pPr>
        <w:jc w:val="both"/>
        <w:rPr>
          <w:sz w:val="24"/>
          <w:szCs w:val="24"/>
        </w:rPr>
      </w:pPr>
    </w:p>
    <w:p w14:paraId="232AF007" w14:textId="77777777" w:rsidR="007C79BE" w:rsidRDefault="007C79BE" w:rsidP="00DF3346">
      <w:pPr>
        <w:jc w:val="both"/>
        <w:rPr>
          <w:sz w:val="24"/>
          <w:szCs w:val="24"/>
        </w:rPr>
      </w:pPr>
    </w:p>
    <w:p w14:paraId="5D91B206" w14:textId="77777777" w:rsidR="007C79BE" w:rsidRDefault="007C79BE" w:rsidP="00DF3346">
      <w:pPr>
        <w:jc w:val="both"/>
        <w:rPr>
          <w:sz w:val="24"/>
          <w:szCs w:val="24"/>
        </w:rPr>
      </w:pPr>
    </w:p>
    <w:p w14:paraId="5299CE1D" w14:textId="77777777" w:rsidR="007C79BE" w:rsidRDefault="007C79BE" w:rsidP="00DF3346">
      <w:pPr>
        <w:jc w:val="both"/>
        <w:rPr>
          <w:sz w:val="24"/>
          <w:szCs w:val="24"/>
        </w:rPr>
      </w:pPr>
    </w:p>
    <w:p w14:paraId="174BC04D" w14:textId="77777777" w:rsidR="007C79BE" w:rsidRDefault="007C79BE" w:rsidP="00DF3346">
      <w:pPr>
        <w:jc w:val="both"/>
        <w:rPr>
          <w:sz w:val="24"/>
          <w:szCs w:val="24"/>
        </w:rPr>
      </w:pPr>
    </w:p>
    <w:p w14:paraId="03CF2F78" w14:textId="77777777" w:rsidR="007C79BE" w:rsidRDefault="007C79BE" w:rsidP="00DF3346">
      <w:pPr>
        <w:jc w:val="both"/>
        <w:rPr>
          <w:sz w:val="24"/>
          <w:szCs w:val="24"/>
        </w:rPr>
      </w:pPr>
    </w:p>
    <w:p w14:paraId="5AB8CF92" w14:textId="77777777" w:rsidR="007C289C" w:rsidRDefault="007C289C" w:rsidP="00DF3346">
      <w:pPr>
        <w:jc w:val="both"/>
        <w:rPr>
          <w:i/>
          <w:iCs/>
          <w:sz w:val="24"/>
          <w:szCs w:val="24"/>
        </w:rPr>
      </w:pPr>
    </w:p>
    <w:p w14:paraId="0D56751C" w14:textId="0B125E50" w:rsidR="007C79BE" w:rsidRDefault="007C289C" w:rsidP="00DF3346">
      <w:pPr>
        <w:jc w:val="both"/>
        <w:rPr>
          <w:i/>
          <w:iCs/>
          <w:sz w:val="24"/>
          <w:szCs w:val="24"/>
        </w:rPr>
      </w:pPr>
      <w:r w:rsidRPr="007C289C">
        <w:rPr>
          <w:i/>
          <w:iCs/>
          <w:sz w:val="24"/>
          <w:szCs w:val="24"/>
        </w:rPr>
        <w:t xml:space="preserve">Tabela 1. Pregled strateških ciljeva i programa u Strategiji </w:t>
      </w:r>
    </w:p>
    <w:p w14:paraId="00BA6DC9" w14:textId="77777777" w:rsidR="007C289C" w:rsidRPr="007C289C" w:rsidRDefault="007C289C" w:rsidP="00DF3346">
      <w:pPr>
        <w:jc w:val="both"/>
        <w:rPr>
          <w:i/>
          <w:iCs/>
          <w:sz w:val="24"/>
          <w:szCs w:val="24"/>
        </w:rPr>
      </w:pPr>
    </w:p>
    <w:tbl>
      <w:tblPr>
        <w:tblStyle w:val="GridTable3-Accent5"/>
        <w:tblW w:w="9226" w:type="dxa"/>
        <w:tblLook w:val="04A0" w:firstRow="1" w:lastRow="0" w:firstColumn="1" w:lastColumn="0" w:noHBand="0" w:noVBand="1"/>
      </w:tblPr>
      <w:tblGrid>
        <w:gridCol w:w="4613"/>
        <w:gridCol w:w="4613"/>
      </w:tblGrid>
      <w:tr w:rsidR="00F06204" w14:paraId="794489FE" w14:textId="77777777" w:rsidTr="008C4CE1">
        <w:trPr>
          <w:cnfStyle w:val="100000000000" w:firstRow="1" w:lastRow="0" w:firstColumn="0" w:lastColumn="0" w:oddVBand="0" w:evenVBand="0" w:oddHBand="0" w:evenHBand="0" w:firstRowFirstColumn="0" w:firstRowLastColumn="0" w:lastRowFirstColumn="0" w:lastRowLastColumn="0"/>
          <w:trHeight w:val="407"/>
        </w:trPr>
        <w:tc>
          <w:tcPr>
            <w:cnfStyle w:val="001000000100" w:firstRow="0" w:lastRow="0" w:firstColumn="1" w:lastColumn="0" w:oddVBand="0" w:evenVBand="0" w:oddHBand="0" w:evenHBand="0" w:firstRowFirstColumn="1" w:firstRowLastColumn="0" w:lastRowFirstColumn="0" w:lastRowLastColumn="0"/>
            <w:tcW w:w="4613" w:type="dxa"/>
            <w:tcBorders>
              <w:bottom w:val="single" w:sz="12" w:space="0" w:color="4472C4" w:themeColor="accent1"/>
            </w:tcBorders>
          </w:tcPr>
          <w:p w14:paraId="0D0A330F" w14:textId="2E41AA2B" w:rsidR="00F06204" w:rsidRDefault="00F06204" w:rsidP="00F06204">
            <w:pPr>
              <w:jc w:val="center"/>
              <w:rPr>
                <w:sz w:val="24"/>
                <w:szCs w:val="24"/>
              </w:rPr>
            </w:pPr>
            <w:r>
              <w:rPr>
                <w:sz w:val="24"/>
                <w:szCs w:val="24"/>
              </w:rPr>
              <w:t>Strateški ciljevi</w:t>
            </w:r>
          </w:p>
        </w:tc>
        <w:tc>
          <w:tcPr>
            <w:tcW w:w="4613" w:type="dxa"/>
            <w:tcBorders>
              <w:bottom w:val="single" w:sz="12" w:space="0" w:color="4472C4" w:themeColor="accent1"/>
            </w:tcBorders>
          </w:tcPr>
          <w:p w14:paraId="5B557A60" w14:textId="755D97E9" w:rsidR="00F06204" w:rsidRPr="00F06204" w:rsidRDefault="00F06204" w:rsidP="00F06204">
            <w:pPr>
              <w:jc w:val="center"/>
              <w:cnfStyle w:val="100000000000" w:firstRow="1" w:lastRow="0" w:firstColumn="0" w:lastColumn="0" w:oddVBand="0" w:evenVBand="0" w:oddHBand="0" w:evenHBand="0" w:firstRowFirstColumn="0" w:firstRowLastColumn="0" w:lastRowFirstColumn="0" w:lastRowLastColumn="0"/>
              <w:rPr>
                <w:i/>
                <w:iCs/>
                <w:sz w:val="24"/>
                <w:szCs w:val="24"/>
              </w:rPr>
            </w:pPr>
            <w:r w:rsidRPr="00F06204">
              <w:rPr>
                <w:i/>
                <w:iCs/>
                <w:sz w:val="24"/>
                <w:szCs w:val="24"/>
              </w:rPr>
              <w:t>Strateški programi</w:t>
            </w:r>
          </w:p>
        </w:tc>
      </w:tr>
      <w:tr w:rsidR="00F06204" w14:paraId="29132046" w14:textId="77777777" w:rsidTr="008C4CE1">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613" w:type="dxa"/>
            <w:tcBorders>
              <w:top w:val="single" w:sz="12" w:space="0" w:color="4472C4" w:themeColor="accent1"/>
              <w:right w:val="nil"/>
            </w:tcBorders>
          </w:tcPr>
          <w:p w14:paraId="777EF2E3" w14:textId="77777777" w:rsidR="00F06204" w:rsidRPr="008C4CE1" w:rsidRDefault="00F06204" w:rsidP="00DF3346">
            <w:pPr>
              <w:jc w:val="both"/>
              <w:rPr>
                <w:i w:val="0"/>
                <w:iCs w:val="0"/>
                <w:color w:val="2F5496" w:themeColor="accent1" w:themeShade="BF"/>
                <w:sz w:val="24"/>
                <w:szCs w:val="24"/>
              </w:rPr>
            </w:pPr>
          </w:p>
          <w:p w14:paraId="556EBC4D" w14:textId="77777777" w:rsidR="002B0B0E" w:rsidRPr="008C4CE1" w:rsidRDefault="002B0B0E" w:rsidP="00DF3346">
            <w:pPr>
              <w:jc w:val="both"/>
              <w:rPr>
                <w:color w:val="2F5496" w:themeColor="accent1" w:themeShade="BF"/>
                <w:sz w:val="24"/>
                <w:szCs w:val="24"/>
              </w:rPr>
            </w:pPr>
          </w:p>
        </w:tc>
        <w:tc>
          <w:tcPr>
            <w:tcW w:w="4613" w:type="dxa"/>
            <w:tcBorders>
              <w:top w:val="single" w:sz="12" w:space="0" w:color="4472C4" w:themeColor="accent1"/>
              <w:left w:val="nil"/>
              <w:bottom w:val="nil"/>
              <w:right w:val="nil"/>
            </w:tcBorders>
            <w:shd w:val="clear" w:color="auto" w:fill="FFFFFF" w:themeFill="background1"/>
            <w:vAlign w:val="center"/>
          </w:tcPr>
          <w:p w14:paraId="143AA686" w14:textId="453E0637" w:rsidR="00F06204" w:rsidRPr="008C4CE1" w:rsidRDefault="006C7ECC" w:rsidP="007C79BE">
            <w:pPr>
              <w:cnfStyle w:val="000000100000" w:firstRow="0" w:lastRow="0" w:firstColumn="0" w:lastColumn="0" w:oddVBand="0" w:evenVBand="0" w:oddHBand="1" w:evenHBand="0" w:firstRowFirstColumn="0" w:firstRowLastColumn="0" w:lastRowFirstColumn="0" w:lastRowLastColumn="0"/>
              <w:rPr>
                <w:color w:val="2F5496" w:themeColor="accent1" w:themeShade="BF"/>
                <w:sz w:val="24"/>
                <w:szCs w:val="24"/>
              </w:rPr>
            </w:pPr>
            <w:r>
              <w:rPr>
                <w:color w:val="2F5496" w:themeColor="accent1" w:themeShade="BF"/>
                <w:sz w:val="24"/>
                <w:szCs w:val="24"/>
              </w:rPr>
              <w:t xml:space="preserve">1.1. </w:t>
            </w:r>
            <w:r w:rsidR="00F06204" w:rsidRPr="008C4CE1">
              <w:rPr>
                <w:color w:val="2F5496" w:themeColor="accent1" w:themeShade="BF"/>
                <w:sz w:val="24"/>
                <w:szCs w:val="24"/>
              </w:rPr>
              <w:t>Zajedničke aktivnosti</w:t>
            </w:r>
          </w:p>
        </w:tc>
      </w:tr>
      <w:tr w:rsidR="00F06204" w14:paraId="6D1235C1" w14:textId="77777777" w:rsidTr="008C4CE1">
        <w:trPr>
          <w:trHeight w:val="773"/>
        </w:trPr>
        <w:tc>
          <w:tcPr>
            <w:cnfStyle w:val="001000000000" w:firstRow="0" w:lastRow="0" w:firstColumn="1" w:lastColumn="0" w:oddVBand="0" w:evenVBand="0" w:oddHBand="0" w:evenHBand="0" w:firstRowFirstColumn="0" w:firstRowLastColumn="0" w:lastRowFirstColumn="0" w:lastRowLastColumn="0"/>
            <w:tcW w:w="4613" w:type="dxa"/>
            <w:tcBorders>
              <w:right w:val="nil"/>
            </w:tcBorders>
            <w:vAlign w:val="bottom"/>
          </w:tcPr>
          <w:p w14:paraId="5DC9DCBE" w14:textId="2A0C479D" w:rsidR="00F06204" w:rsidRPr="008C4CE1" w:rsidRDefault="00F06204" w:rsidP="00F06204">
            <w:pPr>
              <w:jc w:val="left"/>
              <w:rPr>
                <w:color w:val="2F5496" w:themeColor="accent1" w:themeShade="BF"/>
                <w:sz w:val="24"/>
                <w:szCs w:val="24"/>
              </w:rPr>
            </w:pPr>
          </w:p>
        </w:tc>
        <w:tc>
          <w:tcPr>
            <w:tcW w:w="4613" w:type="dxa"/>
            <w:tcBorders>
              <w:top w:val="nil"/>
              <w:left w:val="nil"/>
              <w:bottom w:val="nil"/>
              <w:right w:val="nil"/>
            </w:tcBorders>
            <w:shd w:val="clear" w:color="auto" w:fill="FFFFFF" w:themeFill="background1"/>
            <w:vAlign w:val="center"/>
          </w:tcPr>
          <w:p w14:paraId="24265186" w14:textId="0A2DFBDE" w:rsidR="00F06204" w:rsidRPr="008C4CE1" w:rsidRDefault="006C7ECC" w:rsidP="007C79BE">
            <w:pPr>
              <w:cnfStyle w:val="000000000000" w:firstRow="0" w:lastRow="0" w:firstColumn="0" w:lastColumn="0" w:oddVBand="0" w:evenVBand="0" w:oddHBand="0" w:evenHBand="0" w:firstRowFirstColumn="0" w:firstRowLastColumn="0" w:lastRowFirstColumn="0" w:lastRowLastColumn="0"/>
              <w:rPr>
                <w:color w:val="2F5496" w:themeColor="accent1" w:themeShade="BF"/>
                <w:sz w:val="24"/>
                <w:szCs w:val="24"/>
              </w:rPr>
            </w:pPr>
            <w:r>
              <w:rPr>
                <w:color w:val="2F5496" w:themeColor="accent1" w:themeShade="BF"/>
                <w:sz w:val="24"/>
                <w:szCs w:val="24"/>
              </w:rPr>
              <w:t xml:space="preserve">1.2. </w:t>
            </w:r>
            <w:r w:rsidR="00F06204" w:rsidRPr="008C4CE1">
              <w:rPr>
                <w:color w:val="2F5496" w:themeColor="accent1" w:themeShade="BF"/>
                <w:sz w:val="24"/>
                <w:szCs w:val="24"/>
              </w:rPr>
              <w:t>Subvencije, podsticaji, naknade i ostali vidovi davanja</w:t>
            </w:r>
          </w:p>
        </w:tc>
      </w:tr>
      <w:tr w:rsidR="00F06204" w14:paraId="7B6FC6D1" w14:textId="77777777" w:rsidTr="008C4CE1">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613" w:type="dxa"/>
            <w:tcBorders>
              <w:right w:val="nil"/>
            </w:tcBorders>
          </w:tcPr>
          <w:p w14:paraId="0D17FFAB" w14:textId="0FC24DD4" w:rsidR="00F06204" w:rsidRPr="008C4CE1" w:rsidRDefault="00F06204" w:rsidP="00F06204">
            <w:pPr>
              <w:jc w:val="center"/>
              <w:rPr>
                <w:i w:val="0"/>
                <w:iCs w:val="0"/>
                <w:color w:val="2F5496" w:themeColor="accent1" w:themeShade="BF"/>
                <w:sz w:val="24"/>
                <w:szCs w:val="24"/>
              </w:rPr>
            </w:pPr>
            <w:r w:rsidRPr="008C4CE1">
              <w:rPr>
                <w:color w:val="2F5496" w:themeColor="accent1" w:themeShade="BF"/>
                <w:sz w:val="24"/>
                <w:szCs w:val="24"/>
              </w:rPr>
              <w:t>Strateški cilj 1. Prevencija korupcije</w:t>
            </w:r>
          </w:p>
          <w:p w14:paraId="6EA5102A" w14:textId="5F8C9C40" w:rsidR="002B0B0E" w:rsidRPr="008C4CE1" w:rsidRDefault="002B0B0E" w:rsidP="00F06204">
            <w:pPr>
              <w:jc w:val="center"/>
              <w:rPr>
                <w:color w:val="2F5496" w:themeColor="accent1" w:themeShade="BF"/>
                <w:sz w:val="24"/>
                <w:szCs w:val="24"/>
              </w:rPr>
            </w:pPr>
          </w:p>
        </w:tc>
        <w:tc>
          <w:tcPr>
            <w:tcW w:w="4613" w:type="dxa"/>
            <w:tcBorders>
              <w:top w:val="nil"/>
              <w:left w:val="nil"/>
              <w:bottom w:val="nil"/>
              <w:right w:val="nil"/>
            </w:tcBorders>
            <w:shd w:val="clear" w:color="auto" w:fill="FFFFFF" w:themeFill="background1"/>
            <w:vAlign w:val="center"/>
          </w:tcPr>
          <w:p w14:paraId="4D6A208E" w14:textId="7F01CF0D" w:rsidR="00F06204" w:rsidRPr="008C4CE1" w:rsidRDefault="006C7ECC" w:rsidP="007C79BE">
            <w:pPr>
              <w:cnfStyle w:val="000000100000" w:firstRow="0" w:lastRow="0" w:firstColumn="0" w:lastColumn="0" w:oddVBand="0" w:evenVBand="0" w:oddHBand="1" w:evenHBand="0" w:firstRowFirstColumn="0" w:firstRowLastColumn="0" w:lastRowFirstColumn="0" w:lastRowLastColumn="0"/>
              <w:rPr>
                <w:color w:val="2F5496" w:themeColor="accent1" w:themeShade="BF"/>
                <w:sz w:val="24"/>
                <w:szCs w:val="24"/>
              </w:rPr>
            </w:pPr>
            <w:r>
              <w:rPr>
                <w:color w:val="2F5496" w:themeColor="accent1" w:themeShade="BF"/>
                <w:sz w:val="24"/>
                <w:szCs w:val="24"/>
              </w:rPr>
              <w:t xml:space="preserve">1.3. </w:t>
            </w:r>
            <w:r w:rsidR="00F06204" w:rsidRPr="008C4CE1">
              <w:rPr>
                <w:color w:val="2F5496" w:themeColor="accent1" w:themeShade="BF"/>
                <w:sz w:val="24"/>
                <w:szCs w:val="24"/>
              </w:rPr>
              <w:t>Zdravstvo</w:t>
            </w:r>
          </w:p>
        </w:tc>
      </w:tr>
      <w:tr w:rsidR="00F06204" w14:paraId="04CC7913" w14:textId="77777777" w:rsidTr="008C4CE1">
        <w:trPr>
          <w:trHeight w:val="386"/>
        </w:trPr>
        <w:tc>
          <w:tcPr>
            <w:cnfStyle w:val="001000000000" w:firstRow="0" w:lastRow="0" w:firstColumn="1" w:lastColumn="0" w:oddVBand="0" w:evenVBand="0" w:oddHBand="0" w:evenHBand="0" w:firstRowFirstColumn="0" w:firstRowLastColumn="0" w:lastRowFirstColumn="0" w:lastRowLastColumn="0"/>
            <w:tcW w:w="4613" w:type="dxa"/>
            <w:tcBorders>
              <w:right w:val="nil"/>
            </w:tcBorders>
          </w:tcPr>
          <w:p w14:paraId="681D4185" w14:textId="77777777" w:rsidR="00F06204" w:rsidRPr="008C4CE1" w:rsidRDefault="00F06204" w:rsidP="00DF3346">
            <w:pPr>
              <w:jc w:val="both"/>
              <w:rPr>
                <w:i w:val="0"/>
                <w:iCs w:val="0"/>
                <w:color w:val="2F5496" w:themeColor="accent1" w:themeShade="BF"/>
                <w:sz w:val="24"/>
                <w:szCs w:val="24"/>
              </w:rPr>
            </w:pPr>
          </w:p>
          <w:p w14:paraId="0A2B3AF6" w14:textId="77777777" w:rsidR="002B0B0E" w:rsidRPr="008C4CE1" w:rsidRDefault="002B0B0E" w:rsidP="00DF3346">
            <w:pPr>
              <w:jc w:val="both"/>
              <w:rPr>
                <w:color w:val="2F5496" w:themeColor="accent1" w:themeShade="BF"/>
                <w:sz w:val="24"/>
                <w:szCs w:val="24"/>
              </w:rPr>
            </w:pPr>
          </w:p>
        </w:tc>
        <w:tc>
          <w:tcPr>
            <w:tcW w:w="4613" w:type="dxa"/>
            <w:tcBorders>
              <w:top w:val="nil"/>
              <w:left w:val="nil"/>
              <w:bottom w:val="nil"/>
              <w:right w:val="nil"/>
            </w:tcBorders>
            <w:shd w:val="clear" w:color="auto" w:fill="FFFFFF" w:themeFill="background1"/>
            <w:vAlign w:val="center"/>
          </w:tcPr>
          <w:p w14:paraId="3781ACBC" w14:textId="6780D367" w:rsidR="00F06204" w:rsidRPr="008C4CE1" w:rsidRDefault="006C7ECC" w:rsidP="007C79BE">
            <w:pPr>
              <w:cnfStyle w:val="000000000000" w:firstRow="0" w:lastRow="0" w:firstColumn="0" w:lastColumn="0" w:oddVBand="0" w:evenVBand="0" w:oddHBand="0" w:evenHBand="0" w:firstRowFirstColumn="0" w:firstRowLastColumn="0" w:lastRowFirstColumn="0" w:lastRowLastColumn="0"/>
              <w:rPr>
                <w:color w:val="2F5496" w:themeColor="accent1" w:themeShade="BF"/>
                <w:sz w:val="24"/>
                <w:szCs w:val="24"/>
              </w:rPr>
            </w:pPr>
            <w:r>
              <w:rPr>
                <w:color w:val="2F5496" w:themeColor="accent1" w:themeShade="BF"/>
                <w:sz w:val="24"/>
                <w:szCs w:val="24"/>
              </w:rPr>
              <w:t xml:space="preserve">1.4. </w:t>
            </w:r>
            <w:r w:rsidR="00F06204" w:rsidRPr="008C4CE1">
              <w:rPr>
                <w:color w:val="2F5496" w:themeColor="accent1" w:themeShade="BF"/>
                <w:sz w:val="24"/>
                <w:szCs w:val="24"/>
              </w:rPr>
              <w:t>Obrazovanje</w:t>
            </w:r>
          </w:p>
        </w:tc>
      </w:tr>
      <w:tr w:rsidR="00F06204" w14:paraId="0B9E35C1" w14:textId="77777777" w:rsidTr="008C4CE1">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613" w:type="dxa"/>
            <w:tcBorders>
              <w:right w:val="nil"/>
            </w:tcBorders>
          </w:tcPr>
          <w:p w14:paraId="2DB41DC5" w14:textId="77777777" w:rsidR="00F06204" w:rsidRPr="008C4CE1" w:rsidRDefault="00F06204" w:rsidP="00DF3346">
            <w:pPr>
              <w:jc w:val="both"/>
              <w:rPr>
                <w:i w:val="0"/>
                <w:iCs w:val="0"/>
                <w:color w:val="2F5496" w:themeColor="accent1" w:themeShade="BF"/>
                <w:sz w:val="24"/>
                <w:szCs w:val="24"/>
              </w:rPr>
            </w:pPr>
          </w:p>
          <w:p w14:paraId="334D7A09" w14:textId="77777777" w:rsidR="002B0B0E" w:rsidRPr="008C4CE1" w:rsidRDefault="002B0B0E" w:rsidP="00DF3346">
            <w:pPr>
              <w:jc w:val="both"/>
              <w:rPr>
                <w:color w:val="2F5496" w:themeColor="accent1" w:themeShade="BF"/>
                <w:sz w:val="24"/>
                <w:szCs w:val="24"/>
              </w:rPr>
            </w:pPr>
          </w:p>
        </w:tc>
        <w:tc>
          <w:tcPr>
            <w:tcW w:w="4613" w:type="dxa"/>
            <w:tcBorders>
              <w:top w:val="nil"/>
              <w:left w:val="nil"/>
              <w:bottom w:val="single" w:sz="12" w:space="0" w:color="4472C4" w:themeColor="accent1"/>
              <w:right w:val="nil"/>
            </w:tcBorders>
            <w:shd w:val="clear" w:color="auto" w:fill="FFFFFF" w:themeFill="background1"/>
            <w:vAlign w:val="center"/>
          </w:tcPr>
          <w:p w14:paraId="3E4F8496" w14:textId="7C77110B" w:rsidR="00F06204" w:rsidRPr="008C4CE1" w:rsidRDefault="006C7ECC" w:rsidP="007C79BE">
            <w:pPr>
              <w:cnfStyle w:val="000000100000" w:firstRow="0" w:lastRow="0" w:firstColumn="0" w:lastColumn="0" w:oddVBand="0" w:evenVBand="0" w:oddHBand="1" w:evenHBand="0" w:firstRowFirstColumn="0" w:firstRowLastColumn="0" w:lastRowFirstColumn="0" w:lastRowLastColumn="0"/>
              <w:rPr>
                <w:color w:val="2F5496" w:themeColor="accent1" w:themeShade="BF"/>
                <w:sz w:val="24"/>
                <w:szCs w:val="24"/>
              </w:rPr>
            </w:pPr>
            <w:r>
              <w:rPr>
                <w:color w:val="2F5496" w:themeColor="accent1" w:themeShade="BF"/>
                <w:sz w:val="24"/>
                <w:szCs w:val="24"/>
              </w:rPr>
              <w:t xml:space="preserve">1.5. </w:t>
            </w:r>
            <w:r w:rsidR="00F06204" w:rsidRPr="008C4CE1">
              <w:rPr>
                <w:color w:val="2F5496" w:themeColor="accent1" w:themeShade="BF"/>
                <w:sz w:val="24"/>
                <w:szCs w:val="24"/>
              </w:rPr>
              <w:t>Javne finansije</w:t>
            </w:r>
          </w:p>
        </w:tc>
      </w:tr>
      <w:tr w:rsidR="00F06204" w14:paraId="457E14C6" w14:textId="77777777" w:rsidTr="008C4CE1">
        <w:trPr>
          <w:trHeight w:val="386"/>
        </w:trPr>
        <w:tc>
          <w:tcPr>
            <w:cnfStyle w:val="001000000000" w:firstRow="0" w:lastRow="0" w:firstColumn="1" w:lastColumn="0" w:oddVBand="0" w:evenVBand="0" w:oddHBand="0" w:evenHBand="0" w:firstRowFirstColumn="0" w:firstRowLastColumn="0" w:lastRowFirstColumn="0" w:lastRowLastColumn="0"/>
            <w:tcW w:w="4613" w:type="dxa"/>
            <w:tcBorders>
              <w:right w:val="nil"/>
            </w:tcBorders>
          </w:tcPr>
          <w:p w14:paraId="5E5F1C8E" w14:textId="77777777" w:rsidR="00F06204" w:rsidRPr="008C4CE1" w:rsidRDefault="00F06204" w:rsidP="00DF3346">
            <w:pPr>
              <w:jc w:val="both"/>
              <w:rPr>
                <w:i w:val="0"/>
                <w:iCs w:val="0"/>
                <w:color w:val="00B050"/>
                <w:sz w:val="24"/>
                <w:szCs w:val="24"/>
              </w:rPr>
            </w:pPr>
          </w:p>
          <w:p w14:paraId="213736ED" w14:textId="77777777" w:rsidR="002B0B0E" w:rsidRPr="008C4CE1" w:rsidRDefault="002B0B0E" w:rsidP="00DF3346">
            <w:pPr>
              <w:jc w:val="both"/>
              <w:rPr>
                <w:color w:val="00B050"/>
                <w:sz w:val="24"/>
                <w:szCs w:val="24"/>
              </w:rPr>
            </w:pPr>
          </w:p>
        </w:tc>
        <w:tc>
          <w:tcPr>
            <w:tcW w:w="4613" w:type="dxa"/>
            <w:tcBorders>
              <w:top w:val="single" w:sz="12" w:space="0" w:color="4472C4" w:themeColor="accent1"/>
              <w:left w:val="nil"/>
              <w:bottom w:val="nil"/>
              <w:right w:val="nil"/>
            </w:tcBorders>
            <w:shd w:val="clear" w:color="auto" w:fill="FFFFFF" w:themeFill="background1"/>
            <w:vAlign w:val="center"/>
          </w:tcPr>
          <w:p w14:paraId="5E42D8A5" w14:textId="3C18E540" w:rsidR="00F06204" w:rsidRPr="008C4CE1" w:rsidRDefault="006C7ECC" w:rsidP="008C4CE1">
            <w:pPr>
              <w:cnfStyle w:val="000000000000" w:firstRow="0" w:lastRow="0" w:firstColumn="0" w:lastColumn="0" w:oddVBand="0" w:evenVBand="0" w:oddHBand="0" w:evenHBand="0" w:firstRowFirstColumn="0" w:firstRowLastColumn="0" w:lastRowFirstColumn="0" w:lastRowLastColumn="0"/>
              <w:rPr>
                <w:color w:val="00B050"/>
                <w:sz w:val="24"/>
                <w:szCs w:val="24"/>
              </w:rPr>
            </w:pPr>
            <w:r>
              <w:rPr>
                <w:color w:val="00B050"/>
                <w:sz w:val="24"/>
                <w:szCs w:val="24"/>
              </w:rPr>
              <w:t xml:space="preserve">2.1. </w:t>
            </w:r>
            <w:r w:rsidR="00F06204" w:rsidRPr="008C4CE1">
              <w:rPr>
                <w:color w:val="00B050"/>
                <w:sz w:val="24"/>
                <w:szCs w:val="24"/>
              </w:rPr>
              <w:t>Zajedničke aktivnosti</w:t>
            </w:r>
          </w:p>
        </w:tc>
      </w:tr>
      <w:tr w:rsidR="00F06204" w14:paraId="7D9319EE" w14:textId="77777777" w:rsidTr="008C4CE1">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613" w:type="dxa"/>
            <w:tcBorders>
              <w:right w:val="nil"/>
            </w:tcBorders>
          </w:tcPr>
          <w:p w14:paraId="3F6E15FB" w14:textId="77777777" w:rsidR="00F06204" w:rsidRPr="008C4CE1" w:rsidRDefault="00F06204" w:rsidP="00F06204">
            <w:pPr>
              <w:jc w:val="center"/>
              <w:rPr>
                <w:i w:val="0"/>
                <w:iCs w:val="0"/>
                <w:color w:val="00B050"/>
                <w:sz w:val="24"/>
                <w:szCs w:val="24"/>
              </w:rPr>
            </w:pPr>
          </w:p>
          <w:p w14:paraId="4C754ED7" w14:textId="6174A51F" w:rsidR="002B0B0E" w:rsidRPr="008C4CE1" w:rsidRDefault="002B0B0E" w:rsidP="00F06204">
            <w:pPr>
              <w:jc w:val="center"/>
              <w:rPr>
                <w:color w:val="00B050"/>
                <w:sz w:val="24"/>
                <w:szCs w:val="24"/>
              </w:rPr>
            </w:pPr>
          </w:p>
        </w:tc>
        <w:tc>
          <w:tcPr>
            <w:tcW w:w="4613" w:type="dxa"/>
            <w:tcBorders>
              <w:top w:val="nil"/>
              <w:left w:val="nil"/>
              <w:bottom w:val="nil"/>
              <w:right w:val="nil"/>
            </w:tcBorders>
            <w:shd w:val="clear" w:color="auto" w:fill="FFFFFF" w:themeFill="background1"/>
            <w:vAlign w:val="center"/>
          </w:tcPr>
          <w:p w14:paraId="4B5E5942" w14:textId="7F876E13" w:rsidR="00F06204" w:rsidRPr="008C4CE1" w:rsidRDefault="006C7ECC" w:rsidP="008C4CE1">
            <w:pPr>
              <w:cnfStyle w:val="000000100000" w:firstRow="0" w:lastRow="0" w:firstColumn="0" w:lastColumn="0" w:oddVBand="0" w:evenVBand="0" w:oddHBand="1" w:evenHBand="0" w:firstRowFirstColumn="0" w:firstRowLastColumn="0" w:lastRowFirstColumn="0" w:lastRowLastColumn="0"/>
              <w:rPr>
                <w:color w:val="00B050"/>
                <w:sz w:val="24"/>
                <w:szCs w:val="24"/>
              </w:rPr>
            </w:pPr>
            <w:r>
              <w:rPr>
                <w:color w:val="00B050"/>
                <w:sz w:val="24"/>
                <w:szCs w:val="24"/>
              </w:rPr>
              <w:t xml:space="preserve">2.2. </w:t>
            </w:r>
            <w:r w:rsidR="00F06204" w:rsidRPr="008C4CE1">
              <w:rPr>
                <w:color w:val="00B050"/>
                <w:sz w:val="24"/>
                <w:szCs w:val="24"/>
              </w:rPr>
              <w:t>Policija Brčko distrikta BiH</w:t>
            </w:r>
          </w:p>
        </w:tc>
      </w:tr>
      <w:tr w:rsidR="00F06204" w14:paraId="26CAB7B8" w14:textId="77777777" w:rsidTr="008C4CE1">
        <w:trPr>
          <w:trHeight w:val="386"/>
        </w:trPr>
        <w:tc>
          <w:tcPr>
            <w:cnfStyle w:val="001000000000" w:firstRow="0" w:lastRow="0" w:firstColumn="1" w:lastColumn="0" w:oddVBand="0" w:evenVBand="0" w:oddHBand="0" w:evenHBand="0" w:firstRowFirstColumn="0" w:firstRowLastColumn="0" w:lastRowFirstColumn="0" w:lastRowLastColumn="0"/>
            <w:tcW w:w="4613" w:type="dxa"/>
            <w:tcBorders>
              <w:right w:val="nil"/>
            </w:tcBorders>
          </w:tcPr>
          <w:p w14:paraId="3730700A" w14:textId="77777777" w:rsidR="00F06204" w:rsidRPr="008C4CE1" w:rsidRDefault="007C79BE" w:rsidP="00F06204">
            <w:pPr>
              <w:jc w:val="center"/>
              <w:rPr>
                <w:i w:val="0"/>
                <w:iCs w:val="0"/>
                <w:color w:val="00B050"/>
                <w:sz w:val="24"/>
                <w:szCs w:val="24"/>
              </w:rPr>
            </w:pPr>
            <w:r w:rsidRPr="008C4CE1">
              <w:rPr>
                <w:color w:val="00B050"/>
                <w:sz w:val="24"/>
                <w:szCs w:val="24"/>
              </w:rPr>
              <w:t>Strateški cilj 2. Suzbijanje korupcije</w:t>
            </w:r>
          </w:p>
          <w:p w14:paraId="6473AF84" w14:textId="2A2FF112" w:rsidR="002B0B0E" w:rsidRPr="008C4CE1" w:rsidRDefault="002B0B0E" w:rsidP="00F06204">
            <w:pPr>
              <w:jc w:val="center"/>
              <w:rPr>
                <w:color w:val="00B050"/>
                <w:sz w:val="24"/>
                <w:szCs w:val="24"/>
              </w:rPr>
            </w:pPr>
          </w:p>
        </w:tc>
        <w:tc>
          <w:tcPr>
            <w:tcW w:w="4613" w:type="dxa"/>
            <w:tcBorders>
              <w:top w:val="nil"/>
              <w:left w:val="nil"/>
              <w:bottom w:val="nil"/>
              <w:right w:val="nil"/>
            </w:tcBorders>
            <w:shd w:val="clear" w:color="auto" w:fill="FFFFFF" w:themeFill="background1"/>
            <w:vAlign w:val="center"/>
          </w:tcPr>
          <w:p w14:paraId="45213A69" w14:textId="63257624" w:rsidR="00F06204" w:rsidRPr="008C4CE1" w:rsidRDefault="006C7ECC" w:rsidP="008C4CE1">
            <w:pPr>
              <w:cnfStyle w:val="000000000000" w:firstRow="0" w:lastRow="0" w:firstColumn="0" w:lastColumn="0" w:oddVBand="0" w:evenVBand="0" w:oddHBand="0" w:evenHBand="0" w:firstRowFirstColumn="0" w:firstRowLastColumn="0" w:lastRowFirstColumn="0" w:lastRowLastColumn="0"/>
              <w:rPr>
                <w:color w:val="00B050"/>
                <w:sz w:val="24"/>
                <w:szCs w:val="24"/>
              </w:rPr>
            </w:pPr>
            <w:r>
              <w:rPr>
                <w:color w:val="00B050"/>
                <w:sz w:val="24"/>
                <w:szCs w:val="24"/>
              </w:rPr>
              <w:t xml:space="preserve">2.3. </w:t>
            </w:r>
            <w:r w:rsidR="00F06204" w:rsidRPr="008C4CE1">
              <w:rPr>
                <w:color w:val="00B050"/>
                <w:sz w:val="24"/>
                <w:szCs w:val="24"/>
              </w:rPr>
              <w:t>Pravosuđe</w:t>
            </w:r>
          </w:p>
        </w:tc>
      </w:tr>
      <w:tr w:rsidR="00F06204" w14:paraId="55E53ACD" w14:textId="77777777" w:rsidTr="008C4CE1">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613" w:type="dxa"/>
            <w:tcBorders>
              <w:right w:val="nil"/>
            </w:tcBorders>
          </w:tcPr>
          <w:p w14:paraId="34B6E17F" w14:textId="77777777" w:rsidR="00F06204" w:rsidRPr="008C4CE1" w:rsidRDefault="00F06204" w:rsidP="00F06204">
            <w:pPr>
              <w:jc w:val="center"/>
              <w:rPr>
                <w:i w:val="0"/>
                <w:iCs w:val="0"/>
                <w:color w:val="00B050"/>
                <w:sz w:val="24"/>
                <w:szCs w:val="24"/>
              </w:rPr>
            </w:pPr>
          </w:p>
          <w:p w14:paraId="3790CEBE" w14:textId="77777777" w:rsidR="002B0B0E" w:rsidRPr="008C4CE1" w:rsidRDefault="002B0B0E" w:rsidP="00F06204">
            <w:pPr>
              <w:jc w:val="center"/>
              <w:rPr>
                <w:color w:val="00B050"/>
                <w:sz w:val="24"/>
                <w:szCs w:val="24"/>
              </w:rPr>
            </w:pPr>
          </w:p>
        </w:tc>
        <w:tc>
          <w:tcPr>
            <w:tcW w:w="4613" w:type="dxa"/>
            <w:tcBorders>
              <w:top w:val="nil"/>
              <w:left w:val="nil"/>
              <w:bottom w:val="single" w:sz="12" w:space="0" w:color="4472C4" w:themeColor="accent1"/>
              <w:right w:val="nil"/>
            </w:tcBorders>
            <w:shd w:val="clear" w:color="auto" w:fill="FFFFFF" w:themeFill="background1"/>
            <w:vAlign w:val="center"/>
          </w:tcPr>
          <w:p w14:paraId="49582737" w14:textId="4108BE37" w:rsidR="00F06204" w:rsidRPr="008C4CE1" w:rsidRDefault="006C7ECC" w:rsidP="008C4CE1">
            <w:pPr>
              <w:cnfStyle w:val="000000100000" w:firstRow="0" w:lastRow="0" w:firstColumn="0" w:lastColumn="0" w:oddVBand="0" w:evenVBand="0" w:oddHBand="1" w:evenHBand="0" w:firstRowFirstColumn="0" w:firstRowLastColumn="0" w:lastRowFirstColumn="0" w:lastRowLastColumn="0"/>
              <w:rPr>
                <w:color w:val="00B050"/>
                <w:sz w:val="24"/>
                <w:szCs w:val="24"/>
              </w:rPr>
            </w:pPr>
            <w:r>
              <w:rPr>
                <w:color w:val="00B050"/>
                <w:sz w:val="24"/>
                <w:szCs w:val="24"/>
              </w:rPr>
              <w:t xml:space="preserve">2.4. </w:t>
            </w:r>
            <w:r w:rsidR="00F06204" w:rsidRPr="008C4CE1">
              <w:rPr>
                <w:color w:val="00B050"/>
                <w:sz w:val="24"/>
                <w:szCs w:val="24"/>
              </w:rPr>
              <w:t>Inspekcijski nadzor</w:t>
            </w:r>
          </w:p>
        </w:tc>
      </w:tr>
      <w:tr w:rsidR="00F06204" w14:paraId="1592915A" w14:textId="77777777" w:rsidTr="008C4CE1">
        <w:trPr>
          <w:trHeight w:val="386"/>
        </w:trPr>
        <w:tc>
          <w:tcPr>
            <w:cnfStyle w:val="001000000000" w:firstRow="0" w:lastRow="0" w:firstColumn="1" w:lastColumn="0" w:oddVBand="0" w:evenVBand="0" w:oddHBand="0" w:evenHBand="0" w:firstRowFirstColumn="0" w:firstRowLastColumn="0" w:lastRowFirstColumn="0" w:lastRowLastColumn="0"/>
            <w:tcW w:w="4613" w:type="dxa"/>
            <w:tcBorders>
              <w:right w:val="nil"/>
            </w:tcBorders>
          </w:tcPr>
          <w:p w14:paraId="5E07918E" w14:textId="77777777" w:rsidR="00F06204" w:rsidRPr="008C4CE1" w:rsidRDefault="00F06204" w:rsidP="00F06204">
            <w:pPr>
              <w:jc w:val="center"/>
              <w:rPr>
                <w:i w:val="0"/>
                <w:iCs w:val="0"/>
                <w:color w:val="2F5496" w:themeColor="accent1" w:themeShade="BF"/>
                <w:sz w:val="24"/>
                <w:szCs w:val="24"/>
              </w:rPr>
            </w:pPr>
          </w:p>
          <w:p w14:paraId="6A4741A4" w14:textId="77777777" w:rsidR="007C79BE" w:rsidRPr="008C4CE1" w:rsidRDefault="007C79BE" w:rsidP="00F06204">
            <w:pPr>
              <w:jc w:val="center"/>
              <w:rPr>
                <w:color w:val="2F5496" w:themeColor="accent1" w:themeShade="BF"/>
                <w:sz w:val="24"/>
                <w:szCs w:val="24"/>
              </w:rPr>
            </w:pPr>
          </w:p>
        </w:tc>
        <w:tc>
          <w:tcPr>
            <w:tcW w:w="4613" w:type="dxa"/>
            <w:tcBorders>
              <w:top w:val="single" w:sz="12" w:space="0" w:color="4472C4" w:themeColor="accent1"/>
              <w:left w:val="nil"/>
              <w:bottom w:val="nil"/>
              <w:right w:val="nil"/>
            </w:tcBorders>
            <w:shd w:val="clear" w:color="auto" w:fill="FFFFFF" w:themeFill="background1"/>
            <w:vAlign w:val="center"/>
          </w:tcPr>
          <w:p w14:paraId="4AAE2371" w14:textId="3DEF74B0" w:rsidR="007C79BE" w:rsidRPr="008C4CE1" w:rsidRDefault="006C7ECC" w:rsidP="008C4CE1">
            <w:pPr>
              <w:cnfStyle w:val="000000000000" w:firstRow="0" w:lastRow="0" w:firstColumn="0" w:lastColumn="0" w:oddVBand="0" w:evenVBand="0" w:oddHBand="0" w:evenHBand="0" w:firstRowFirstColumn="0" w:firstRowLastColumn="0" w:lastRowFirstColumn="0" w:lastRowLastColumn="0"/>
              <w:rPr>
                <w:color w:val="2F5496" w:themeColor="accent1" w:themeShade="BF"/>
                <w:sz w:val="24"/>
                <w:szCs w:val="24"/>
              </w:rPr>
            </w:pPr>
            <w:r>
              <w:rPr>
                <w:color w:val="2F5496" w:themeColor="accent1" w:themeShade="BF"/>
                <w:sz w:val="24"/>
                <w:szCs w:val="24"/>
              </w:rPr>
              <w:t xml:space="preserve">3.1. </w:t>
            </w:r>
            <w:r w:rsidR="00F06204" w:rsidRPr="008C4CE1">
              <w:rPr>
                <w:color w:val="2F5496" w:themeColor="accent1" w:themeShade="BF"/>
                <w:sz w:val="24"/>
                <w:szCs w:val="24"/>
              </w:rPr>
              <w:t>Zajedničke aktivnosti</w:t>
            </w:r>
          </w:p>
        </w:tc>
      </w:tr>
      <w:tr w:rsidR="00F06204" w14:paraId="21F2B049" w14:textId="77777777" w:rsidTr="008C4CE1">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4613" w:type="dxa"/>
            <w:tcBorders>
              <w:right w:val="nil"/>
            </w:tcBorders>
          </w:tcPr>
          <w:p w14:paraId="136D248E" w14:textId="77777777" w:rsidR="00F06204" w:rsidRPr="008C4CE1" w:rsidRDefault="00F06204" w:rsidP="00F06204">
            <w:pPr>
              <w:jc w:val="center"/>
              <w:rPr>
                <w:i w:val="0"/>
                <w:iCs w:val="0"/>
                <w:color w:val="2F5496" w:themeColor="accent1" w:themeShade="BF"/>
                <w:sz w:val="24"/>
                <w:szCs w:val="24"/>
              </w:rPr>
            </w:pPr>
          </w:p>
          <w:p w14:paraId="32506617" w14:textId="77777777" w:rsidR="007C79BE" w:rsidRPr="008C4CE1" w:rsidRDefault="007C79BE" w:rsidP="00F06204">
            <w:pPr>
              <w:jc w:val="center"/>
              <w:rPr>
                <w:i w:val="0"/>
                <w:iCs w:val="0"/>
                <w:color w:val="2F5496" w:themeColor="accent1" w:themeShade="BF"/>
                <w:sz w:val="24"/>
                <w:szCs w:val="24"/>
              </w:rPr>
            </w:pPr>
          </w:p>
          <w:p w14:paraId="4F54DA4C" w14:textId="136A5A8E" w:rsidR="007C79BE" w:rsidRPr="008C4CE1" w:rsidRDefault="007C79BE" w:rsidP="00F06204">
            <w:pPr>
              <w:jc w:val="center"/>
              <w:rPr>
                <w:color w:val="2F5496" w:themeColor="accent1" w:themeShade="BF"/>
                <w:sz w:val="24"/>
                <w:szCs w:val="24"/>
              </w:rPr>
            </w:pPr>
            <w:r w:rsidRPr="008C4CE1">
              <w:rPr>
                <w:color w:val="2F5496" w:themeColor="accent1" w:themeShade="BF"/>
                <w:sz w:val="24"/>
                <w:szCs w:val="24"/>
              </w:rPr>
              <w:t>Strateški cilj 3. Razvijanje svijesti o štetnosti korupcije i saradnja sa civilnim društvom</w:t>
            </w:r>
          </w:p>
        </w:tc>
        <w:tc>
          <w:tcPr>
            <w:tcW w:w="4613" w:type="dxa"/>
            <w:tcBorders>
              <w:top w:val="nil"/>
              <w:left w:val="nil"/>
              <w:bottom w:val="nil"/>
              <w:right w:val="nil"/>
            </w:tcBorders>
            <w:shd w:val="clear" w:color="auto" w:fill="FFFFFF" w:themeFill="background1"/>
            <w:vAlign w:val="center"/>
          </w:tcPr>
          <w:p w14:paraId="054778D1" w14:textId="792CDF73" w:rsidR="00F06204" w:rsidRPr="008C4CE1" w:rsidRDefault="006C7ECC" w:rsidP="008C4CE1">
            <w:pPr>
              <w:cnfStyle w:val="000000100000" w:firstRow="0" w:lastRow="0" w:firstColumn="0" w:lastColumn="0" w:oddVBand="0" w:evenVBand="0" w:oddHBand="1" w:evenHBand="0" w:firstRowFirstColumn="0" w:firstRowLastColumn="0" w:lastRowFirstColumn="0" w:lastRowLastColumn="0"/>
              <w:rPr>
                <w:color w:val="2F5496" w:themeColor="accent1" w:themeShade="BF"/>
                <w:sz w:val="24"/>
                <w:szCs w:val="24"/>
              </w:rPr>
            </w:pPr>
            <w:r>
              <w:rPr>
                <w:color w:val="2F5496" w:themeColor="accent1" w:themeShade="BF"/>
                <w:sz w:val="24"/>
                <w:szCs w:val="24"/>
              </w:rPr>
              <w:t xml:space="preserve">3.2. </w:t>
            </w:r>
            <w:r w:rsidR="00F06204" w:rsidRPr="008C4CE1">
              <w:rPr>
                <w:color w:val="2F5496" w:themeColor="accent1" w:themeShade="BF"/>
                <w:sz w:val="24"/>
                <w:szCs w:val="24"/>
              </w:rPr>
              <w:t>Javna kampanja o oblicima i štetama korupcije i mehanizama suprostavljanja</w:t>
            </w:r>
          </w:p>
        </w:tc>
      </w:tr>
      <w:tr w:rsidR="00F06204" w14:paraId="0FCDEC09" w14:textId="77777777" w:rsidTr="008C4CE1">
        <w:trPr>
          <w:trHeight w:val="464"/>
        </w:trPr>
        <w:tc>
          <w:tcPr>
            <w:cnfStyle w:val="001000000000" w:firstRow="0" w:lastRow="0" w:firstColumn="1" w:lastColumn="0" w:oddVBand="0" w:evenVBand="0" w:oddHBand="0" w:evenHBand="0" w:firstRowFirstColumn="0" w:firstRowLastColumn="0" w:lastRowFirstColumn="0" w:lastRowLastColumn="0"/>
            <w:tcW w:w="4613" w:type="dxa"/>
            <w:tcBorders>
              <w:right w:val="nil"/>
            </w:tcBorders>
          </w:tcPr>
          <w:p w14:paraId="201960C3" w14:textId="77777777" w:rsidR="00F06204" w:rsidRPr="008C4CE1" w:rsidRDefault="00F06204" w:rsidP="00F06204">
            <w:pPr>
              <w:jc w:val="center"/>
              <w:rPr>
                <w:i w:val="0"/>
                <w:iCs w:val="0"/>
                <w:color w:val="2F5496" w:themeColor="accent1" w:themeShade="BF"/>
                <w:sz w:val="24"/>
                <w:szCs w:val="24"/>
              </w:rPr>
            </w:pPr>
          </w:p>
          <w:p w14:paraId="4743F641" w14:textId="77777777" w:rsidR="007C79BE" w:rsidRPr="008C4CE1" w:rsidRDefault="007C79BE" w:rsidP="00F06204">
            <w:pPr>
              <w:jc w:val="center"/>
              <w:rPr>
                <w:i w:val="0"/>
                <w:iCs w:val="0"/>
                <w:color w:val="2F5496" w:themeColor="accent1" w:themeShade="BF"/>
                <w:sz w:val="24"/>
                <w:szCs w:val="24"/>
              </w:rPr>
            </w:pPr>
          </w:p>
          <w:p w14:paraId="785B0D70" w14:textId="77777777" w:rsidR="007C79BE" w:rsidRPr="008C4CE1" w:rsidRDefault="007C79BE" w:rsidP="00F06204">
            <w:pPr>
              <w:jc w:val="center"/>
              <w:rPr>
                <w:i w:val="0"/>
                <w:iCs w:val="0"/>
                <w:color w:val="2F5496" w:themeColor="accent1" w:themeShade="BF"/>
                <w:sz w:val="24"/>
                <w:szCs w:val="24"/>
              </w:rPr>
            </w:pPr>
          </w:p>
          <w:p w14:paraId="227ADB5C" w14:textId="2D049D10" w:rsidR="007C79BE" w:rsidRPr="008C4CE1" w:rsidRDefault="007C79BE" w:rsidP="00F06204">
            <w:pPr>
              <w:jc w:val="center"/>
              <w:rPr>
                <w:color w:val="2F5496" w:themeColor="accent1" w:themeShade="BF"/>
                <w:sz w:val="24"/>
                <w:szCs w:val="24"/>
              </w:rPr>
            </w:pPr>
          </w:p>
        </w:tc>
        <w:tc>
          <w:tcPr>
            <w:tcW w:w="4613" w:type="dxa"/>
            <w:tcBorders>
              <w:top w:val="nil"/>
              <w:left w:val="nil"/>
              <w:bottom w:val="single" w:sz="12" w:space="0" w:color="4472C4" w:themeColor="accent1"/>
              <w:right w:val="nil"/>
            </w:tcBorders>
            <w:shd w:val="clear" w:color="auto" w:fill="FFFFFF" w:themeFill="background1"/>
            <w:vAlign w:val="center"/>
          </w:tcPr>
          <w:p w14:paraId="5E3E1C3B" w14:textId="68579D20" w:rsidR="007C79BE" w:rsidRPr="008C4CE1" w:rsidRDefault="006C7ECC" w:rsidP="008C4CE1">
            <w:pPr>
              <w:cnfStyle w:val="000000000000" w:firstRow="0" w:lastRow="0" w:firstColumn="0" w:lastColumn="0" w:oddVBand="0" w:evenVBand="0" w:oddHBand="0" w:evenHBand="0" w:firstRowFirstColumn="0" w:firstRowLastColumn="0" w:lastRowFirstColumn="0" w:lastRowLastColumn="0"/>
              <w:rPr>
                <w:color w:val="2F5496" w:themeColor="accent1" w:themeShade="BF"/>
                <w:sz w:val="24"/>
                <w:szCs w:val="24"/>
              </w:rPr>
            </w:pPr>
            <w:r>
              <w:rPr>
                <w:color w:val="2F5496" w:themeColor="accent1" w:themeShade="BF"/>
                <w:sz w:val="24"/>
                <w:szCs w:val="24"/>
              </w:rPr>
              <w:t xml:space="preserve">3.3. </w:t>
            </w:r>
            <w:r w:rsidR="00F06204" w:rsidRPr="008C4CE1">
              <w:rPr>
                <w:color w:val="2F5496" w:themeColor="accent1" w:themeShade="BF"/>
                <w:sz w:val="24"/>
                <w:szCs w:val="24"/>
              </w:rPr>
              <w:t>Razvijanje i implementacija zajedničkih projekata s organizacijama civilnog društva u oblasti borbe protiv korupcije</w:t>
            </w:r>
          </w:p>
        </w:tc>
      </w:tr>
      <w:tr w:rsidR="00A63034" w14:paraId="723EED1F" w14:textId="77777777" w:rsidTr="008C4CE1">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613" w:type="dxa"/>
            <w:tcBorders>
              <w:right w:val="nil"/>
            </w:tcBorders>
          </w:tcPr>
          <w:p w14:paraId="3FDF4CF1" w14:textId="77777777" w:rsidR="00A63034" w:rsidRPr="008C4CE1" w:rsidRDefault="00A63034" w:rsidP="00F06204">
            <w:pPr>
              <w:jc w:val="center"/>
              <w:rPr>
                <w:i w:val="0"/>
                <w:iCs w:val="0"/>
                <w:color w:val="00B050"/>
                <w:sz w:val="24"/>
                <w:szCs w:val="24"/>
              </w:rPr>
            </w:pPr>
          </w:p>
          <w:p w14:paraId="11F42D08" w14:textId="77777777" w:rsidR="002B0B0E" w:rsidRPr="008C4CE1" w:rsidRDefault="002B0B0E" w:rsidP="00F06204">
            <w:pPr>
              <w:jc w:val="center"/>
              <w:rPr>
                <w:color w:val="00B050"/>
                <w:sz w:val="24"/>
                <w:szCs w:val="24"/>
              </w:rPr>
            </w:pPr>
          </w:p>
        </w:tc>
        <w:tc>
          <w:tcPr>
            <w:tcW w:w="4613" w:type="dxa"/>
            <w:tcBorders>
              <w:top w:val="single" w:sz="12" w:space="0" w:color="4472C4" w:themeColor="accent1"/>
              <w:left w:val="nil"/>
              <w:bottom w:val="nil"/>
              <w:right w:val="nil"/>
            </w:tcBorders>
            <w:shd w:val="clear" w:color="auto" w:fill="FFFFFF" w:themeFill="background1"/>
            <w:vAlign w:val="center"/>
          </w:tcPr>
          <w:p w14:paraId="5F704CCB" w14:textId="37630647" w:rsidR="00A63034" w:rsidRPr="008C4CE1" w:rsidRDefault="006C7ECC" w:rsidP="008C4CE1">
            <w:pPr>
              <w:cnfStyle w:val="000000100000" w:firstRow="0" w:lastRow="0" w:firstColumn="0" w:lastColumn="0" w:oddVBand="0" w:evenVBand="0" w:oddHBand="1" w:evenHBand="0" w:firstRowFirstColumn="0" w:firstRowLastColumn="0" w:lastRowFirstColumn="0" w:lastRowLastColumn="0"/>
              <w:rPr>
                <w:color w:val="00B050"/>
                <w:sz w:val="24"/>
                <w:szCs w:val="24"/>
              </w:rPr>
            </w:pPr>
            <w:r>
              <w:rPr>
                <w:color w:val="00B050"/>
                <w:sz w:val="24"/>
                <w:szCs w:val="24"/>
              </w:rPr>
              <w:t xml:space="preserve">4.1. </w:t>
            </w:r>
            <w:r w:rsidR="00A63034" w:rsidRPr="008C4CE1">
              <w:rPr>
                <w:color w:val="00B050"/>
                <w:sz w:val="24"/>
                <w:szCs w:val="24"/>
              </w:rPr>
              <w:t>Zajedničke aktivnosti</w:t>
            </w:r>
          </w:p>
        </w:tc>
      </w:tr>
      <w:tr w:rsidR="00A63034" w14:paraId="34FB9E5B" w14:textId="77777777" w:rsidTr="008C4CE1">
        <w:trPr>
          <w:trHeight w:val="1102"/>
        </w:trPr>
        <w:tc>
          <w:tcPr>
            <w:cnfStyle w:val="001000000000" w:firstRow="0" w:lastRow="0" w:firstColumn="1" w:lastColumn="0" w:oddVBand="0" w:evenVBand="0" w:oddHBand="0" w:evenHBand="0" w:firstRowFirstColumn="0" w:firstRowLastColumn="0" w:lastRowFirstColumn="0" w:lastRowLastColumn="0"/>
            <w:tcW w:w="4613" w:type="dxa"/>
            <w:tcBorders>
              <w:right w:val="nil"/>
            </w:tcBorders>
          </w:tcPr>
          <w:p w14:paraId="0FFE3018" w14:textId="77777777" w:rsidR="00A63034" w:rsidRPr="008C4CE1" w:rsidRDefault="00A63034" w:rsidP="007C79BE">
            <w:pPr>
              <w:jc w:val="left"/>
              <w:rPr>
                <w:i w:val="0"/>
                <w:iCs w:val="0"/>
                <w:color w:val="00B050"/>
                <w:sz w:val="24"/>
                <w:szCs w:val="24"/>
              </w:rPr>
            </w:pPr>
          </w:p>
          <w:p w14:paraId="65317458" w14:textId="77777777" w:rsidR="007C79BE" w:rsidRPr="008C4CE1" w:rsidRDefault="007C79BE" w:rsidP="007C79BE">
            <w:pPr>
              <w:jc w:val="center"/>
              <w:rPr>
                <w:i w:val="0"/>
                <w:iCs w:val="0"/>
                <w:color w:val="00B050"/>
                <w:sz w:val="24"/>
                <w:szCs w:val="24"/>
              </w:rPr>
            </w:pPr>
          </w:p>
          <w:p w14:paraId="73075724" w14:textId="77777777" w:rsidR="007C79BE" w:rsidRPr="008C4CE1" w:rsidRDefault="007C79BE" w:rsidP="007C79BE">
            <w:pPr>
              <w:jc w:val="center"/>
              <w:rPr>
                <w:i w:val="0"/>
                <w:iCs w:val="0"/>
                <w:color w:val="00B050"/>
                <w:sz w:val="24"/>
                <w:szCs w:val="24"/>
              </w:rPr>
            </w:pPr>
            <w:r w:rsidRPr="008C4CE1">
              <w:rPr>
                <w:color w:val="00B050"/>
                <w:sz w:val="24"/>
                <w:szCs w:val="24"/>
              </w:rPr>
              <w:t>Strateški cilj 4. Koordinacija, monitoring i evaluacija antikoruptivnih aktivnosti</w:t>
            </w:r>
          </w:p>
          <w:p w14:paraId="242F12D5" w14:textId="378534DD" w:rsidR="002B0B0E" w:rsidRPr="008C4CE1" w:rsidRDefault="002B0B0E" w:rsidP="007C79BE">
            <w:pPr>
              <w:jc w:val="center"/>
              <w:rPr>
                <w:color w:val="00B050"/>
                <w:sz w:val="24"/>
                <w:szCs w:val="24"/>
              </w:rPr>
            </w:pPr>
          </w:p>
        </w:tc>
        <w:tc>
          <w:tcPr>
            <w:tcW w:w="4613" w:type="dxa"/>
            <w:tcBorders>
              <w:top w:val="nil"/>
              <w:left w:val="nil"/>
              <w:bottom w:val="nil"/>
              <w:right w:val="nil"/>
            </w:tcBorders>
            <w:shd w:val="clear" w:color="auto" w:fill="FFFFFF" w:themeFill="background1"/>
            <w:vAlign w:val="center"/>
          </w:tcPr>
          <w:p w14:paraId="3CF242DB" w14:textId="061E151F" w:rsidR="00A63034" w:rsidRPr="008C4CE1" w:rsidRDefault="006C7ECC" w:rsidP="008C4CE1">
            <w:pPr>
              <w:cnfStyle w:val="000000000000" w:firstRow="0" w:lastRow="0" w:firstColumn="0" w:lastColumn="0" w:oddVBand="0" w:evenVBand="0" w:oddHBand="0" w:evenHBand="0" w:firstRowFirstColumn="0" w:firstRowLastColumn="0" w:lastRowFirstColumn="0" w:lastRowLastColumn="0"/>
              <w:rPr>
                <w:color w:val="00B050"/>
                <w:sz w:val="24"/>
                <w:szCs w:val="24"/>
              </w:rPr>
            </w:pPr>
            <w:r>
              <w:rPr>
                <w:color w:val="00B050"/>
                <w:sz w:val="24"/>
                <w:szCs w:val="24"/>
              </w:rPr>
              <w:t xml:space="preserve">4.2. </w:t>
            </w:r>
            <w:r w:rsidR="00A63034" w:rsidRPr="008C4CE1">
              <w:rPr>
                <w:color w:val="00B050"/>
                <w:sz w:val="24"/>
                <w:szCs w:val="24"/>
              </w:rPr>
              <w:t>Prikupljanje vjerodostojnih podataka o sprovođenju antikoruptivnih aktivnosti, analiza i izvještavanje</w:t>
            </w:r>
          </w:p>
        </w:tc>
      </w:tr>
      <w:tr w:rsidR="00A63034" w14:paraId="1C38705F" w14:textId="77777777" w:rsidTr="008C4CE1">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4613" w:type="dxa"/>
            <w:tcBorders>
              <w:right w:val="nil"/>
            </w:tcBorders>
          </w:tcPr>
          <w:p w14:paraId="4D0846D7" w14:textId="77777777" w:rsidR="00A63034" w:rsidRPr="008C4CE1" w:rsidRDefault="00A63034" w:rsidP="007C79BE">
            <w:pPr>
              <w:jc w:val="left"/>
              <w:rPr>
                <w:i w:val="0"/>
                <w:iCs w:val="0"/>
                <w:color w:val="00B050"/>
                <w:sz w:val="24"/>
                <w:szCs w:val="24"/>
              </w:rPr>
            </w:pPr>
          </w:p>
          <w:p w14:paraId="7B51C372" w14:textId="77777777" w:rsidR="002B0B0E" w:rsidRPr="008C4CE1" w:rsidRDefault="002B0B0E" w:rsidP="007C79BE">
            <w:pPr>
              <w:jc w:val="left"/>
              <w:rPr>
                <w:i w:val="0"/>
                <w:iCs w:val="0"/>
                <w:color w:val="00B050"/>
                <w:sz w:val="24"/>
                <w:szCs w:val="24"/>
              </w:rPr>
            </w:pPr>
          </w:p>
          <w:p w14:paraId="001E3C05" w14:textId="3B712FE2" w:rsidR="002B0B0E" w:rsidRPr="008C4CE1" w:rsidRDefault="002B0B0E" w:rsidP="007C79BE">
            <w:pPr>
              <w:jc w:val="left"/>
              <w:rPr>
                <w:color w:val="00B050"/>
                <w:sz w:val="24"/>
                <w:szCs w:val="24"/>
              </w:rPr>
            </w:pPr>
          </w:p>
        </w:tc>
        <w:tc>
          <w:tcPr>
            <w:tcW w:w="4613" w:type="dxa"/>
            <w:tcBorders>
              <w:top w:val="nil"/>
              <w:left w:val="nil"/>
              <w:bottom w:val="nil"/>
              <w:right w:val="nil"/>
            </w:tcBorders>
            <w:shd w:val="clear" w:color="auto" w:fill="FFFFFF" w:themeFill="background1"/>
            <w:vAlign w:val="center"/>
          </w:tcPr>
          <w:p w14:paraId="22F14032" w14:textId="165DE7FF" w:rsidR="00A63034" w:rsidRPr="008C4CE1" w:rsidRDefault="006C7ECC" w:rsidP="008C4CE1">
            <w:pPr>
              <w:cnfStyle w:val="000000100000" w:firstRow="0" w:lastRow="0" w:firstColumn="0" w:lastColumn="0" w:oddVBand="0" w:evenVBand="0" w:oddHBand="1" w:evenHBand="0" w:firstRowFirstColumn="0" w:firstRowLastColumn="0" w:lastRowFirstColumn="0" w:lastRowLastColumn="0"/>
              <w:rPr>
                <w:color w:val="00B050"/>
                <w:sz w:val="24"/>
                <w:szCs w:val="24"/>
              </w:rPr>
            </w:pPr>
            <w:r>
              <w:rPr>
                <w:color w:val="00B050"/>
                <w:sz w:val="24"/>
                <w:szCs w:val="24"/>
              </w:rPr>
              <w:t xml:space="preserve">4.3. </w:t>
            </w:r>
            <w:r w:rsidR="002F7C5F" w:rsidRPr="008C4CE1">
              <w:rPr>
                <w:color w:val="00B050"/>
                <w:sz w:val="24"/>
                <w:szCs w:val="24"/>
              </w:rPr>
              <w:t>Periodična evaluacija sprovođenja antikoruptivnih aktivnosti</w:t>
            </w:r>
          </w:p>
        </w:tc>
      </w:tr>
      <w:tr w:rsidR="007C79BE" w14:paraId="556722FA" w14:textId="77777777" w:rsidTr="008C4CE1">
        <w:trPr>
          <w:trHeight w:val="1028"/>
        </w:trPr>
        <w:tc>
          <w:tcPr>
            <w:cnfStyle w:val="001000000000" w:firstRow="0" w:lastRow="0" w:firstColumn="1" w:lastColumn="0" w:oddVBand="0" w:evenVBand="0" w:oddHBand="0" w:evenHBand="0" w:firstRowFirstColumn="0" w:firstRowLastColumn="0" w:lastRowFirstColumn="0" w:lastRowLastColumn="0"/>
            <w:tcW w:w="4613" w:type="dxa"/>
            <w:tcBorders>
              <w:right w:val="nil"/>
            </w:tcBorders>
          </w:tcPr>
          <w:p w14:paraId="196A7A5F" w14:textId="77777777" w:rsidR="007C79BE" w:rsidRPr="008C4CE1" w:rsidRDefault="007C79BE" w:rsidP="00F06204">
            <w:pPr>
              <w:jc w:val="center"/>
              <w:rPr>
                <w:i w:val="0"/>
                <w:iCs w:val="0"/>
                <w:color w:val="00B050"/>
                <w:sz w:val="24"/>
                <w:szCs w:val="24"/>
              </w:rPr>
            </w:pPr>
          </w:p>
          <w:p w14:paraId="0D2695CC" w14:textId="77777777" w:rsidR="002B0B0E" w:rsidRPr="008C4CE1" w:rsidRDefault="002B0B0E" w:rsidP="00F06204">
            <w:pPr>
              <w:jc w:val="center"/>
              <w:rPr>
                <w:i w:val="0"/>
                <w:iCs w:val="0"/>
                <w:color w:val="00B050"/>
                <w:sz w:val="24"/>
                <w:szCs w:val="24"/>
              </w:rPr>
            </w:pPr>
          </w:p>
          <w:p w14:paraId="60EC7416" w14:textId="77777777" w:rsidR="002B0B0E" w:rsidRPr="008C4CE1" w:rsidRDefault="002B0B0E" w:rsidP="00F06204">
            <w:pPr>
              <w:jc w:val="center"/>
              <w:rPr>
                <w:i w:val="0"/>
                <w:iCs w:val="0"/>
                <w:color w:val="00B050"/>
                <w:sz w:val="24"/>
                <w:szCs w:val="24"/>
              </w:rPr>
            </w:pPr>
          </w:p>
          <w:p w14:paraId="16E84B19" w14:textId="77777777" w:rsidR="002B0B0E" w:rsidRPr="008C4CE1" w:rsidRDefault="002B0B0E" w:rsidP="00F06204">
            <w:pPr>
              <w:jc w:val="center"/>
              <w:rPr>
                <w:color w:val="00B050"/>
                <w:sz w:val="24"/>
                <w:szCs w:val="24"/>
              </w:rPr>
            </w:pPr>
          </w:p>
        </w:tc>
        <w:tc>
          <w:tcPr>
            <w:tcW w:w="4613" w:type="dxa"/>
            <w:tcBorders>
              <w:top w:val="nil"/>
              <w:left w:val="nil"/>
              <w:bottom w:val="single" w:sz="12" w:space="0" w:color="4472C4" w:themeColor="accent1"/>
              <w:right w:val="nil"/>
            </w:tcBorders>
            <w:shd w:val="clear" w:color="auto" w:fill="FFFFFF" w:themeFill="background1"/>
            <w:vAlign w:val="center"/>
          </w:tcPr>
          <w:p w14:paraId="6895C9AF" w14:textId="718A95E5" w:rsidR="007C79BE" w:rsidRPr="008C4CE1" w:rsidRDefault="006C7ECC" w:rsidP="008C4CE1">
            <w:pPr>
              <w:cnfStyle w:val="000000000000" w:firstRow="0" w:lastRow="0" w:firstColumn="0" w:lastColumn="0" w:oddVBand="0" w:evenVBand="0" w:oddHBand="0" w:evenHBand="0" w:firstRowFirstColumn="0" w:firstRowLastColumn="0" w:lastRowFirstColumn="0" w:lastRowLastColumn="0"/>
              <w:rPr>
                <w:color w:val="00B050"/>
                <w:sz w:val="24"/>
                <w:szCs w:val="24"/>
              </w:rPr>
            </w:pPr>
            <w:r>
              <w:rPr>
                <w:color w:val="00B050"/>
                <w:sz w:val="24"/>
                <w:szCs w:val="24"/>
              </w:rPr>
              <w:t xml:space="preserve">4.4. </w:t>
            </w:r>
            <w:r w:rsidR="007C79BE" w:rsidRPr="008C4CE1">
              <w:rPr>
                <w:color w:val="00B050"/>
                <w:sz w:val="24"/>
                <w:szCs w:val="24"/>
              </w:rPr>
              <w:t>Saradnja s drugim specijalizovanim organima u oblasti koordinacije i monitoringa antikoruptivnih aktivnosti</w:t>
            </w:r>
          </w:p>
        </w:tc>
      </w:tr>
    </w:tbl>
    <w:p w14:paraId="687AA93D" w14:textId="77777777" w:rsidR="00142D83" w:rsidRDefault="00142D83" w:rsidP="00DF3346">
      <w:pPr>
        <w:jc w:val="both"/>
        <w:rPr>
          <w:sz w:val="24"/>
          <w:szCs w:val="24"/>
        </w:rPr>
      </w:pPr>
    </w:p>
    <w:p w14:paraId="744AA43B" w14:textId="77777777" w:rsidR="0084639D" w:rsidRDefault="0084639D" w:rsidP="00DC1994">
      <w:pPr>
        <w:jc w:val="center"/>
        <w:rPr>
          <w:b/>
          <w:bCs/>
          <w:sz w:val="28"/>
          <w:szCs w:val="28"/>
        </w:rPr>
      </w:pPr>
    </w:p>
    <w:p w14:paraId="1953A401" w14:textId="53BE0A02" w:rsidR="006C7ECC" w:rsidRPr="0084639D" w:rsidRDefault="00DC1994" w:rsidP="0084639D">
      <w:pPr>
        <w:pStyle w:val="Heading2"/>
        <w:jc w:val="center"/>
        <w:rPr>
          <w:rFonts w:asciiTheme="minorHAnsi" w:hAnsiTheme="minorHAnsi" w:cstheme="minorHAnsi"/>
          <w:b/>
          <w:bCs/>
          <w:color w:val="auto"/>
          <w:sz w:val="28"/>
          <w:szCs w:val="28"/>
        </w:rPr>
      </w:pPr>
      <w:bookmarkStart w:id="3" w:name="_Toc191471047"/>
      <w:r w:rsidRPr="0084639D">
        <w:rPr>
          <w:rFonts w:asciiTheme="minorHAnsi" w:hAnsiTheme="minorHAnsi" w:cstheme="minorHAnsi"/>
          <w:b/>
          <w:bCs/>
          <w:color w:val="auto"/>
          <w:sz w:val="28"/>
          <w:szCs w:val="28"/>
        </w:rPr>
        <w:t>Strukt</w:t>
      </w:r>
      <w:r w:rsidR="007671C0">
        <w:rPr>
          <w:rFonts w:asciiTheme="minorHAnsi" w:hAnsiTheme="minorHAnsi" w:cstheme="minorHAnsi"/>
          <w:b/>
          <w:bCs/>
          <w:color w:val="auto"/>
          <w:sz w:val="28"/>
          <w:szCs w:val="28"/>
        </w:rPr>
        <w:t>u</w:t>
      </w:r>
      <w:r w:rsidRPr="0084639D">
        <w:rPr>
          <w:rFonts w:asciiTheme="minorHAnsi" w:hAnsiTheme="minorHAnsi" w:cstheme="minorHAnsi"/>
          <w:b/>
          <w:bCs/>
          <w:color w:val="auto"/>
          <w:sz w:val="28"/>
          <w:szCs w:val="28"/>
        </w:rPr>
        <w:t>ra Akcionog plana</w:t>
      </w:r>
      <w:bookmarkEnd w:id="3"/>
    </w:p>
    <w:p w14:paraId="16CA1BBB" w14:textId="77777777" w:rsidR="00DC1994" w:rsidRDefault="00DC1994" w:rsidP="00DC1994">
      <w:pPr>
        <w:jc w:val="center"/>
        <w:rPr>
          <w:b/>
          <w:bCs/>
          <w:sz w:val="28"/>
          <w:szCs w:val="28"/>
        </w:rPr>
      </w:pPr>
    </w:p>
    <w:p w14:paraId="4E64DF77" w14:textId="242F2B12" w:rsidR="00B11344" w:rsidRPr="00B11344" w:rsidRDefault="00B11344" w:rsidP="00B11344">
      <w:pPr>
        <w:pStyle w:val="NormalWeb"/>
        <w:spacing w:after="160" w:afterAutospacing="0" w:line="259" w:lineRule="auto"/>
        <w:jc w:val="both"/>
        <w:rPr>
          <w:rFonts w:asciiTheme="minorHAnsi" w:hAnsiTheme="minorHAnsi" w:cstheme="minorHAnsi"/>
        </w:rPr>
      </w:pPr>
      <w:r w:rsidRPr="00B11344">
        <w:rPr>
          <w:rFonts w:asciiTheme="minorHAnsi" w:hAnsiTheme="minorHAnsi" w:cstheme="minorHAnsi"/>
        </w:rPr>
        <w:t xml:space="preserve">Strategiju prati Akcioni plan koji je donijet na osnovu Strategije i planiran za period od tri godine. Akcioni plan sadrži konkretne </w:t>
      </w:r>
      <w:r w:rsidR="0015361C">
        <w:rPr>
          <w:rFonts w:asciiTheme="minorHAnsi" w:hAnsiTheme="minorHAnsi" w:cstheme="minorHAnsi"/>
        </w:rPr>
        <w:t>programe</w:t>
      </w:r>
      <w:r w:rsidRPr="00B11344">
        <w:rPr>
          <w:rFonts w:asciiTheme="minorHAnsi" w:hAnsiTheme="minorHAnsi" w:cstheme="minorHAnsi"/>
        </w:rPr>
        <w:t xml:space="preserve"> i aktivnosti za realizaciju strateških ciljeva, očekivane rezultate, indikatore uspješnosti, nosioce provođenja aktivnosti i rokove za njihovu realizaciju.</w:t>
      </w:r>
    </w:p>
    <w:p w14:paraId="0EDDBD76" w14:textId="359FC412" w:rsidR="00B11344" w:rsidRDefault="00B11344" w:rsidP="00B11344">
      <w:pPr>
        <w:pStyle w:val="NormalWeb"/>
        <w:spacing w:after="160" w:afterAutospacing="0" w:line="259" w:lineRule="auto"/>
        <w:jc w:val="both"/>
        <w:rPr>
          <w:rFonts w:asciiTheme="minorHAnsi" w:hAnsiTheme="minorHAnsi" w:cstheme="minorHAnsi"/>
          <w:color w:val="FF0000"/>
        </w:rPr>
      </w:pPr>
      <w:r w:rsidRPr="00B11344">
        <w:rPr>
          <w:rFonts w:asciiTheme="minorHAnsi" w:hAnsiTheme="minorHAnsi" w:cstheme="minorHAnsi"/>
        </w:rPr>
        <w:t xml:space="preserve">Akcioni plan prevodi strateške programe i aktivnosti utvrđene za svaki strateški cilj u specifične, vremenski određene i isplanirane aktivnosti koje uzimaju u obzir okolnosti i prioritete. </w:t>
      </w:r>
      <w:r w:rsidR="005F57CD">
        <w:rPr>
          <w:rFonts w:asciiTheme="minorHAnsi" w:hAnsiTheme="minorHAnsi" w:cstheme="minorHAnsi"/>
        </w:rPr>
        <w:t xml:space="preserve">Istim su obuhvaćena </w:t>
      </w:r>
      <w:r w:rsidR="008F5E4B" w:rsidRPr="008F5E4B">
        <w:rPr>
          <w:rFonts w:asciiTheme="minorHAnsi" w:hAnsiTheme="minorHAnsi" w:cstheme="minorHAnsi"/>
        </w:rPr>
        <w:t>četiri strateška cilja, podijeljena u 50 strateških programa,</w:t>
      </w:r>
      <w:r w:rsidR="008F5E4B">
        <w:rPr>
          <w:rFonts w:asciiTheme="minorHAnsi" w:hAnsiTheme="minorHAnsi" w:cstheme="minorHAnsi"/>
        </w:rPr>
        <w:t xml:space="preserve"> </w:t>
      </w:r>
      <w:r w:rsidR="008F5E4B" w:rsidRPr="008F5E4B">
        <w:rPr>
          <w:rFonts w:asciiTheme="minorHAnsi" w:hAnsiTheme="minorHAnsi" w:cstheme="minorHAnsi"/>
        </w:rPr>
        <w:t>unutar kojih se nalaz</w:t>
      </w:r>
      <w:r w:rsidR="008F5E4B">
        <w:rPr>
          <w:rFonts w:asciiTheme="minorHAnsi" w:hAnsiTheme="minorHAnsi" w:cstheme="minorHAnsi"/>
        </w:rPr>
        <w:t>e</w:t>
      </w:r>
      <w:r w:rsidR="008F5E4B" w:rsidRPr="008F5E4B">
        <w:rPr>
          <w:rFonts w:asciiTheme="minorHAnsi" w:hAnsiTheme="minorHAnsi" w:cstheme="minorHAnsi"/>
        </w:rPr>
        <w:t xml:space="preserve"> 124 aktivnosti.</w:t>
      </w:r>
    </w:p>
    <w:p w14:paraId="6E2C2509" w14:textId="361C73CE" w:rsidR="0015361C" w:rsidRPr="0015361C" w:rsidRDefault="0015361C" w:rsidP="00B11344">
      <w:pPr>
        <w:pStyle w:val="NormalWeb"/>
        <w:spacing w:after="160" w:afterAutospacing="0" w:line="259" w:lineRule="auto"/>
        <w:jc w:val="both"/>
        <w:rPr>
          <w:rFonts w:asciiTheme="minorHAnsi" w:hAnsiTheme="minorHAnsi" w:cstheme="minorHAnsi"/>
          <w:i/>
          <w:iCs/>
        </w:rPr>
      </w:pPr>
      <w:r w:rsidRPr="0015361C">
        <w:rPr>
          <w:rFonts w:asciiTheme="minorHAnsi" w:hAnsiTheme="minorHAnsi" w:cstheme="minorHAnsi"/>
          <w:i/>
          <w:iCs/>
        </w:rPr>
        <w:t>Tabela 2. Pregled strateških programa i aktivnosti u Akcionom planu</w:t>
      </w:r>
    </w:p>
    <w:tbl>
      <w:tblPr>
        <w:tblStyle w:val="ListTable2-Accent5"/>
        <w:tblW w:w="9498" w:type="dxa"/>
        <w:tblLook w:val="04A0" w:firstRow="1" w:lastRow="0" w:firstColumn="1" w:lastColumn="0" w:noHBand="0" w:noVBand="1"/>
      </w:tblPr>
      <w:tblGrid>
        <w:gridCol w:w="3166"/>
        <w:gridCol w:w="236"/>
        <w:gridCol w:w="4962"/>
        <w:gridCol w:w="567"/>
        <w:gridCol w:w="567"/>
      </w:tblGrid>
      <w:tr w:rsidR="00FF2A5C" w14:paraId="49A77688" w14:textId="77777777" w:rsidTr="00913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5"/>
            <w:tcBorders>
              <w:top w:val="single" w:sz="12" w:space="0" w:color="5B9BD5" w:themeColor="accent5"/>
              <w:bottom w:val="nil"/>
            </w:tcBorders>
            <w:shd w:val="clear" w:color="auto" w:fill="DEEAF6" w:themeFill="accent5" w:themeFillTint="33"/>
          </w:tcPr>
          <w:p w14:paraId="3E7345D8" w14:textId="77777777" w:rsidR="0001185B" w:rsidRPr="003A38AE" w:rsidRDefault="0001185B" w:rsidP="0001185B">
            <w:pPr>
              <w:jc w:val="center"/>
              <w:rPr>
                <w:color w:val="2F5496" w:themeColor="accent1" w:themeShade="BF"/>
                <w:sz w:val="24"/>
                <w:szCs w:val="24"/>
                <w:u w:val="single"/>
              </w:rPr>
            </w:pPr>
          </w:p>
          <w:p w14:paraId="7272F0FA" w14:textId="311E6285" w:rsidR="00FF2A5C" w:rsidRPr="00FA675C" w:rsidRDefault="00FF2A5C" w:rsidP="0001185B">
            <w:pPr>
              <w:jc w:val="center"/>
              <w:rPr>
                <w:color w:val="2E74B5" w:themeColor="accent5" w:themeShade="BF"/>
                <w:sz w:val="28"/>
                <w:szCs w:val="28"/>
              </w:rPr>
            </w:pPr>
            <w:r w:rsidRPr="00FA675C">
              <w:rPr>
                <w:color w:val="2E74B5" w:themeColor="accent5" w:themeShade="BF"/>
                <w:sz w:val="28"/>
                <w:szCs w:val="28"/>
              </w:rPr>
              <w:t>Strateški cilj 1. Prevencija korupcije</w:t>
            </w:r>
          </w:p>
          <w:p w14:paraId="4DCCECDB" w14:textId="01292E0A" w:rsidR="0001185B" w:rsidRPr="0001185B" w:rsidRDefault="0001185B" w:rsidP="0001185B">
            <w:pPr>
              <w:jc w:val="center"/>
              <w:rPr>
                <w:b w:val="0"/>
                <w:bCs w:val="0"/>
                <w:i/>
                <w:iCs/>
                <w:color w:val="2F5496" w:themeColor="accent1" w:themeShade="BF"/>
                <w:sz w:val="24"/>
                <w:szCs w:val="24"/>
                <w:u w:val="single"/>
              </w:rPr>
            </w:pPr>
          </w:p>
        </w:tc>
      </w:tr>
      <w:tr w:rsidR="00913C69" w:rsidRPr="00913C69" w14:paraId="2DC527FE" w14:textId="77777777" w:rsidTr="00913C6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166" w:type="dxa"/>
            <w:tcBorders>
              <w:top w:val="nil"/>
              <w:left w:val="nil"/>
              <w:bottom w:val="single" w:sz="4" w:space="0" w:color="5B9BD5" w:themeColor="accent5"/>
              <w:right w:val="nil"/>
            </w:tcBorders>
            <w:shd w:val="clear" w:color="auto" w:fill="FFFFFF" w:themeFill="background1"/>
          </w:tcPr>
          <w:p w14:paraId="31966263" w14:textId="77777777" w:rsidR="00913C69" w:rsidRPr="00913C69" w:rsidRDefault="00913C69" w:rsidP="00913C69">
            <w:pPr>
              <w:rPr>
                <w:color w:val="2F5496" w:themeColor="accent1" w:themeShade="BF"/>
                <w:sz w:val="20"/>
                <w:szCs w:val="20"/>
              </w:rPr>
            </w:pPr>
            <w:r w:rsidRPr="001B5F4B">
              <w:rPr>
                <w:color w:val="2F5496" w:themeColor="accent1" w:themeShade="BF"/>
                <w:sz w:val="24"/>
                <w:szCs w:val="24"/>
              </w:rPr>
              <w:t xml:space="preserve">                                                                  </w:t>
            </w:r>
            <w:r>
              <w:rPr>
                <w:color w:val="2F5496" w:themeColor="accent1" w:themeShade="BF"/>
                <w:sz w:val="24"/>
                <w:szCs w:val="24"/>
              </w:rPr>
              <w:t xml:space="preserve">           </w:t>
            </w:r>
            <w:r w:rsidRPr="001B5F4B">
              <w:rPr>
                <w:color w:val="2F5496" w:themeColor="accent1" w:themeShade="BF"/>
                <w:sz w:val="24"/>
                <w:szCs w:val="24"/>
              </w:rPr>
              <w:t xml:space="preserve">  </w:t>
            </w:r>
          </w:p>
        </w:tc>
        <w:tc>
          <w:tcPr>
            <w:tcW w:w="5198" w:type="dxa"/>
            <w:gridSpan w:val="2"/>
            <w:tcBorders>
              <w:top w:val="nil"/>
              <w:left w:val="nil"/>
              <w:bottom w:val="single" w:sz="4" w:space="0" w:color="5B9BD5" w:themeColor="accent5"/>
              <w:right w:val="nil"/>
            </w:tcBorders>
            <w:shd w:val="clear" w:color="auto" w:fill="FFFFFF" w:themeFill="background1"/>
            <w:vAlign w:val="center"/>
          </w:tcPr>
          <w:p w14:paraId="15158483" w14:textId="1EF7D620" w:rsidR="00913C69" w:rsidRPr="00913C69" w:rsidRDefault="00913C69" w:rsidP="00913C69">
            <w:pPr>
              <w:jc w:val="center"/>
              <w:cnfStyle w:val="000000100000" w:firstRow="0" w:lastRow="0" w:firstColumn="0" w:lastColumn="0" w:oddVBand="0" w:evenVBand="0" w:oddHBand="1" w:evenHBand="0" w:firstRowFirstColumn="0" w:firstRowLastColumn="0" w:lastRowFirstColumn="0" w:lastRowLastColumn="0"/>
              <w:rPr>
                <w:b/>
                <w:bCs/>
                <w:color w:val="2E74B5" w:themeColor="accent5" w:themeShade="BF"/>
              </w:rPr>
            </w:pPr>
            <w:r w:rsidRPr="00913C69">
              <w:rPr>
                <w:color w:val="2E74B5" w:themeColor="accent5" w:themeShade="BF"/>
              </w:rPr>
              <w:t>Naziv strateškog programa</w:t>
            </w:r>
          </w:p>
        </w:tc>
        <w:tc>
          <w:tcPr>
            <w:tcW w:w="1134" w:type="dxa"/>
            <w:gridSpan w:val="2"/>
            <w:tcBorders>
              <w:top w:val="nil"/>
              <w:left w:val="nil"/>
              <w:bottom w:val="single" w:sz="4" w:space="0" w:color="5B9BD5" w:themeColor="accent5"/>
              <w:right w:val="nil"/>
            </w:tcBorders>
            <w:shd w:val="clear" w:color="auto" w:fill="FFFFFF" w:themeFill="background1"/>
          </w:tcPr>
          <w:p w14:paraId="3115C48E" w14:textId="77777777" w:rsidR="00913C69" w:rsidRPr="00913C69" w:rsidRDefault="00913C69" w:rsidP="00913C69">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rPr>
            </w:pPr>
            <w:r w:rsidRPr="00913C69">
              <w:rPr>
                <w:color w:val="2E74B5" w:themeColor="accent5" w:themeShade="BF"/>
              </w:rPr>
              <w:t>Broj</w:t>
            </w:r>
          </w:p>
          <w:p w14:paraId="31192C4C" w14:textId="5B705DC4" w:rsidR="00913C69" w:rsidRPr="00913C69" w:rsidRDefault="00913C69" w:rsidP="00913C69">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913C69">
              <w:rPr>
                <w:color w:val="2E74B5" w:themeColor="accent5" w:themeShade="BF"/>
              </w:rPr>
              <w:t>aktivnosti</w:t>
            </w:r>
          </w:p>
        </w:tc>
      </w:tr>
      <w:tr w:rsidR="003A38AE" w:rsidRPr="003A38AE" w14:paraId="0743B383" w14:textId="77777777" w:rsidTr="00913C69">
        <w:tc>
          <w:tcPr>
            <w:cnfStyle w:val="001000000000" w:firstRow="0" w:lastRow="0" w:firstColumn="1" w:lastColumn="0" w:oddVBand="0" w:evenVBand="0" w:oddHBand="0" w:evenHBand="0" w:firstRowFirstColumn="0" w:firstRowLastColumn="0" w:lastRowFirstColumn="0" w:lastRowLastColumn="0"/>
            <w:tcW w:w="3402" w:type="dxa"/>
            <w:gridSpan w:val="2"/>
            <w:tcBorders>
              <w:top w:val="single" w:sz="4" w:space="0" w:color="5B9BD5" w:themeColor="accent5"/>
              <w:bottom w:val="nil"/>
            </w:tcBorders>
            <w:shd w:val="clear" w:color="auto" w:fill="FFFFFF" w:themeFill="background1"/>
          </w:tcPr>
          <w:p w14:paraId="387B2B9A" w14:textId="2A92C5D1" w:rsidR="00FF2A5C" w:rsidRPr="00FA675C" w:rsidRDefault="00FF2A5C" w:rsidP="001B5F4B">
            <w:pPr>
              <w:rPr>
                <w:i/>
                <w:iCs/>
                <w:color w:val="2E74B5" w:themeColor="accent5" w:themeShade="BF"/>
                <w:sz w:val="28"/>
                <w:szCs w:val="28"/>
              </w:rPr>
            </w:pPr>
            <w:r w:rsidRPr="00FA675C">
              <w:rPr>
                <w:i/>
                <w:iCs/>
                <w:color w:val="2E74B5" w:themeColor="accent5" w:themeShade="BF"/>
                <w:sz w:val="24"/>
                <w:szCs w:val="24"/>
              </w:rPr>
              <w:t>1.1. Zajedničke aktivnosti</w:t>
            </w:r>
          </w:p>
        </w:tc>
        <w:tc>
          <w:tcPr>
            <w:tcW w:w="5529" w:type="dxa"/>
            <w:gridSpan w:val="2"/>
            <w:tcBorders>
              <w:top w:val="single" w:sz="4" w:space="0" w:color="5B9BD5" w:themeColor="accent5"/>
            </w:tcBorders>
            <w:shd w:val="clear" w:color="auto" w:fill="FFFFFF" w:themeFill="background1"/>
          </w:tcPr>
          <w:p w14:paraId="684497DF" w14:textId="449D2853" w:rsidR="00FF2A5C" w:rsidRPr="003A38AE" w:rsidRDefault="00FF2A5C" w:rsidP="00DC1994">
            <w:pP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1.1.1. Unapređenje pravnog i strateškog okvira za suprostavljanje korupciji i povećanje transparentnosti rada javnog sektora u Brčko distriktu BiH</w:t>
            </w:r>
          </w:p>
        </w:tc>
        <w:tc>
          <w:tcPr>
            <w:tcW w:w="567" w:type="dxa"/>
            <w:tcBorders>
              <w:top w:val="single" w:sz="4" w:space="0" w:color="5B9BD5" w:themeColor="accent5"/>
            </w:tcBorders>
            <w:shd w:val="clear" w:color="auto" w:fill="FFFFFF" w:themeFill="background1"/>
          </w:tcPr>
          <w:p w14:paraId="2A83398E" w14:textId="3DCB9211" w:rsidR="00FF2A5C" w:rsidRPr="003A38AE" w:rsidRDefault="00FF2A5C" w:rsidP="0001185B">
            <w:pPr>
              <w:jc w:val="cente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4</w:t>
            </w:r>
          </w:p>
        </w:tc>
      </w:tr>
      <w:tr w:rsidR="003A38AE" w:rsidRPr="003A38AE" w14:paraId="05542EE3" w14:textId="77777777" w:rsidTr="001B5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4B4A6189" w14:textId="77777777" w:rsidR="00FF2A5C" w:rsidRPr="00FA675C" w:rsidRDefault="00FF2A5C" w:rsidP="001B5F4B">
            <w:pPr>
              <w:rPr>
                <w:color w:val="2E74B5" w:themeColor="accent5" w:themeShade="BF"/>
                <w:sz w:val="28"/>
                <w:szCs w:val="28"/>
              </w:rPr>
            </w:pPr>
          </w:p>
        </w:tc>
        <w:tc>
          <w:tcPr>
            <w:tcW w:w="5529" w:type="dxa"/>
            <w:gridSpan w:val="2"/>
            <w:shd w:val="clear" w:color="auto" w:fill="FFFFFF" w:themeFill="background1"/>
          </w:tcPr>
          <w:p w14:paraId="7F8CA067" w14:textId="6AC16714" w:rsidR="00FF2A5C" w:rsidRPr="003A38AE" w:rsidRDefault="00FF2A5C" w:rsidP="00DC1994">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1.1.2. Unapređenje procedura prijema i zapošljavanja u javnom sektoru Brčko distrikta BiH, s ciljem smanjenja politizacije i osiguranja jednakog pristupa</w:t>
            </w:r>
          </w:p>
        </w:tc>
        <w:tc>
          <w:tcPr>
            <w:tcW w:w="567" w:type="dxa"/>
            <w:shd w:val="clear" w:color="auto" w:fill="FFFFFF" w:themeFill="background1"/>
          </w:tcPr>
          <w:p w14:paraId="50F2953D" w14:textId="189C5989" w:rsidR="00FF2A5C" w:rsidRPr="003A38AE" w:rsidRDefault="00FF2A5C" w:rsidP="0001185B">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2</w:t>
            </w:r>
          </w:p>
        </w:tc>
      </w:tr>
      <w:tr w:rsidR="003A38AE" w:rsidRPr="003A38AE" w14:paraId="2FACF7ED" w14:textId="77777777" w:rsidTr="001B5F4B">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09977942" w14:textId="77777777" w:rsidR="00FF2A5C" w:rsidRPr="00FA675C" w:rsidRDefault="00FF2A5C" w:rsidP="001B5F4B">
            <w:pPr>
              <w:rPr>
                <w:color w:val="2E74B5" w:themeColor="accent5" w:themeShade="BF"/>
                <w:sz w:val="28"/>
                <w:szCs w:val="28"/>
              </w:rPr>
            </w:pPr>
          </w:p>
        </w:tc>
        <w:tc>
          <w:tcPr>
            <w:tcW w:w="5529" w:type="dxa"/>
            <w:gridSpan w:val="2"/>
            <w:shd w:val="clear" w:color="auto" w:fill="FFFFFF" w:themeFill="background1"/>
          </w:tcPr>
          <w:p w14:paraId="131394B3" w14:textId="426E7392" w:rsidR="00FF2A5C" w:rsidRPr="003A38AE" w:rsidRDefault="00FF2A5C" w:rsidP="00DC1994">
            <w:pP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1.1.3. Poboljšanje mehanizama sprečavanja sukoba interesa u institucijama Brčko distrikta BiH</w:t>
            </w:r>
          </w:p>
        </w:tc>
        <w:tc>
          <w:tcPr>
            <w:tcW w:w="567" w:type="dxa"/>
            <w:shd w:val="clear" w:color="auto" w:fill="FFFFFF" w:themeFill="background1"/>
          </w:tcPr>
          <w:p w14:paraId="713C4195" w14:textId="22549177" w:rsidR="00FF2A5C" w:rsidRPr="003A38AE" w:rsidRDefault="00FF2A5C" w:rsidP="0001185B">
            <w:pPr>
              <w:jc w:val="cente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w:t>
            </w:r>
          </w:p>
        </w:tc>
      </w:tr>
      <w:tr w:rsidR="003A38AE" w:rsidRPr="003A38AE" w14:paraId="3954E0C4" w14:textId="77777777" w:rsidTr="001B5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19B0103F" w14:textId="77777777" w:rsidR="00FF2A5C" w:rsidRPr="00FA675C" w:rsidRDefault="00FF2A5C" w:rsidP="001B5F4B">
            <w:pPr>
              <w:rPr>
                <w:color w:val="2E74B5" w:themeColor="accent5" w:themeShade="BF"/>
                <w:sz w:val="28"/>
                <w:szCs w:val="28"/>
              </w:rPr>
            </w:pPr>
          </w:p>
        </w:tc>
        <w:tc>
          <w:tcPr>
            <w:tcW w:w="5529" w:type="dxa"/>
            <w:gridSpan w:val="2"/>
            <w:shd w:val="clear" w:color="auto" w:fill="FFFFFF" w:themeFill="background1"/>
          </w:tcPr>
          <w:p w14:paraId="126C0FDD" w14:textId="160D5A14" w:rsidR="00FF2A5C" w:rsidRPr="003A38AE" w:rsidRDefault="00FF2A5C" w:rsidP="00DC1994">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 xml:space="preserve">1.1.4. Unapređenje </w:t>
            </w:r>
            <w:r w:rsidR="00F7766E">
              <w:rPr>
                <w:color w:val="2E74B5" w:themeColor="accent5" w:themeShade="BF"/>
                <w:sz w:val="24"/>
                <w:szCs w:val="24"/>
              </w:rPr>
              <w:t>efikasnosti</w:t>
            </w:r>
            <w:r w:rsidRPr="003A38AE">
              <w:rPr>
                <w:color w:val="2E74B5" w:themeColor="accent5" w:themeShade="BF"/>
                <w:sz w:val="24"/>
                <w:szCs w:val="24"/>
              </w:rPr>
              <w:t>, konkurentnosti i transparentnosti procesa provođenja javnih nabavki s ciljem osiguranja pravičnog tržišnog nadmetanja</w:t>
            </w:r>
          </w:p>
        </w:tc>
        <w:tc>
          <w:tcPr>
            <w:tcW w:w="567" w:type="dxa"/>
            <w:shd w:val="clear" w:color="auto" w:fill="FFFFFF" w:themeFill="background1"/>
          </w:tcPr>
          <w:p w14:paraId="56A955FE" w14:textId="55DE1164" w:rsidR="00FF2A5C" w:rsidRPr="003A38AE" w:rsidRDefault="00FF2A5C" w:rsidP="0001185B">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3</w:t>
            </w:r>
          </w:p>
        </w:tc>
      </w:tr>
      <w:tr w:rsidR="003A38AE" w:rsidRPr="003A38AE" w14:paraId="31F9EE04" w14:textId="77777777" w:rsidTr="001B5F4B">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083FA3D6" w14:textId="77777777" w:rsidR="00FF2A5C" w:rsidRPr="00FA675C" w:rsidRDefault="00FF2A5C" w:rsidP="001B5F4B">
            <w:pPr>
              <w:rPr>
                <w:color w:val="2E74B5" w:themeColor="accent5" w:themeShade="BF"/>
                <w:sz w:val="28"/>
                <w:szCs w:val="28"/>
              </w:rPr>
            </w:pPr>
          </w:p>
        </w:tc>
        <w:tc>
          <w:tcPr>
            <w:tcW w:w="5529" w:type="dxa"/>
            <w:gridSpan w:val="2"/>
            <w:shd w:val="clear" w:color="auto" w:fill="FFFFFF" w:themeFill="background1"/>
          </w:tcPr>
          <w:p w14:paraId="0C7CFA0C" w14:textId="405B14CC" w:rsidR="001B5F4B" w:rsidRPr="003A38AE" w:rsidRDefault="00FF2A5C" w:rsidP="00DC1994">
            <w:pP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1.1.5. Provođenje edukacije u institucijama po pitanju borbe protiv korupcije</w:t>
            </w:r>
          </w:p>
        </w:tc>
        <w:tc>
          <w:tcPr>
            <w:tcW w:w="567" w:type="dxa"/>
            <w:shd w:val="clear" w:color="auto" w:fill="FFFFFF" w:themeFill="background1"/>
          </w:tcPr>
          <w:p w14:paraId="319165C4" w14:textId="4F329138" w:rsidR="00FF2A5C" w:rsidRPr="003A38AE" w:rsidRDefault="00FF2A5C" w:rsidP="0001185B">
            <w:pPr>
              <w:jc w:val="cente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3</w:t>
            </w:r>
          </w:p>
        </w:tc>
      </w:tr>
      <w:tr w:rsidR="003A38AE" w:rsidRPr="003A38AE" w14:paraId="1B804B0B" w14:textId="77777777" w:rsidTr="001B5F4B">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551B1CB4" w14:textId="77777777" w:rsidR="001B5F4B" w:rsidRPr="00FA675C" w:rsidRDefault="001B5F4B" w:rsidP="001B5F4B">
            <w:pPr>
              <w:rPr>
                <w:b w:val="0"/>
                <w:bCs w:val="0"/>
                <w:i/>
                <w:iCs/>
                <w:color w:val="2E74B5" w:themeColor="accent5" w:themeShade="BF"/>
                <w:sz w:val="24"/>
                <w:szCs w:val="24"/>
              </w:rPr>
            </w:pPr>
          </w:p>
          <w:p w14:paraId="263E5F20" w14:textId="77777777" w:rsidR="001B5F4B" w:rsidRPr="00FA675C" w:rsidRDefault="001B5F4B" w:rsidP="001B5F4B">
            <w:pPr>
              <w:rPr>
                <w:b w:val="0"/>
                <w:bCs w:val="0"/>
                <w:i/>
                <w:iCs/>
                <w:color w:val="2E74B5" w:themeColor="accent5" w:themeShade="BF"/>
                <w:sz w:val="24"/>
                <w:szCs w:val="24"/>
              </w:rPr>
            </w:pPr>
          </w:p>
          <w:p w14:paraId="5A5D22B4" w14:textId="0D08D0C9" w:rsidR="001B5F4B" w:rsidRPr="00FA675C" w:rsidRDefault="00FF2A5C" w:rsidP="001B5F4B">
            <w:pPr>
              <w:rPr>
                <w:b w:val="0"/>
                <w:bCs w:val="0"/>
                <w:i/>
                <w:iCs/>
                <w:color w:val="2E74B5" w:themeColor="accent5" w:themeShade="BF"/>
                <w:sz w:val="24"/>
                <w:szCs w:val="24"/>
              </w:rPr>
            </w:pPr>
            <w:r w:rsidRPr="00FA675C">
              <w:rPr>
                <w:i/>
                <w:iCs/>
                <w:color w:val="2E74B5" w:themeColor="accent5" w:themeShade="BF"/>
                <w:sz w:val="24"/>
                <w:szCs w:val="24"/>
              </w:rPr>
              <w:t xml:space="preserve">1.2. Subvencije, podsticaji, </w:t>
            </w:r>
          </w:p>
          <w:p w14:paraId="74E75957" w14:textId="42094189" w:rsidR="00FF2A5C" w:rsidRPr="00FA675C" w:rsidRDefault="00FF2A5C" w:rsidP="001B5F4B">
            <w:pPr>
              <w:rPr>
                <w:i/>
                <w:iCs/>
                <w:color w:val="2E74B5" w:themeColor="accent5" w:themeShade="BF"/>
                <w:sz w:val="28"/>
                <w:szCs w:val="28"/>
              </w:rPr>
            </w:pPr>
            <w:r w:rsidRPr="00FA675C">
              <w:rPr>
                <w:i/>
                <w:iCs/>
                <w:color w:val="2E74B5" w:themeColor="accent5" w:themeShade="BF"/>
                <w:sz w:val="24"/>
                <w:szCs w:val="24"/>
              </w:rPr>
              <w:t xml:space="preserve">naknade i ostali vidovi </w:t>
            </w:r>
            <w:r w:rsidR="001B5F4B" w:rsidRPr="00FA675C">
              <w:rPr>
                <w:i/>
                <w:iCs/>
                <w:color w:val="2E74B5" w:themeColor="accent5" w:themeShade="BF"/>
                <w:sz w:val="24"/>
                <w:szCs w:val="24"/>
              </w:rPr>
              <w:t>davanja</w:t>
            </w:r>
          </w:p>
        </w:tc>
        <w:tc>
          <w:tcPr>
            <w:tcW w:w="5529" w:type="dxa"/>
            <w:gridSpan w:val="2"/>
            <w:shd w:val="clear" w:color="auto" w:fill="FFFFFF" w:themeFill="background1"/>
          </w:tcPr>
          <w:p w14:paraId="73EFF019" w14:textId="77777777" w:rsidR="001B5F4B" w:rsidRDefault="001B5F4B" w:rsidP="00DC1994">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119E9D64" w14:textId="77777777" w:rsidR="001B5F4B" w:rsidRDefault="001B5F4B" w:rsidP="00DC1994">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6A5B5A76" w14:textId="0D6EEFBD" w:rsidR="00FF2A5C" w:rsidRPr="003A38AE" w:rsidRDefault="00FF2A5C" w:rsidP="00DC1994">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1.2.1. Unapređenje sistema dodjele koncesija i harmonizacije propisa u oblasti kocesija</w:t>
            </w:r>
          </w:p>
        </w:tc>
        <w:tc>
          <w:tcPr>
            <w:tcW w:w="567" w:type="dxa"/>
            <w:shd w:val="clear" w:color="auto" w:fill="FFFFFF" w:themeFill="background1"/>
          </w:tcPr>
          <w:p w14:paraId="27DFA7F5" w14:textId="77777777" w:rsidR="001B5F4B" w:rsidRDefault="001B5F4B" w:rsidP="0001185B">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00E80883" w14:textId="77777777" w:rsidR="001B5F4B" w:rsidRDefault="001B5F4B" w:rsidP="0001185B">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4DAA5B60" w14:textId="41D419A1" w:rsidR="00FF2A5C" w:rsidRPr="003A38AE" w:rsidRDefault="00FF2A5C" w:rsidP="0001185B">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2</w:t>
            </w:r>
          </w:p>
        </w:tc>
      </w:tr>
      <w:tr w:rsidR="003A38AE" w:rsidRPr="003A38AE" w14:paraId="116B7783" w14:textId="77777777" w:rsidTr="001B5F4B">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152EF02D" w14:textId="77777777" w:rsidR="00FF2A5C" w:rsidRPr="00FA675C" w:rsidRDefault="00FF2A5C" w:rsidP="001B5F4B">
            <w:pPr>
              <w:rPr>
                <w:color w:val="2E74B5" w:themeColor="accent5" w:themeShade="BF"/>
                <w:sz w:val="24"/>
                <w:szCs w:val="24"/>
              </w:rPr>
            </w:pPr>
          </w:p>
        </w:tc>
        <w:tc>
          <w:tcPr>
            <w:tcW w:w="5529" w:type="dxa"/>
            <w:gridSpan w:val="2"/>
            <w:shd w:val="clear" w:color="auto" w:fill="FFFFFF" w:themeFill="background1"/>
          </w:tcPr>
          <w:p w14:paraId="44C09BAE" w14:textId="0C28F5DE" w:rsidR="001B5F4B" w:rsidRPr="003A38AE" w:rsidRDefault="00FF2A5C" w:rsidP="00DC1994">
            <w:pP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1.2.2. Uspostavljanje centralnog registra dodijeljenih sredstava na nivuo Brčko distrikta BiH</w:t>
            </w:r>
          </w:p>
        </w:tc>
        <w:tc>
          <w:tcPr>
            <w:tcW w:w="567" w:type="dxa"/>
            <w:shd w:val="clear" w:color="auto" w:fill="FFFFFF" w:themeFill="background1"/>
          </w:tcPr>
          <w:p w14:paraId="2C2137EE" w14:textId="7EE2CC2B" w:rsidR="00FF2A5C" w:rsidRPr="003A38AE" w:rsidRDefault="00FF2A5C" w:rsidP="0001185B">
            <w:pPr>
              <w:jc w:val="cente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2</w:t>
            </w:r>
          </w:p>
        </w:tc>
      </w:tr>
      <w:tr w:rsidR="003A38AE" w:rsidRPr="003A38AE" w14:paraId="2F831BDD" w14:textId="77777777" w:rsidTr="001B5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57AE8544" w14:textId="77777777" w:rsidR="001B5F4B" w:rsidRPr="00FA675C" w:rsidRDefault="001B5F4B" w:rsidP="001B5F4B">
            <w:pPr>
              <w:rPr>
                <w:b w:val="0"/>
                <w:bCs w:val="0"/>
                <w:i/>
                <w:iCs/>
                <w:color w:val="2E74B5" w:themeColor="accent5" w:themeShade="BF"/>
                <w:sz w:val="24"/>
                <w:szCs w:val="24"/>
              </w:rPr>
            </w:pPr>
          </w:p>
          <w:p w14:paraId="4CC00C4D" w14:textId="77777777" w:rsidR="001B5F4B" w:rsidRPr="00FA675C" w:rsidRDefault="001B5F4B" w:rsidP="001B5F4B">
            <w:pPr>
              <w:rPr>
                <w:b w:val="0"/>
                <w:bCs w:val="0"/>
                <w:i/>
                <w:iCs/>
                <w:color w:val="2E74B5" w:themeColor="accent5" w:themeShade="BF"/>
                <w:sz w:val="24"/>
                <w:szCs w:val="24"/>
              </w:rPr>
            </w:pPr>
          </w:p>
          <w:p w14:paraId="209DABF1" w14:textId="5D3B7338" w:rsidR="00FF2A5C" w:rsidRPr="00FA675C" w:rsidRDefault="00FF2A5C" w:rsidP="001B5F4B">
            <w:pPr>
              <w:rPr>
                <w:i/>
                <w:iCs/>
                <w:color w:val="2E74B5" w:themeColor="accent5" w:themeShade="BF"/>
                <w:sz w:val="24"/>
                <w:szCs w:val="24"/>
              </w:rPr>
            </w:pPr>
            <w:r w:rsidRPr="00FA675C">
              <w:rPr>
                <w:i/>
                <w:iCs/>
                <w:color w:val="2E74B5" w:themeColor="accent5" w:themeShade="BF"/>
                <w:sz w:val="24"/>
                <w:szCs w:val="24"/>
              </w:rPr>
              <w:t>1.3. Zdravstvo</w:t>
            </w:r>
          </w:p>
        </w:tc>
        <w:tc>
          <w:tcPr>
            <w:tcW w:w="5529" w:type="dxa"/>
            <w:gridSpan w:val="2"/>
            <w:shd w:val="clear" w:color="auto" w:fill="FFFFFF" w:themeFill="background1"/>
          </w:tcPr>
          <w:p w14:paraId="6216CCDD" w14:textId="77777777" w:rsidR="001B5F4B" w:rsidRDefault="001B5F4B" w:rsidP="00DC1994">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5CD441BD" w14:textId="77777777" w:rsidR="001B5F4B" w:rsidRDefault="001B5F4B" w:rsidP="00DC1994">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5BDA0022" w14:textId="1FBE2669" w:rsidR="00FF2A5C" w:rsidRPr="003A38AE" w:rsidRDefault="00FF2A5C" w:rsidP="00DC1994">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 xml:space="preserve">1.3.1. Unaprijediti procese propisivanja i izdavanja lijekova i ortopedskih pomagala kroz informatizaciju </w:t>
            </w:r>
          </w:p>
        </w:tc>
        <w:tc>
          <w:tcPr>
            <w:tcW w:w="567" w:type="dxa"/>
            <w:shd w:val="clear" w:color="auto" w:fill="FFFFFF" w:themeFill="background1"/>
          </w:tcPr>
          <w:p w14:paraId="2FB911B4" w14:textId="77777777" w:rsidR="001B5F4B" w:rsidRDefault="001B5F4B" w:rsidP="0001185B">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2653DBCE" w14:textId="77777777" w:rsidR="001B5F4B" w:rsidRDefault="001B5F4B" w:rsidP="0001185B">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55441269" w14:textId="69E8E2DB" w:rsidR="00FF2A5C" w:rsidRPr="003A38AE" w:rsidRDefault="00FF2A5C" w:rsidP="0001185B">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2</w:t>
            </w:r>
          </w:p>
        </w:tc>
      </w:tr>
      <w:tr w:rsidR="003A38AE" w:rsidRPr="003A38AE" w14:paraId="4085C980" w14:textId="77777777" w:rsidTr="00A95C5C">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614E08B3" w14:textId="77777777" w:rsidR="00FF2A5C" w:rsidRPr="0001185B" w:rsidRDefault="00FF2A5C" w:rsidP="001B5F4B">
            <w:pPr>
              <w:rPr>
                <w:b w:val="0"/>
                <w:bCs w:val="0"/>
                <w:color w:val="2F5496" w:themeColor="accent1" w:themeShade="BF"/>
                <w:sz w:val="24"/>
                <w:szCs w:val="24"/>
              </w:rPr>
            </w:pPr>
          </w:p>
        </w:tc>
        <w:tc>
          <w:tcPr>
            <w:tcW w:w="5529" w:type="dxa"/>
            <w:gridSpan w:val="2"/>
            <w:shd w:val="clear" w:color="auto" w:fill="FFFFFF" w:themeFill="background1"/>
          </w:tcPr>
          <w:p w14:paraId="09B0A25B" w14:textId="5BB14ED1" w:rsidR="00FF2A5C" w:rsidRPr="003A38AE" w:rsidRDefault="00FF2A5C" w:rsidP="00DC1994">
            <w:pP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1.3.2. Normirati prevenciju sukoba interesa u zdravstvenom sektoru u dijelu koji se odnosi na regulisanje dopunske privatne prakse i pojačati interne kontrole</w:t>
            </w:r>
          </w:p>
        </w:tc>
        <w:tc>
          <w:tcPr>
            <w:tcW w:w="567" w:type="dxa"/>
            <w:shd w:val="clear" w:color="auto" w:fill="FFFFFF" w:themeFill="background1"/>
          </w:tcPr>
          <w:p w14:paraId="5851430A" w14:textId="3C2994A6" w:rsidR="00FF2A5C" w:rsidRPr="003A38AE" w:rsidRDefault="00FF2A5C" w:rsidP="0001185B">
            <w:pPr>
              <w:jc w:val="cente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2</w:t>
            </w:r>
          </w:p>
        </w:tc>
      </w:tr>
      <w:tr w:rsidR="003A38AE" w:rsidRPr="003A38AE" w14:paraId="637AE699" w14:textId="77777777" w:rsidTr="001B5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617656A2" w14:textId="77777777" w:rsidR="00FF2A5C" w:rsidRPr="00FA675C" w:rsidRDefault="00FF2A5C" w:rsidP="00DC1994">
            <w:pPr>
              <w:rPr>
                <w:color w:val="2E74B5" w:themeColor="accent5" w:themeShade="BF"/>
                <w:sz w:val="24"/>
                <w:szCs w:val="24"/>
              </w:rPr>
            </w:pPr>
          </w:p>
        </w:tc>
        <w:tc>
          <w:tcPr>
            <w:tcW w:w="5529" w:type="dxa"/>
            <w:gridSpan w:val="2"/>
            <w:shd w:val="clear" w:color="auto" w:fill="FFFFFF" w:themeFill="background1"/>
          </w:tcPr>
          <w:p w14:paraId="13E66716" w14:textId="496E457E" w:rsidR="00FF2A5C" w:rsidRPr="003A38AE" w:rsidRDefault="00FF2A5C" w:rsidP="00DC1994">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1.3.3. Spriječiti mogućnost zloupotrebe sredstava zdravstvenog sektora</w:t>
            </w:r>
          </w:p>
        </w:tc>
        <w:tc>
          <w:tcPr>
            <w:tcW w:w="567" w:type="dxa"/>
            <w:shd w:val="clear" w:color="auto" w:fill="FFFFFF" w:themeFill="background1"/>
          </w:tcPr>
          <w:p w14:paraId="090D6F7E" w14:textId="4CE6FD1E" w:rsidR="00FF2A5C" w:rsidRPr="003A38AE" w:rsidRDefault="00D03974" w:rsidP="0001185B">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w:t>
            </w:r>
          </w:p>
        </w:tc>
      </w:tr>
      <w:tr w:rsidR="003A38AE" w:rsidRPr="003A38AE" w14:paraId="6C434E0D" w14:textId="77777777" w:rsidTr="001B5F4B">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1FF729E1" w14:textId="77777777" w:rsidR="00D03974" w:rsidRPr="00FA675C" w:rsidRDefault="00D03974" w:rsidP="00DC1994">
            <w:pPr>
              <w:rPr>
                <w:color w:val="2E74B5" w:themeColor="accent5" w:themeShade="BF"/>
                <w:sz w:val="24"/>
                <w:szCs w:val="24"/>
              </w:rPr>
            </w:pPr>
          </w:p>
        </w:tc>
        <w:tc>
          <w:tcPr>
            <w:tcW w:w="5529" w:type="dxa"/>
            <w:gridSpan w:val="2"/>
            <w:shd w:val="clear" w:color="auto" w:fill="FFFFFF" w:themeFill="background1"/>
          </w:tcPr>
          <w:p w14:paraId="680E62B8" w14:textId="26310624" w:rsidR="00D03974" w:rsidRPr="003A38AE" w:rsidRDefault="00D03974" w:rsidP="00DC1994">
            <w:pP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1.3.4. Adekvatnim mehanizmima urediti liste čekanja i unaprijediti proces prijavljivanja koruptivnog ponašanja u zdravstvenim institucijama</w:t>
            </w:r>
          </w:p>
        </w:tc>
        <w:tc>
          <w:tcPr>
            <w:tcW w:w="567" w:type="dxa"/>
            <w:shd w:val="clear" w:color="auto" w:fill="FFFFFF" w:themeFill="background1"/>
          </w:tcPr>
          <w:p w14:paraId="0AEE1FB6" w14:textId="41C55098" w:rsidR="00D03974" w:rsidRPr="003A38AE" w:rsidRDefault="00D03974" w:rsidP="0001185B">
            <w:pPr>
              <w:jc w:val="cente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4</w:t>
            </w:r>
          </w:p>
        </w:tc>
      </w:tr>
      <w:tr w:rsidR="003A38AE" w:rsidRPr="003A38AE" w14:paraId="6F194CBF" w14:textId="77777777" w:rsidTr="001B5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12B6C613" w14:textId="77777777" w:rsidR="00D03974" w:rsidRPr="00FA675C" w:rsidRDefault="00D03974" w:rsidP="00DC1994">
            <w:pPr>
              <w:rPr>
                <w:color w:val="2E74B5" w:themeColor="accent5" w:themeShade="BF"/>
                <w:sz w:val="24"/>
                <w:szCs w:val="24"/>
              </w:rPr>
            </w:pPr>
          </w:p>
        </w:tc>
        <w:tc>
          <w:tcPr>
            <w:tcW w:w="5529" w:type="dxa"/>
            <w:gridSpan w:val="2"/>
            <w:shd w:val="clear" w:color="auto" w:fill="FFFFFF" w:themeFill="background1"/>
          </w:tcPr>
          <w:p w14:paraId="08D993EF" w14:textId="313B7C46" w:rsidR="00D03974" w:rsidRPr="003A38AE" w:rsidRDefault="00D03974" w:rsidP="00DC1994">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1.3.5. Podizati svijest zdravstvenih radnika o fenomenu korupcije</w:t>
            </w:r>
          </w:p>
        </w:tc>
        <w:tc>
          <w:tcPr>
            <w:tcW w:w="567" w:type="dxa"/>
            <w:shd w:val="clear" w:color="auto" w:fill="FFFFFF" w:themeFill="background1"/>
          </w:tcPr>
          <w:p w14:paraId="1E0CE0D0" w14:textId="521B4AFE" w:rsidR="00D03974" w:rsidRPr="003A38AE" w:rsidRDefault="00D03974" w:rsidP="0001185B">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2</w:t>
            </w:r>
          </w:p>
        </w:tc>
      </w:tr>
      <w:tr w:rsidR="003A38AE" w:rsidRPr="003A38AE" w14:paraId="401B995A" w14:textId="77777777" w:rsidTr="001B5F4B">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3244DDEC" w14:textId="77777777" w:rsidR="00D03974" w:rsidRPr="00FA675C" w:rsidRDefault="00D03974" w:rsidP="001B5F4B">
            <w:pPr>
              <w:rPr>
                <w:b w:val="0"/>
                <w:bCs w:val="0"/>
                <w:color w:val="2E74B5" w:themeColor="accent5" w:themeShade="BF"/>
                <w:sz w:val="24"/>
                <w:szCs w:val="24"/>
              </w:rPr>
            </w:pPr>
          </w:p>
          <w:p w14:paraId="4D336958" w14:textId="77777777" w:rsidR="003A38AE" w:rsidRPr="00FA675C" w:rsidRDefault="003A38AE" w:rsidP="001B5F4B">
            <w:pPr>
              <w:rPr>
                <w:color w:val="2E74B5" w:themeColor="accent5" w:themeShade="BF"/>
                <w:sz w:val="24"/>
                <w:szCs w:val="24"/>
              </w:rPr>
            </w:pPr>
          </w:p>
        </w:tc>
        <w:tc>
          <w:tcPr>
            <w:tcW w:w="5529" w:type="dxa"/>
            <w:gridSpan w:val="2"/>
            <w:shd w:val="clear" w:color="auto" w:fill="FFFFFF" w:themeFill="background1"/>
          </w:tcPr>
          <w:p w14:paraId="485D4416" w14:textId="609B46F4" w:rsidR="001B5F4B" w:rsidRPr="003A38AE" w:rsidRDefault="00D03974" w:rsidP="00DC1994">
            <w:pP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1.3.6. Poboljšanje kvaliteta zdravstvenih usluga osiguranjem jednakih mogućnosti pristupa zdravstvenim uslugama</w:t>
            </w:r>
          </w:p>
        </w:tc>
        <w:tc>
          <w:tcPr>
            <w:tcW w:w="567" w:type="dxa"/>
            <w:shd w:val="clear" w:color="auto" w:fill="FFFFFF" w:themeFill="background1"/>
          </w:tcPr>
          <w:p w14:paraId="3D09E825" w14:textId="6426C440" w:rsidR="00D03974" w:rsidRPr="003A38AE" w:rsidRDefault="00D03974" w:rsidP="0001185B">
            <w:pPr>
              <w:jc w:val="cente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4</w:t>
            </w:r>
          </w:p>
        </w:tc>
      </w:tr>
      <w:tr w:rsidR="003A38AE" w:rsidRPr="003A38AE" w14:paraId="52F6CE70" w14:textId="77777777" w:rsidTr="001B5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1BC3F040" w14:textId="77777777" w:rsidR="001B5F4B" w:rsidRPr="00FA675C" w:rsidRDefault="001B5F4B" w:rsidP="001B5F4B">
            <w:pPr>
              <w:rPr>
                <w:b w:val="0"/>
                <w:bCs w:val="0"/>
                <w:color w:val="2E74B5" w:themeColor="accent5" w:themeShade="BF"/>
                <w:sz w:val="24"/>
                <w:szCs w:val="24"/>
              </w:rPr>
            </w:pPr>
          </w:p>
          <w:p w14:paraId="47C3520B" w14:textId="77777777" w:rsidR="001B5F4B" w:rsidRPr="00FA675C" w:rsidRDefault="001B5F4B" w:rsidP="001B5F4B">
            <w:pPr>
              <w:rPr>
                <w:b w:val="0"/>
                <w:bCs w:val="0"/>
                <w:color w:val="2E74B5" w:themeColor="accent5" w:themeShade="BF"/>
                <w:sz w:val="24"/>
                <w:szCs w:val="24"/>
              </w:rPr>
            </w:pPr>
          </w:p>
          <w:p w14:paraId="70E808C1" w14:textId="46E484B1" w:rsidR="00D03974" w:rsidRPr="00FA675C" w:rsidRDefault="00D03974" w:rsidP="001B5F4B">
            <w:pPr>
              <w:rPr>
                <w:color w:val="2E74B5" w:themeColor="accent5" w:themeShade="BF"/>
                <w:sz w:val="24"/>
                <w:szCs w:val="24"/>
              </w:rPr>
            </w:pPr>
            <w:r w:rsidRPr="00FA675C">
              <w:rPr>
                <w:color w:val="2E74B5" w:themeColor="accent5" w:themeShade="BF"/>
                <w:sz w:val="24"/>
                <w:szCs w:val="24"/>
              </w:rPr>
              <w:t>1.4. Obrazovanje</w:t>
            </w:r>
          </w:p>
        </w:tc>
        <w:tc>
          <w:tcPr>
            <w:tcW w:w="5529" w:type="dxa"/>
            <w:gridSpan w:val="2"/>
            <w:shd w:val="clear" w:color="auto" w:fill="FFFFFF" w:themeFill="background1"/>
          </w:tcPr>
          <w:p w14:paraId="0CCAB142" w14:textId="77777777" w:rsidR="001B5F4B" w:rsidRDefault="001B5F4B" w:rsidP="00DC1994">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6F429ABF" w14:textId="77777777" w:rsidR="001B5F4B" w:rsidRDefault="001B5F4B" w:rsidP="00DC1994">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10A4C1A9" w14:textId="6DD0686A" w:rsidR="00D03974" w:rsidRPr="003A38AE" w:rsidRDefault="00D03974" w:rsidP="00DC1994">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1.4.1. Uključivanje i ujednačavanje planova i programa etike i integriteta na svim nivoima formalnog i neformalnog obrazovnog sistema</w:t>
            </w:r>
          </w:p>
        </w:tc>
        <w:tc>
          <w:tcPr>
            <w:tcW w:w="567" w:type="dxa"/>
            <w:shd w:val="clear" w:color="auto" w:fill="FFFFFF" w:themeFill="background1"/>
          </w:tcPr>
          <w:p w14:paraId="146E98E1" w14:textId="77777777" w:rsidR="001B5F4B" w:rsidRDefault="001B5F4B" w:rsidP="0001185B">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7B3CBFFB" w14:textId="77777777" w:rsidR="001B5F4B" w:rsidRDefault="001B5F4B" w:rsidP="0001185B">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1BA63974" w14:textId="71EBB99D" w:rsidR="00D03974" w:rsidRPr="003A38AE" w:rsidRDefault="00D03974" w:rsidP="0001185B">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5</w:t>
            </w:r>
          </w:p>
        </w:tc>
      </w:tr>
      <w:tr w:rsidR="003A38AE" w:rsidRPr="003A38AE" w14:paraId="7EBD3732" w14:textId="77777777" w:rsidTr="001B5F4B">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0BDAF337" w14:textId="77777777" w:rsidR="00D03974" w:rsidRPr="00FA675C" w:rsidRDefault="00D03974" w:rsidP="001B5F4B">
            <w:pPr>
              <w:rPr>
                <w:color w:val="2E74B5" w:themeColor="accent5" w:themeShade="BF"/>
                <w:sz w:val="24"/>
                <w:szCs w:val="24"/>
              </w:rPr>
            </w:pPr>
          </w:p>
        </w:tc>
        <w:tc>
          <w:tcPr>
            <w:tcW w:w="5529" w:type="dxa"/>
            <w:gridSpan w:val="2"/>
            <w:shd w:val="clear" w:color="auto" w:fill="FFFFFF" w:themeFill="background1"/>
          </w:tcPr>
          <w:p w14:paraId="69B14C03" w14:textId="2B2F3E5F" w:rsidR="001B5F4B" w:rsidRPr="003A38AE" w:rsidRDefault="00D03974" w:rsidP="00DC1994">
            <w:pP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1.4.2. Povećanje integriteta, transparentnosti i odgovornosti unutar obrazovnog sistema, smanjenjem rizika od tipičnog oblika korupcije (nepotizam, pronevjere finansijskih sredstava, transfera, podsticaja i sl.)</w:t>
            </w:r>
          </w:p>
        </w:tc>
        <w:tc>
          <w:tcPr>
            <w:tcW w:w="567" w:type="dxa"/>
            <w:shd w:val="clear" w:color="auto" w:fill="FFFFFF" w:themeFill="background1"/>
          </w:tcPr>
          <w:p w14:paraId="51BDF06C" w14:textId="2851C425" w:rsidR="00D03974" w:rsidRPr="003A38AE" w:rsidRDefault="00D03974" w:rsidP="0001185B">
            <w:pPr>
              <w:jc w:val="cente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5</w:t>
            </w:r>
          </w:p>
        </w:tc>
      </w:tr>
      <w:tr w:rsidR="003A38AE" w:rsidRPr="003A38AE" w14:paraId="7E4A9B04" w14:textId="77777777" w:rsidTr="001B5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597E83AC" w14:textId="77777777" w:rsidR="001B5F4B" w:rsidRPr="00FA675C" w:rsidRDefault="001B5F4B" w:rsidP="001B5F4B">
            <w:pPr>
              <w:rPr>
                <w:b w:val="0"/>
                <w:bCs w:val="0"/>
                <w:color w:val="2E74B5" w:themeColor="accent5" w:themeShade="BF"/>
                <w:sz w:val="24"/>
                <w:szCs w:val="24"/>
              </w:rPr>
            </w:pPr>
          </w:p>
          <w:p w14:paraId="1D09D006" w14:textId="77777777" w:rsidR="001B5F4B" w:rsidRPr="00FA675C" w:rsidRDefault="001B5F4B" w:rsidP="001B5F4B">
            <w:pPr>
              <w:rPr>
                <w:b w:val="0"/>
                <w:bCs w:val="0"/>
                <w:color w:val="2E74B5" w:themeColor="accent5" w:themeShade="BF"/>
                <w:sz w:val="24"/>
                <w:szCs w:val="24"/>
              </w:rPr>
            </w:pPr>
          </w:p>
          <w:p w14:paraId="742F830E" w14:textId="658E3EBD" w:rsidR="00D03974" w:rsidRPr="00FA675C" w:rsidRDefault="00D03974" w:rsidP="001B5F4B">
            <w:pPr>
              <w:rPr>
                <w:color w:val="2E74B5" w:themeColor="accent5" w:themeShade="BF"/>
                <w:sz w:val="24"/>
                <w:szCs w:val="24"/>
              </w:rPr>
            </w:pPr>
            <w:r w:rsidRPr="00FA675C">
              <w:rPr>
                <w:color w:val="2E74B5" w:themeColor="accent5" w:themeShade="BF"/>
                <w:sz w:val="24"/>
                <w:szCs w:val="24"/>
              </w:rPr>
              <w:t>1.5. Javne finansije</w:t>
            </w:r>
          </w:p>
        </w:tc>
        <w:tc>
          <w:tcPr>
            <w:tcW w:w="5529" w:type="dxa"/>
            <w:gridSpan w:val="2"/>
            <w:shd w:val="clear" w:color="auto" w:fill="FFFFFF" w:themeFill="background1"/>
          </w:tcPr>
          <w:p w14:paraId="040D3AA1" w14:textId="77777777" w:rsidR="001B5F4B" w:rsidRDefault="001B5F4B" w:rsidP="00DC1994">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2843F8F4" w14:textId="77777777" w:rsidR="001B5F4B" w:rsidRDefault="001B5F4B" w:rsidP="00DC1994">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5DC3B84E" w14:textId="0A8EEDC3" w:rsidR="00D03974" w:rsidRPr="003A38AE" w:rsidRDefault="00D03974" w:rsidP="00DC1994">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1.5.1. Kontinuirano promovisati proaktivnu transparentnost budžeta</w:t>
            </w:r>
          </w:p>
        </w:tc>
        <w:tc>
          <w:tcPr>
            <w:tcW w:w="567" w:type="dxa"/>
            <w:shd w:val="clear" w:color="auto" w:fill="FFFFFF" w:themeFill="background1"/>
          </w:tcPr>
          <w:p w14:paraId="24364684" w14:textId="77777777" w:rsidR="001B5F4B" w:rsidRDefault="001B5F4B" w:rsidP="0001185B">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02F56CF2" w14:textId="77777777" w:rsidR="001B5F4B" w:rsidRDefault="001B5F4B" w:rsidP="0001185B">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38826ADE" w14:textId="513BECBA" w:rsidR="00D03974" w:rsidRPr="003A38AE" w:rsidRDefault="0001185B" w:rsidP="0001185B">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2</w:t>
            </w:r>
          </w:p>
        </w:tc>
      </w:tr>
      <w:tr w:rsidR="003A38AE" w:rsidRPr="003A38AE" w14:paraId="03D13F29" w14:textId="77777777" w:rsidTr="001B5F4B">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3782FF06" w14:textId="77777777" w:rsidR="0001185B" w:rsidRPr="00FA675C" w:rsidRDefault="0001185B" w:rsidP="003A38AE">
            <w:pPr>
              <w:jc w:val="center"/>
              <w:rPr>
                <w:color w:val="2E74B5" w:themeColor="accent5" w:themeShade="BF"/>
                <w:sz w:val="24"/>
                <w:szCs w:val="24"/>
              </w:rPr>
            </w:pPr>
          </w:p>
        </w:tc>
        <w:tc>
          <w:tcPr>
            <w:tcW w:w="5529" w:type="dxa"/>
            <w:gridSpan w:val="2"/>
            <w:shd w:val="clear" w:color="auto" w:fill="FFFFFF" w:themeFill="background1"/>
          </w:tcPr>
          <w:p w14:paraId="377E5A8D" w14:textId="3E0D1C9C" w:rsidR="0001185B" w:rsidRPr="003A38AE" w:rsidRDefault="0001185B" w:rsidP="00DC1994">
            <w:pP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 xml:space="preserve">1.5.2. Utvrditi </w:t>
            </w:r>
            <w:r w:rsidRPr="00FA675C">
              <w:rPr>
                <w:color w:val="2E74B5" w:themeColor="accent5" w:themeShade="BF"/>
                <w:sz w:val="24"/>
                <w:szCs w:val="24"/>
              </w:rPr>
              <w:t xml:space="preserve">efikasnost kriterijuma i uspostaviti kontrole dodjele budžetskih sredstava </w:t>
            </w:r>
            <w:r w:rsidRPr="003A38AE">
              <w:rPr>
                <w:color w:val="2E74B5" w:themeColor="accent5" w:themeShade="BF"/>
                <w:sz w:val="24"/>
                <w:szCs w:val="24"/>
              </w:rPr>
              <w:t>kao i nadzor nad trošenjem istih</w:t>
            </w:r>
          </w:p>
        </w:tc>
        <w:tc>
          <w:tcPr>
            <w:tcW w:w="567" w:type="dxa"/>
            <w:shd w:val="clear" w:color="auto" w:fill="FFFFFF" w:themeFill="background1"/>
          </w:tcPr>
          <w:p w14:paraId="0564B71B" w14:textId="180F6936" w:rsidR="0001185B" w:rsidRPr="003A38AE" w:rsidRDefault="0001185B" w:rsidP="0001185B">
            <w:pPr>
              <w:jc w:val="cente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3</w:t>
            </w:r>
          </w:p>
        </w:tc>
      </w:tr>
      <w:tr w:rsidR="003A38AE" w:rsidRPr="003A38AE" w14:paraId="4CD0BE46" w14:textId="77777777" w:rsidTr="001B5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3FA3FDEE" w14:textId="77777777" w:rsidR="0001185B" w:rsidRDefault="0001185B" w:rsidP="003A38AE">
            <w:pPr>
              <w:jc w:val="center"/>
              <w:rPr>
                <w:color w:val="2F5496" w:themeColor="accent1" w:themeShade="BF"/>
                <w:sz w:val="24"/>
                <w:szCs w:val="24"/>
              </w:rPr>
            </w:pPr>
          </w:p>
        </w:tc>
        <w:tc>
          <w:tcPr>
            <w:tcW w:w="5529" w:type="dxa"/>
            <w:gridSpan w:val="2"/>
            <w:shd w:val="clear" w:color="auto" w:fill="FFFFFF" w:themeFill="background1"/>
          </w:tcPr>
          <w:p w14:paraId="115178FE" w14:textId="2C2DFA86" w:rsidR="0001185B" w:rsidRPr="003A38AE" w:rsidRDefault="0001185B" w:rsidP="00DC1994">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1.5.3. Unaprijediti kapacitete organa na poslovima dodjele budžetskih sredstava</w:t>
            </w:r>
          </w:p>
        </w:tc>
        <w:tc>
          <w:tcPr>
            <w:tcW w:w="567" w:type="dxa"/>
            <w:shd w:val="clear" w:color="auto" w:fill="FFFFFF" w:themeFill="background1"/>
          </w:tcPr>
          <w:p w14:paraId="7D9B6077" w14:textId="7AF0AE75" w:rsidR="0001185B" w:rsidRPr="003A38AE" w:rsidRDefault="0001185B" w:rsidP="0001185B">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2</w:t>
            </w:r>
          </w:p>
        </w:tc>
      </w:tr>
      <w:tr w:rsidR="003A38AE" w:rsidRPr="003A38AE" w14:paraId="6FDE531F" w14:textId="77777777" w:rsidTr="001B5F4B">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5855881D" w14:textId="77777777" w:rsidR="0001185B" w:rsidRDefault="0001185B" w:rsidP="003A38AE">
            <w:pPr>
              <w:jc w:val="center"/>
              <w:rPr>
                <w:color w:val="2F5496" w:themeColor="accent1" w:themeShade="BF"/>
                <w:sz w:val="24"/>
                <w:szCs w:val="24"/>
              </w:rPr>
            </w:pPr>
          </w:p>
        </w:tc>
        <w:tc>
          <w:tcPr>
            <w:tcW w:w="5529" w:type="dxa"/>
            <w:gridSpan w:val="2"/>
            <w:shd w:val="clear" w:color="auto" w:fill="FFFFFF" w:themeFill="background1"/>
          </w:tcPr>
          <w:p w14:paraId="645399C6" w14:textId="2FAF2F8E" w:rsidR="0001185B" w:rsidRPr="003A38AE" w:rsidRDefault="0001185B" w:rsidP="00DC1994">
            <w:pP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1.5.4. Jačanje uloge revizije i kontrole putem specijalizacije, kadrovskog popunjavanja i primjene inovativnih rješenja u vršenju poslova nadzora</w:t>
            </w:r>
          </w:p>
        </w:tc>
        <w:tc>
          <w:tcPr>
            <w:tcW w:w="567" w:type="dxa"/>
            <w:shd w:val="clear" w:color="auto" w:fill="FFFFFF" w:themeFill="background1"/>
          </w:tcPr>
          <w:p w14:paraId="763F2794" w14:textId="6EC021C4" w:rsidR="0001185B" w:rsidRPr="003A38AE" w:rsidRDefault="0001185B" w:rsidP="0001185B">
            <w:pPr>
              <w:jc w:val="cente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2</w:t>
            </w:r>
          </w:p>
        </w:tc>
      </w:tr>
      <w:tr w:rsidR="003A38AE" w:rsidRPr="003A38AE" w14:paraId="31892E7A" w14:textId="77777777" w:rsidTr="001B5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584BE5B2" w14:textId="77777777" w:rsidR="0001185B" w:rsidRDefault="0001185B" w:rsidP="003A38AE">
            <w:pPr>
              <w:jc w:val="center"/>
              <w:rPr>
                <w:color w:val="2F5496" w:themeColor="accent1" w:themeShade="BF"/>
                <w:sz w:val="24"/>
                <w:szCs w:val="24"/>
              </w:rPr>
            </w:pPr>
          </w:p>
        </w:tc>
        <w:tc>
          <w:tcPr>
            <w:tcW w:w="5529" w:type="dxa"/>
            <w:gridSpan w:val="2"/>
            <w:shd w:val="clear" w:color="auto" w:fill="FFFFFF" w:themeFill="background1"/>
          </w:tcPr>
          <w:p w14:paraId="72B7C669" w14:textId="1C1245A5" w:rsidR="0001185B" w:rsidRPr="003A38AE" w:rsidRDefault="0001185B" w:rsidP="00DC1994">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1.5.5. Stvaranje pravnih pretpostavki i efikasna primjena propisa o finansijskom upravljanju i kontroli s ciljem upravljanja rizicima</w:t>
            </w:r>
          </w:p>
        </w:tc>
        <w:tc>
          <w:tcPr>
            <w:tcW w:w="567" w:type="dxa"/>
            <w:shd w:val="clear" w:color="auto" w:fill="FFFFFF" w:themeFill="background1"/>
          </w:tcPr>
          <w:p w14:paraId="0F43A7CD" w14:textId="040697AC" w:rsidR="0001185B" w:rsidRPr="003A38AE" w:rsidRDefault="0001185B" w:rsidP="0001185B">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2</w:t>
            </w:r>
          </w:p>
        </w:tc>
      </w:tr>
      <w:tr w:rsidR="003A38AE" w:rsidRPr="003A38AE" w14:paraId="579E3445" w14:textId="77777777" w:rsidTr="001B5F4B">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4B1A1468" w14:textId="77777777" w:rsidR="0001185B" w:rsidRDefault="0001185B" w:rsidP="00DC1994">
            <w:pPr>
              <w:rPr>
                <w:color w:val="2F5496" w:themeColor="accent1" w:themeShade="BF"/>
                <w:sz w:val="24"/>
                <w:szCs w:val="24"/>
              </w:rPr>
            </w:pPr>
          </w:p>
        </w:tc>
        <w:tc>
          <w:tcPr>
            <w:tcW w:w="5529" w:type="dxa"/>
            <w:gridSpan w:val="2"/>
            <w:shd w:val="clear" w:color="auto" w:fill="FFFFFF" w:themeFill="background1"/>
          </w:tcPr>
          <w:p w14:paraId="428DA589" w14:textId="672C7487" w:rsidR="0001185B" w:rsidRPr="003A38AE" w:rsidRDefault="0001185B" w:rsidP="00DC1994">
            <w:pP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1.5.6. Dosljedno, zakonito, kontinuirano  i efikasno vršenje poreskog, finansijskog i drugog nadzora s ciljem smanjenja sive ekonomije, posebno rada na crno i efikasnijeg prikupljanja javnih prihoda</w:t>
            </w:r>
          </w:p>
        </w:tc>
        <w:tc>
          <w:tcPr>
            <w:tcW w:w="567" w:type="dxa"/>
            <w:shd w:val="clear" w:color="auto" w:fill="FFFFFF" w:themeFill="background1"/>
          </w:tcPr>
          <w:p w14:paraId="4F1444BF" w14:textId="2F7F5C06" w:rsidR="0001185B" w:rsidRPr="003A38AE" w:rsidRDefault="0001185B" w:rsidP="0001185B">
            <w:pPr>
              <w:jc w:val="cente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2</w:t>
            </w:r>
          </w:p>
        </w:tc>
      </w:tr>
    </w:tbl>
    <w:p w14:paraId="6DB5DDE6" w14:textId="77777777" w:rsidR="00A95C5C" w:rsidRDefault="00A95C5C" w:rsidP="00DC1994">
      <w:pPr>
        <w:rPr>
          <w:b/>
          <w:bCs/>
          <w:sz w:val="28"/>
          <w:szCs w:val="28"/>
        </w:rPr>
      </w:pPr>
    </w:p>
    <w:p w14:paraId="4D45BADA" w14:textId="52002FA7" w:rsidR="00A95C5C" w:rsidRDefault="00A95C5C" w:rsidP="00A95C5C">
      <w:pPr>
        <w:spacing w:after="0"/>
        <w:rPr>
          <w:b/>
          <w:bCs/>
          <w:i/>
          <w:iCs/>
          <w:color w:val="2F5496" w:themeColor="accent1" w:themeShade="BF"/>
          <w:sz w:val="26"/>
          <w:szCs w:val="26"/>
          <w:u w:val="single"/>
        </w:rPr>
      </w:pPr>
      <w:r w:rsidRPr="00A95C5C">
        <w:rPr>
          <w:b/>
          <w:bCs/>
          <w:i/>
          <w:iCs/>
          <w:color w:val="2F5496" w:themeColor="accent1" w:themeShade="BF"/>
          <w:sz w:val="26"/>
          <w:szCs w:val="26"/>
          <w:u w:val="single"/>
        </w:rPr>
        <w:t>Strateški cilj 1. Prevencija korupcije</w:t>
      </w:r>
    </w:p>
    <w:p w14:paraId="0DE65804" w14:textId="77777777" w:rsidR="00A95C5C" w:rsidRPr="00A95C5C" w:rsidRDefault="00A95C5C" w:rsidP="00A95C5C">
      <w:pPr>
        <w:spacing w:after="0"/>
        <w:rPr>
          <w:b/>
          <w:bCs/>
          <w:i/>
          <w:iCs/>
          <w:color w:val="2F5496" w:themeColor="accent1" w:themeShade="BF"/>
          <w:sz w:val="26"/>
          <w:szCs w:val="26"/>
          <w:u w:val="single"/>
        </w:rPr>
      </w:pPr>
    </w:p>
    <w:p w14:paraId="6BBD4F40" w14:textId="451F9F8A" w:rsidR="00913C69" w:rsidRPr="00A95C5C" w:rsidRDefault="00913C69" w:rsidP="00A95C5C">
      <w:pPr>
        <w:spacing w:after="0"/>
        <w:rPr>
          <w:i/>
          <w:iCs/>
          <w:color w:val="2E74B5" w:themeColor="accent5" w:themeShade="BF"/>
          <w:sz w:val="24"/>
          <w:szCs w:val="24"/>
        </w:rPr>
      </w:pPr>
      <w:r w:rsidRPr="00A95C5C">
        <w:rPr>
          <w:i/>
          <w:iCs/>
          <w:color w:val="2E74B5" w:themeColor="accent5" w:themeShade="BF"/>
          <w:sz w:val="24"/>
          <w:szCs w:val="24"/>
        </w:rPr>
        <w:t>Strateških programa: 21</w:t>
      </w:r>
    </w:p>
    <w:p w14:paraId="2D455F4A" w14:textId="57DB74E8" w:rsidR="00913C69" w:rsidRPr="00A95C5C" w:rsidRDefault="00913C69" w:rsidP="00A95C5C">
      <w:pPr>
        <w:spacing w:after="0"/>
        <w:rPr>
          <w:i/>
          <w:iCs/>
          <w:color w:val="2E74B5" w:themeColor="accent5" w:themeShade="BF"/>
          <w:sz w:val="24"/>
          <w:szCs w:val="24"/>
        </w:rPr>
      </w:pPr>
      <w:r w:rsidRPr="00A95C5C">
        <w:rPr>
          <w:i/>
          <w:iCs/>
          <w:color w:val="2E74B5" w:themeColor="accent5" w:themeShade="BF"/>
          <w:sz w:val="24"/>
          <w:szCs w:val="24"/>
        </w:rPr>
        <w:t xml:space="preserve">Aktivnosti: </w:t>
      </w:r>
      <w:r w:rsidR="00A95C5C" w:rsidRPr="00A95C5C">
        <w:rPr>
          <w:i/>
          <w:iCs/>
          <w:color w:val="2E74B5" w:themeColor="accent5" w:themeShade="BF"/>
          <w:sz w:val="24"/>
          <w:szCs w:val="24"/>
        </w:rPr>
        <w:t>55</w:t>
      </w:r>
    </w:p>
    <w:p w14:paraId="28DCA6B5" w14:textId="77777777" w:rsidR="00913C69" w:rsidRDefault="00913C69" w:rsidP="00DC1994">
      <w:pPr>
        <w:rPr>
          <w:b/>
          <w:bCs/>
          <w:sz w:val="28"/>
          <w:szCs w:val="28"/>
        </w:rPr>
      </w:pPr>
    </w:p>
    <w:p w14:paraId="6F1191D5" w14:textId="77777777" w:rsidR="00820614" w:rsidRDefault="00820614" w:rsidP="00DC1994">
      <w:pPr>
        <w:rPr>
          <w:b/>
          <w:bCs/>
          <w:sz w:val="28"/>
          <w:szCs w:val="28"/>
        </w:rPr>
      </w:pPr>
    </w:p>
    <w:p w14:paraId="65D11A3B" w14:textId="77777777" w:rsidR="008F5E4B" w:rsidRDefault="008F5E4B" w:rsidP="00DC1994">
      <w:pPr>
        <w:rPr>
          <w:b/>
          <w:bCs/>
          <w:sz w:val="28"/>
          <w:szCs w:val="28"/>
        </w:rPr>
      </w:pPr>
    </w:p>
    <w:tbl>
      <w:tblPr>
        <w:tblStyle w:val="ListTable2-Accent5"/>
        <w:tblW w:w="9498" w:type="dxa"/>
        <w:tblLook w:val="04A0" w:firstRow="1" w:lastRow="0" w:firstColumn="1" w:lastColumn="0" w:noHBand="0" w:noVBand="1"/>
      </w:tblPr>
      <w:tblGrid>
        <w:gridCol w:w="3166"/>
        <w:gridCol w:w="236"/>
        <w:gridCol w:w="4962"/>
        <w:gridCol w:w="567"/>
        <w:gridCol w:w="567"/>
      </w:tblGrid>
      <w:tr w:rsidR="00913C69" w14:paraId="01D17DCE" w14:textId="77777777" w:rsidTr="00FA6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5"/>
            <w:tcBorders>
              <w:top w:val="single" w:sz="12" w:space="0" w:color="70AD47" w:themeColor="accent6"/>
              <w:bottom w:val="nil"/>
            </w:tcBorders>
            <w:shd w:val="clear" w:color="auto" w:fill="E2EFD9" w:themeFill="accent6" w:themeFillTint="33"/>
          </w:tcPr>
          <w:p w14:paraId="09F1A1B9" w14:textId="77777777" w:rsidR="00913C69" w:rsidRPr="00FA675C" w:rsidRDefault="00913C69" w:rsidP="00D729AF">
            <w:pPr>
              <w:jc w:val="center"/>
              <w:rPr>
                <w:color w:val="538135" w:themeColor="accent6" w:themeShade="BF"/>
                <w:sz w:val="24"/>
                <w:szCs w:val="24"/>
                <w:u w:val="single"/>
              </w:rPr>
            </w:pPr>
            <w:bookmarkStart w:id="4" w:name="_Hlk190350279"/>
          </w:p>
          <w:p w14:paraId="15D5DF0C" w14:textId="10A1D47E" w:rsidR="00913C69" w:rsidRPr="00FA675C" w:rsidRDefault="00913C69" w:rsidP="00D729AF">
            <w:pPr>
              <w:jc w:val="center"/>
              <w:rPr>
                <w:color w:val="538135" w:themeColor="accent6" w:themeShade="BF"/>
                <w:sz w:val="28"/>
                <w:szCs w:val="28"/>
              </w:rPr>
            </w:pPr>
            <w:r w:rsidRPr="00FA675C">
              <w:rPr>
                <w:color w:val="538135" w:themeColor="accent6" w:themeShade="BF"/>
                <w:sz w:val="28"/>
                <w:szCs w:val="28"/>
              </w:rPr>
              <w:t xml:space="preserve">Strateški cilj </w:t>
            </w:r>
            <w:r w:rsidR="00A95C5C" w:rsidRPr="00FA675C">
              <w:rPr>
                <w:color w:val="538135" w:themeColor="accent6" w:themeShade="BF"/>
                <w:sz w:val="28"/>
                <w:szCs w:val="28"/>
              </w:rPr>
              <w:t>2</w:t>
            </w:r>
            <w:r w:rsidRPr="00FA675C">
              <w:rPr>
                <w:color w:val="538135" w:themeColor="accent6" w:themeShade="BF"/>
                <w:sz w:val="28"/>
                <w:szCs w:val="28"/>
              </w:rPr>
              <w:t xml:space="preserve">. </w:t>
            </w:r>
            <w:r w:rsidR="00A95C5C" w:rsidRPr="00FA675C">
              <w:rPr>
                <w:color w:val="538135" w:themeColor="accent6" w:themeShade="BF"/>
                <w:sz w:val="28"/>
                <w:szCs w:val="28"/>
              </w:rPr>
              <w:t>Suzbijanje</w:t>
            </w:r>
            <w:r w:rsidRPr="00FA675C">
              <w:rPr>
                <w:color w:val="538135" w:themeColor="accent6" w:themeShade="BF"/>
                <w:sz w:val="28"/>
                <w:szCs w:val="28"/>
              </w:rPr>
              <w:t xml:space="preserve"> korupcije</w:t>
            </w:r>
          </w:p>
          <w:p w14:paraId="48DA829C" w14:textId="77777777" w:rsidR="00913C69" w:rsidRPr="0001185B" w:rsidRDefault="00913C69" w:rsidP="00D729AF">
            <w:pPr>
              <w:jc w:val="center"/>
              <w:rPr>
                <w:b w:val="0"/>
                <w:bCs w:val="0"/>
                <w:i/>
                <w:iCs/>
                <w:color w:val="2F5496" w:themeColor="accent1" w:themeShade="BF"/>
                <w:sz w:val="24"/>
                <w:szCs w:val="24"/>
                <w:u w:val="single"/>
              </w:rPr>
            </w:pPr>
          </w:p>
        </w:tc>
      </w:tr>
      <w:tr w:rsidR="00913C69" w:rsidRPr="00913C69" w14:paraId="21D86B1E" w14:textId="77777777" w:rsidTr="00FA675C">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166" w:type="dxa"/>
            <w:tcBorders>
              <w:top w:val="nil"/>
              <w:left w:val="nil"/>
              <w:bottom w:val="single" w:sz="4" w:space="0" w:color="70AD47" w:themeColor="accent6"/>
              <w:right w:val="nil"/>
            </w:tcBorders>
            <w:shd w:val="clear" w:color="auto" w:fill="FFFFFF" w:themeFill="background1"/>
          </w:tcPr>
          <w:p w14:paraId="5CD40739" w14:textId="77777777" w:rsidR="00913C69" w:rsidRPr="00913C69" w:rsidRDefault="00913C69" w:rsidP="00D729AF">
            <w:pPr>
              <w:rPr>
                <w:color w:val="2F5496" w:themeColor="accent1" w:themeShade="BF"/>
                <w:sz w:val="20"/>
                <w:szCs w:val="20"/>
              </w:rPr>
            </w:pPr>
            <w:r w:rsidRPr="001B5F4B">
              <w:rPr>
                <w:color w:val="2F5496" w:themeColor="accent1" w:themeShade="BF"/>
                <w:sz w:val="24"/>
                <w:szCs w:val="24"/>
              </w:rPr>
              <w:t xml:space="preserve">                                                                  </w:t>
            </w:r>
            <w:r>
              <w:rPr>
                <w:color w:val="2F5496" w:themeColor="accent1" w:themeShade="BF"/>
                <w:sz w:val="24"/>
                <w:szCs w:val="24"/>
              </w:rPr>
              <w:t xml:space="preserve">           </w:t>
            </w:r>
            <w:r w:rsidRPr="001B5F4B">
              <w:rPr>
                <w:color w:val="2F5496" w:themeColor="accent1" w:themeShade="BF"/>
                <w:sz w:val="24"/>
                <w:szCs w:val="24"/>
              </w:rPr>
              <w:t xml:space="preserve">  </w:t>
            </w:r>
          </w:p>
        </w:tc>
        <w:tc>
          <w:tcPr>
            <w:tcW w:w="5198" w:type="dxa"/>
            <w:gridSpan w:val="2"/>
            <w:tcBorders>
              <w:top w:val="nil"/>
              <w:left w:val="nil"/>
              <w:bottom w:val="single" w:sz="4" w:space="0" w:color="5B9BD5" w:themeColor="accent5"/>
              <w:right w:val="nil"/>
            </w:tcBorders>
            <w:shd w:val="clear" w:color="auto" w:fill="FFFFFF" w:themeFill="background1"/>
            <w:vAlign w:val="center"/>
          </w:tcPr>
          <w:p w14:paraId="4D26092C" w14:textId="77777777" w:rsidR="00913C69" w:rsidRPr="00FA675C" w:rsidRDefault="00913C69" w:rsidP="00D729AF">
            <w:pPr>
              <w:jc w:val="center"/>
              <w:cnfStyle w:val="000000100000" w:firstRow="0" w:lastRow="0" w:firstColumn="0" w:lastColumn="0" w:oddVBand="0" w:evenVBand="0" w:oddHBand="1" w:evenHBand="0" w:firstRowFirstColumn="0" w:firstRowLastColumn="0" w:lastRowFirstColumn="0" w:lastRowLastColumn="0"/>
              <w:rPr>
                <w:b/>
                <w:bCs/>
                <w:color w:val="538135" w:themeColor="accent6" w:themeShade="BF"/>
              </w:rPr>
            </w:pPr>
            <w:r w:rsidRPr="00FA675C">
              <w:rPr>
                <w:color w:val="538135" w:themeColor="accent6" w:themeShade="BF"/>
              </w:rPr>
              <w:t>Naziv strateškog programa</w:t>
            </w:r>
          </w:p>
        </w:tc>
        <w:tc>
          <w:tcPr>
            <w:tcW w:w="1134" w:type="dxa"/>
            <w:gridSpan w:val="2"/>
            <w:tcBorders>
              <w:top w:val="nil"/>
              <w:left w:val="nil"/>
              <w:bottom w:val="single" w:sz="4" w:space="0" w:color="5B9BD5" w:themeColor="accent5"/>
              <w:right w:val="nil"/>
            </w:tcBorders>
            <w:shd w:val="clear" w:color="auto" w:fill="FFFFFF" w:themeFill="background1"/>
          </w:tcPr>
          <w:p w14:paraId="473ACA4E" w14:textId="77777777" w:rsidR="00913C69" w:rsidRPr="00FA675C" w:rsidRDefault="00913C69" w:rsidP="00D729AF">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rPr>
            </w:pPr>
            <w:r w:rsidRPr="00FA675C">
              <w:rPr>
                <w:color w:val="538135" w:themeColor="accent6" w:themeShade="BF"/>
              </w:rPr>
              <w:t>Broj</w:t>
            </w:r>
          </w:p>
          <w:p w14:paraId="356FECB3" w14:textId="77777777" w:rsidR="00913C69" w:rsidRPr="00FA675C" w:rsidRDefault="00913C69" w:rsidP="00D729AF">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sidRPr="00FA675C">
              <w:rPr>
                <w:color w:val="538135" w:themeColor="accent6" w:themeShade="BF"/>
              </w:rPr>
              <w:t>aktivnosti</w:t>
            </w:r>
          </w:p>
        </w:tc>
      </w:tr>
      <w:tr w:rsidR="00FA675C" w:rsidRPr="00FA675C" w14:paraId="75CC7B02" w14:textId="77777777" w:rsidTr="00F83C6D">
        <w:tc>
          <w:tcPr>
            <w:cnfStyle w:val="001000000000" w:firstRow="0" w:lastRow="0" w:firstColumn="1" w:lastColumn="0" w:oddVBand="0" w:evenVBand="0" w:oddHBand="0" w:evenHBand="0" w:firstRowFirstColumn="0" w:firstRowLastColumn="0" w:lastRowFirstColumn="0" w:lastRowLastColumn="0"/>
            <w:tcW w:w="3402" w:type="dxa"/>
            <w:gridSpan w:val="2"/>
            <w:tcBorders>
              <w:top w:val="single" w:sz="4" w:space="0" w:color="5B9BD5" w:themeColor="accent5"/>
              <w:bottom w:val="nil"/>
            </w:tcBorders>
            <w:shd w:val="clear" w:color="auto" w:fill="FFFFFF" w:themeFill="background1"/>
          </w:tcPr>
          <w:p w14:paraId="06921A72" w14:textId="5DBDF68A" w:rsidR="00913C69" w:rsidRPr="008876B4" w:rsidRDefault="00373CD3" w:rsidP="00D729AF">
            <w:pPr>
              <w:rPr>
                <w:i/>
                <w:iCs/>
                <w:color w:val="538135" w:themeColor="accent6" w:themeShade="BF"/>
                <w:sz w:val="28"/>
                <w:szCs w:val="28"/>
              </w:rPr>
            </w:pPr>
            <w:r w:rsidRPr="008876B4">
              <w:rPr>
                <w:i/>
                <w:iCs/>
                <w:color w:val="538135" w:themeColor="accent6" w:themeShade="BF"/>
                <w:sz w:val="24"/>
                <w:szCs w:val="24"/>
              </w:rPr>
              <w:t>2</w:t>
            </w:r>
            <w:r w:rsidR="00913C69" w:rsidRPr="008876B4">
              <w:rPr>
                <w:i/>
                <w:iCs/>
                <w:color w:val="538135" w:themeColor="accent6" w:themeShade="BF"/>
                <w:sz w:val="24"/>
                <w:szCs w:val="24"/>
              </w:rPr>
              <w:t>.1. Zajedničke aktivnosti</w:t>
            </w: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2E0D31E6" w14:textId="0CDDC649" w:rsidR="00913C69" w:rsidRPr="00FA675C" w:rsidRDefault="00373CD3" w:rsidP="00D729AF">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2.1.1. Uređenje pravnog okvira za zaštitu lica koja prijavljuju korupciju u Brčko distriktu BiH</w:t>
            </w:r>
          </w:p>
        </w:tc>
        <w:tc>
          <w:tcPr>
            <w:tcW w:w="567" w:type="dxa"/>
            <w:tcBorders>
              <w:top w:val="single" w:sz="4" w:space="0" w:color="70AD47" w:themeColor="accent6"/>
              <w:bottom w:val="single" w:sz="4" w:space="0" w:color="70AD47" w:themeColor="accent6"/>
            </w:tcBorders>
            <w:shd w:val="clear" w:color="auto" w:fill="FFFFFF" w:themeFill="background1"/>
          </w:tcPr>
          <w:p w14:paraId="4B401E05" w14:textId="036C5F45" w:rsidR="00913C69" w:rsidRPr="00FA675C" w:rsidRDefault="00373CD3" w:rsidP="00F83C6D">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3</w:t>
            </w:r>
          </w:p>
        </w:tc>
      </w:tr>
      <w:tr w:rsidR="00FA675C" w:rsidRPr="00FA675C" w14:paraId="361F01CC" w14:textId="77777777" w:rsidTr="00F83C6D">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33BF6BA7" w14:textId="77777777" w:rsidR="00913C69" w:rsidRPr="008876B4" w:rsidRDefault="00913C69" w:rsidP="00D729AF">
            <w:pPr>
              <w:rPr>
                <w:b w:val="0"/>
                <w:bCs w:val="0"/>
                <w:i/>
                <w:iCs/>
                <w:color w:val="538135" w:themeColor="accent6" w:themeShade="BF"/>
                <w:sz w:val="24"/>
                <w:szCs w:val="24"/>
              </w:rPr>
            </w:pPr>
          </w:p>
          <w:p w14:paraId="5191C400" w14:textId="77777777" w:rsidR="00913C69" w:rsidRPr="008876B4" w:rsidRDefault="00913C69" w:rsidP="00D729AF">
            <w:pPr>
              <w:rPr>
                <w:b w:val="0"/>
                <w:bCs w:val="0"/>
                <w:i/>
                <w:iCs/>
                <w:color w:val="538135" w:themeColor="accent6" w:themeShade="BF"/>
                <w:sz w:val="24"/>
                <w:szCs w:val="24"/>
              </w:rPr>
            </w:pPr>
          </w:p>
          <w:p w14:paraId="4025B562" w14:textId="0FF17C38" w:rsidR="00913C69" w:rsidRPr="008876B4" w:rsidRDefault="00373CD3" w:rsidP="00D729AF">
            <w:pPr>
              <w:rPr>
                <w:i/>
                <w:iCs/>
                <w:color w:val="538135" w:themeColor="accent6" w:themeShade="BF"/>
                <w:sz w:val="28"/>
                <w:szCs w:val="28"/>
              </w:rPr>
            </w:pPr>
            <w:r w:rsidRPr="008876B4">
              <w:rPr>
                <w:i/>
                <w:iCs/>
                <w:color w:val="538135" w:themeColor="accent6" w:themeShade="BF"/>
                <w:sz w:val="24"/>
                <w:szCs w:val="24"/>
              </w:rPr>
              <w:t>2.2. Policija Brčko distrikta BiH</w:t>
            </w: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4B516FF8" w14:textId="77777777" w:rsidR="00913C69" w:rsidRPr="00FA675C" w:rsidRDefault="00913C69" w:rsidP="00D729AF">
            <w:pP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p>
          <w:p w14:paraId="0E4166C0" w14:textId="351927C8" w:rsidR="00913C69" w:rsidRPr="00FA675C" w:rsidRDefault="00373CD3" w:rsidP="00D729AF">
            <w:pP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 xml:space="preserve">2.2.1. Kadrovsko, materijalno i tehničko jačanje </w:t>
            </w:r>
            <w:r w:rsidR="00170C91">
              <w:rPr>
                <w:color w:val="538135" w:themeColor="accent6" w:themeShade="BF"/>
                <w:sz w:val="24"/>
                <w:szCs w:val="24"/>
              </w:rPr>
              <w:t>P</w:t>
            </w:r>
            <w:r w:rsidRPr="00FA675C">
              <w:rPr>
                <w:color w:val="538135" w:themeColor="accent6" w:themeShade="BF"/>
                <w:sz w:val="24"/>
                <w:szCs w:val="24"/>
              </w:rPr>
              <w:t>olicije Brčko distrikta BiH za otkrivanje i dokazivanje koruptivnih krivičnih djela</w:t>
            </w:r>
          </w:p>
        </w:tc>
        <w:tc>
          <w:tcPr>
            <w:tcW w:w="567" w:type="dxa"/>
            <w:tcBorders>
              <w:top w:val="single" w:sz="4" w:space="0" w:color="70AD47" w:themeColor="accent6"/>
              <w:bottom w:val="single" w:sz="4" w:space="0" w:color="70AD47" w:themeColor="accent6"/>
            </w:tcBorders>
            <w:shd w:val="clear" w:color="auto" w:fill="FFFFFF" w:themeFill="background1"/>
          </w:tcPr>
          <w:p w14:paraId="7E0F7C35" w14:textId="77777777" w:rsidR="00913C69" w:rsidRPr="00FA675C" w:rsidRDefault="00913C69" w:rsidP="00F83C6D">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p>
          <w:p w14:paraId="331D00C1" w14:textId="77777777" w:rsidR="00913C69" w:rsidRPr="00FA675C" w:rsidRDefault="00913C69" w:rsidP="00F83C6D">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p>
          <w:p w14:paraId="7AB2BD8F" w14:textId="77777777" w:rsidR="00913C69" w:rsidRPr="00FA675C" w:rsidRDefault="00913C69" w:rsidP="00F83C6D">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w:t>
            </w:r>
          </w:p>
        </w:tc>
      </w:tr>
      <w:tr w:rsidR="00FA675C" w:rsidRPr="00FA675C" w14:paraId="17EFC2C8" w14:textId="77777777" w:rsidTr="00F83C6D">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5E94C9D9" w14:textId="77777777" w:rsidR="00913C69" w:rsidRPr="008876B4" w:rsidRDefault="00913C69" w:rsidP="00D729AF">
            <w:pPr>
              <w:rPr>
                <w:color w:val="538135" w:themeColor="accent6" w:themeShade="BF"/>
                <w:sz w:val="24"/>
                <w:szCs w:val="24"/>
              </w:rPr>
            </w:pP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0D106267" w14:textId="1526CD2B" w:rsidR="00913C69" w:rsidRPr="00FA675C" w:rsidRDefault="00373CD3" w:rsidP="00D729AF">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w:t>
            </w:r>
            <w:r w:rsidR="00913C69" w:rsidRPr="00FA675C">
              <w:rPr>
                <w:color w:val="538135" w:themeColor="accent6" w:themeShade="BF"/>
                <w:sz w:val="24"/>
                <w:szCs w:val="24"/>
              </w:rPr>
              <w:t xml:space="preserve">.2.2. </w:t>
            </w:r>
            <w:r w:rsidRPr="00FA675C">
              <w:rPr>
                <w:color w:val="538135" w:themeColor="accent6" w:themeShade="BF"/>
                <w:sz w:val="24"/>
                <w:szCs w:val="24"/>
              </w:rPr>
              <w:t>Kontinuirano stručno usavršavanje policijskih službenika na planu kriminalističkog istraživanja koruptivnih krivičnih djela</w:t>
            </w:r>
          </w:p>
        </w:tc>
        <w:tc>
          <w:tcPr>
            <w:tcW w:w="567" w:type="dxa"/>
            <w:tcBorders>
              <w:top w:val="single" w:sz="4" w:space="0" w:color="70AD47" w:themeColor="accent6"/>
              <w:bottom w:val="single" w:sz="4" w:space="0" w:color="70AD47" w:themeColor="accent6"/>
            </w:tcBorders>
            <w:shd w:val="clear" w:color="auto" w:fill="FFFFFF" w:themeFill="background1"/>
          </w:tcPr>
          <w:p w14:paraId="489BB15B" w14:textId="77777777" w:rsidR="00913C69" w:rsidRPr="00FA675C" w:rsidRDefault="00913C69" w:rsidP="00F83C6D">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w:t>
            </w:r>
          </w:p>
        </w:tc>
      </w:tr>
      <w:tr w:rsidR="00FA675C" w:rsidRPr="00FA675C" w14:paraId="50DBB5AB" w14:textId="77777777" w:rsidTr="00F83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6973AD7C" w14:textId="77777777" w:rsidR="00373CD3" w:rsidRPr="008876B4" w:rsidRDefault="00373CD3" w:rsidP="00D729AF">
            <w:pPr>
              <w:rPr>
                <w:color w:val="538135" w:themeColor="accent6" w:themeShade="BF"/>
                <w:sz w:val="24"/>
                <w:szCs w:val="24"/>
              </w:rPr>
            </w:pP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15D34CFC" w14:textId="1B10BCD3" w:rsidR="00373CD3" w:rsidRPr="00FA675C" w:rsidRDefault="00373CD3" w:rsidP="00D729AF">
            <w:pP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2.2.3. Jačanje saradnje između Policije, Tužilaštva, Kancelarije i drugih organa u Brčko distriktu BiH u borbi protiv korupcije</w:t>
            </w:r>
          </w:p>
        </w:tc>
        <w:tc>
          <w:tcPr>
            <w:tcW w:w="567" w:type="dxa"/>
            <w:tcBorders>
              <w:top w:val="single" w:sz="4" w:space="0" w:color="70AD47" w:themeColor="accent6"/>
              <w:bottom w:val="single" w:sz="4" w:space="0" w:color="70AD47" w:themeColor="accent6"/>
            </w:tcBorders>
            <w:shd w:val="clear" w:color="auto" w:fill="FFFFFF" w:themeFill="background1"/>
          </w:tcPr>
          <w:p w14:paraId="663D1857" w14:textId="6C28BD85" w:rsidR="00373CD3" w:rsidRPr="00FA675C" w:rsidRDefault="00373CD3" w:rsidP="00F83C6D">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w:t>
            </w:r>
          </w:p>
        </w:tc>
      </w:tr>
      <w:tr w:rsidR="00FA675C" w:rsidRPr="00FA675C" w14:paraId="4543560A" w14:textId="77777777" w:rsidTr="00F83C6D">
        <w:trPr>
          <w:trHeight w:val="366"/>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79467802" w14:textId="77777777" w:rsidR="00373CD3" w:rsidRPr="008876B4" w:rsidRDefault="00373CD3" w:rsidP="00D729AF">
            <w:pPr>
              <w:rPr>
                <w:color w:val="538135" w:themeColor="accent6" w:themeShade="BF"/>
                <w:sz w:val="24"/>
                <w:szCs w:val="24"/>
              </w:rPr>
            </w:pP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1F76D173" w14:textId="3F0B3213" w:rsidR="00373CD3" w:rsidRPr="00FA675C" w:rsidRDefault="00373CD3" w:rsidP="00D729AF">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2.2.4. Jačanje integriteta policijskih službenika</w:t>
            </w:r>
          </w:p>
        </w:tc>
        <w:tc>
          <w:tcPr>
            <w:tcW w:w="567" w:type="dxa"/>
            <w:tcBorders>
              <w:top w:val="single" w:sz="4" w:space="0" w:color="70AD47" w:themeColor="accent6"/>
              <w:bottom w:val="single" w:sz="4" w:space="0" w:color="70AD47" w:themeColor="accent6"/>
            </w:tcBorders>
            <w:shd w:val="clear" w:color="auto" w:fill="FFFFFF" w:themeFill="background1"/>
          </w:tcPr>
          <w:p w14:paraId="2C4DF1D5" w14:textId="558696E3" w:rsidR="00373CD3" w:rsidRPr="00FA675C" w:rsidRDefault="00373CD3" w:rsidP="00F83C6D">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w:t>
            </w:r>
          </w:p>
        </w:tc>
      </w:tr>
      <w:tr w:rsidR="00FA675C" w:rsidRPr="00FA675C" w14:paraId="0FC53BF6" w14:textId="77777777" w:rsidTr="00F83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64103A83" w14:textId="77777777" w:rsidR="00913C69" w:rsidRPr="008876B4" w:rsidRDefault="00913C69" w:rsidP="00D729AF">
            <w:pPr>
              <w:rPr>
                <w:b w:val="0"/>
                <w:bCs w:val="0"/>
                <w:i/>
                <w:iCs/>
                <w:color w:val="538135" w:themeColor="accent6" w:themeShade="BF"/>
                <w:sz w:val="24"/>
                <w:szCs w:val="24"/>
              </w:rPr>
            </w:pPr>
          </w:p>
          <w:p w14:paraId="5DA194D8" w14:textId="77777777" w:rsidR="00913C69" w:rsidRPr="008876B4" w:rsidRDefault="00913C69" w:rsidP="00D729AF">
            <w:pPr>
              <w:rPr>
                <w:b w:val="0"/>
                <w:bCs w:val="0"/>
                <w:i/>
                <w:iCs/>
                <w:color w:val="538135" w:themeColor="accent6" w:themeShade="BF"/>
                <w:sz w:val="24"/>
                <w:szCs w:val="24"/>
              </w:rPr>
            </w:pPr>
          </w:p>
          <w:p w14:paraId="1AD819D5" w14:textId="69102D99" w:rsidR="00913C69" w:rsidRPr="008876B4" w:rsidRDefault="00373CD3" w:rsidP="00D729AF">
            <w:pPr>
              <w:rPr>
                <w:i/>
                <w:iCs/>
                <w:color w:val="538135" w:themeColor="accent6" w:themeShade="BF"/>
                <w:sz w:val="24"/>
                <w:szCs w:val="24"/>
              </w:rPr>
            </w:pPr>
            <w:r w:rsidRPr="008876B4">
              <w:rPr>
                <w:i/>
                <w:iCs/>
                <w:color w:val="538135" w:themeColor="accent6" w:themeShade="BF"/>
                <w:sz w:val="24"/>
                <w:szCs w:val="24"/>
              </w:rPr>
              <w:t>2.3. Pravosuđe</w:t>
            </w: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60FFF2D2" w14:textId="77777777" w:rsidR="00913C69" w:rsidRPr="00FA675C" w:rsidRDefault="00913C69" w:rsidP="00D729AF">
            <w:pP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p>
          <w:p w14:paraId="5613511B" w14:textId="63B1A4EC" w:rsidR="00913C69" w:rsidRPr="00FA675C" w:rsidRDefault="00373CD3" w:rsidP="00D729AF">
            <w:pP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2.3.1. Unapređenje transparentnosti u radu pravosudnih institucija u Brčko distriktu BiH</w:t>
            </w:r>
            <w:r w:rsidR="00913C69" w:rsidRPr="00FA675C">
              <w:rPr>
                <w:color w:val="538135" w:themeColor="accent6" w:themeShade="BF"/>
                <w:sz w:val="24"/>
                <w:szCs w:val="24"/>
              </w:rPr>
              <w:t xml:space="preserve"> </w:t>
            </w:r>
          </w:p>
        </w:tc>
        <w:tc>
          <w:tcPr>
            <w:tcW w:w="567" w:type="dxa"/>
            <w:tcBorders>
              <w:top w:val="single" w:sz="4" w:space="0" w:color="70AD47" w:themeColor="accent6"/>
              <w:bottom w:val="single" w:sz="4" w:space="0" w:color="70AD47" w:themeColor="accent6"/>
            </w:tcBorders>
            <w:shd w:val="clear" w:color="auto" w:fill="FFFFFF" w:themeFill="background1"/>
          </w:tcPr>
          <w:p w14:paraId="3E1B6B73" w14:textId="77777777" w:rsidR="00913C69" w:rsidRPr="00FA675C" w:rsidRDefault="00913C69" w:rsidP="00F83C6D">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p>
          <w:p w14:paraId="3CF5F12C" w14:textId="77777777" w:rsidR="00913C69" w:rsidRPr="00FA675C" w:rsidRDefault="00913C69" w:rsidP="00F83C6D">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p>
          <w:p w14:paraId="4231E905" w14:textId="6EDCBB5C" w:rsidR="00913C69" w:rsidRPr="00FA675C" w:rsidRDefault="00373CD3" w:rsidP="00F83C6D">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3</w:t>
            </w:r>
          </w:p>
        </w:tc>
      </w:tr>
      <w:tr w:rsidR="00FA675C" w:rsidRPr="00FA675C" w14:paraId="56F3C492" w14:textId="77777777" w:rsidTr="00F83C6D">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1C9A095C" w14:textId="77777777" w:rsidR="00913C69" w:rsidRPr="008876B4" w:rsidRDefault="00913C69" w:rsidP="00D729AF">
            <w:pPr>
              <w:rPr>
                <w:b w:val="0"/>
                <w:bCs w:val="0"/>
                <w:color w:val="538135" w:themeColor="accent6" w:themeShade="BF"/>
                <w:sz w:val="24"/>
                <w:szCs w:val="24"/>
              </w:rPr>
            </w:pP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5C65E2B7" w14:textId="4DA6707F" w:rsidR="00913C69" w:rsidRPr="00FA675C" w:rsidRDefault="00373CD3" w:rsidP="00D729AF">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 xml:space="preserve">2.3.2. Analiza i jačanje kapaciteta pravosudnih i drugih organa za </w:t>
            </w:r>
            <w:r w:rsidR="00F96600">
              <w:rPr>
                <w:color w:val="538135" w:themeColor="accent6" w:themeShade="BF"/>
                <w:sz w:val="24"/>
                <w:szCs w:val="24"/>
              </w:rPr>
              <w:t>efikasno</w:t>
            </w:r>
            <w:r w:rsidRPr="00FA675C">
              <w:rPr>
                <w:color w:val="538135" w:themeColor="accent6" w:themeShade="BF"/>
                <w:sz w:val="24"/>
                <w:szCs w:val="24"/>
              </w:rPr>
              <w:t xml:space="preserve"> gonjenje koruptivnog kriminaliteta</w:t>
            </w:r>
          </w:p>
        </w:tc>
        <w:tc>
          <w:tcPr>
            <w:tcW w:w="567" w:type="dxa"/>
            <w:tcBorders>
              <w:top w:val="single" w:sz="4" w:space="0" w:color="70AD47" w:themeColor="accent6"/>
              <w:bottom w:val="single" w:sz="4" w:space="0" w:color="70AD47" w:themeColor="accent6"/>
            </w:tcBorders>
            <w:shd w:val="clear" w:color="auto" w:fill="FFFFFF" w:themeFill="background1"/>
          </w:tcPr>
          <w:p w14:paraId="4BB76D95" w14:textId="47235C9B" w:rsidR="00913C69" w:rsidRPr="00FA675C" w:rsidRDefault="004907BE" w:rsidP="00F83C6D">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3</w:t>
            </w:r>
          </w:p>
        </w:tc>
      </w:tr>
      <w:tr w:rsidR="00FA675C" w:rsidRPr="00FA675C" w14:paraId="794C9B5B" w14:textId="77777777" w:rsidTr="00F83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60C8EDE7" w14:textId="77777777" w:rsidR="00913C69" w:rsidRPr="008876B4" w:rsidRDefault="00913C69" w:rsidP="00D729AF">
            <w:pPr>
              <w:rPr>
                <w:color w:val="538135" w:themeColor="accent6" w:themeShade="BF"/>
                <w:sz w:val="24"/>
                <w:szCs w:val="24"/>
              </w:rPr>
            </w:pP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175BA118" w14:textId="47F61BA2" w:rsidR="00913C69" w:rsidRPr="00FA675C" w:rsidRDefault="004907BE" w:rsidP="00D729AF">
            <w:pP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 xml:space="preserve">2.3.3. Unapređenje pretpostavki za </w:t>
            </w:r>
            <w:r w:rsidR="00F96600">
              <w:rPr>
                <w:color w:val="538135" w:themeColor="accent6" w:themeShade="BF"/>
                <w:sz w:val="24"/>
                <w:szCs w:val="24"/>
              </w:rPr>
              <w:t>efikasno</w:t>
            </w:r>
            <w:r w:rsidRPr="00FA675C">
              <w:rPr>
                <w:color w:val="538135" w:themeColor="accent6" w:themeShade="BF"/>
                <w:sz w:val="24"/>
                <w:szCs w:val="24"/>
              </w:rPr>
              <w:t xml:space="preserve"> gonjenje počinitelja koruptivne deli</w:t>
            </w:r>
            <w:r w:rsidR="009E1844">
              <w:rPr>
                <w:color w:val="538135" w:themeColor="accent6" w:themeShade="BF"/>
                <w:sz w:val="24"/>
                <w:szCs w:val="24"/>
              </w:rPr>
              <w:t>n</w:t>
            </w:r>
            <w:r w:rsidRPr="00FA675C">
              <w:rPr>
                <w:color w:val="538135" w:themeColor="accent6" w:themeShade="BF"/>
                <w:sz w:val="24"/>
                <w:szCs w:val="24"/>
              </w:rPr>
              <w:t>kvencije, naročito provođenjem finansijskih istraga</w:t>
            </w:r>
          </w:p>
        </w:tc>
        <w:tc>
          <w:tcPr>
            <w:tcW w:w="567" w:type="dxa"/>
            <w:tcBorders>
              <w:top w:val="single" w:sz="4" w:space="0" w:color="70AD47" w:themeColor="accent6"/>
              <w:bottom w:val="single" w:sz="4" w:space="0" w:color="70AD47" w:themeColor="accent6"/>
            </w:tcBorders>
            <w:shd w:val="clear" w:color="auto" w:fill="FFFFFF" w:themeFill="background1"/>
          </w:tcPr>
          <w:p w14:paraId="313FD7F5" w14:textId="7A83B074" w:rsidR="00913C69" w:rsidRPr="00FA675C" w:rsidRDefault="004907BE" w:rsidP="00F83C6D">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w:t>
            </w:r>
          </w:p>
        </w:tc>
      </w:tr>
      <w:tr w:rsidR="00FA675C" w:rsidRPr="00FA675C" w14:paraId="526440A5" w14:textId="77777777" w:rsidTr="00F83C6D">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0AF0EB99" w14:textId="77777777" w:rsidR="00913C69" w:rsidRPr="008876B4" w:rsidRDefault="00913C69" w:rsidP="00D729AF">
            <w:pPr>
              <w:rPr>
                <w:color w:val="538135" w:themeColor="accent6" w:themeShade="BF"/>
                <w:sz w:val="24"/>
                <w:szCs w:val="24"/>
              </w:rPr>
            </w:pP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578AF1AC" w14:textId="159CE6C6" w:rsidR="00913C69" w:rsidRPr="00FA675C" w:rsidRDefault="004907BE" w:rsidP="00D729AF">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w:t>
            </w:r>
            <w:r w:rsidR="00913C69" w:rsidRPr="00FA675C">
              <w:rPr>
                <w:color w:val="538135" w:themeColor="accent6" w:themeShade="BF"/>
                <w:sz w:val="24"/>
                <w:szCs w:val="24"/>
              </w:rPr>
              <w:t xml:space="preserve">.3.4. </w:t>
            </w:r>
            <w:r w:rsidRPr="00FA675C">
              <w:rPr>
                <w:color w:val="538135" w:themeColor="accent6" w:themeShade="BF"/>
                <w:sz w:val="24"/>
                <w:szCs w:val="24"/>
              </w:rPr>
              <w:t>Nastavljanje aktivnosti u kreiranju adekvatne kaznene politike za koruptivn</w:t>
            </w:r>
            <w:r w:rsidR="00AE051C">
              <w:rPr>
                <w:color w:val="538135" w:themeColor="accent6" w:themeShade="BF"/>
                <w:sz w:val="24"/>
                <w:szCs w:val="24"/>
              </w:rPr>
              <w:t>i</w:t>
            </w:r>
            <w:r w:rsidRPr="00FA675C">
              <w:rPr>
                <w:color w:val="538135" w:themeColor="accent6" w:themeShade="BF"/>
                <w:sz w:val="24"/>
                <w:szCs w:val="24"/>
              </w:rPr>
              <w:t xml:space="preserve"> kriminalitet, pogotovu u oblasti </w:t>
            </w:r>
            <w:r w:rsidR="00F96600">
              <w:rPr>
                <w:color w:val="538135" w:themeColor="accent6" w:themeShade="BF"/>
                <w:sz w:val="24"/>
                <w:szCs w:val="24"/>
              </w:rPr>
              <w:t>efikasnog</w:t>
            </w:r>
            <w:r w:rsidRPr="00FA675C">
              <w:rPr>
                <w:color w:val="538135" w:themeColor="accent6" w:themeShade="BF"/>
                <w:sz w:val="24"/>
                <w:szCs w:val="24"/>
              </w:rPr>
              <w:t xml:space="preserve"> oduzimanja imovinske koristi stečene krivičnim djelima</w:t>
            </w:r>
          </w:p>
        </w:tc>
        <w:tc>
          <w:tcPr>
            <w:tcW w:w="567" w:type="dxa"/>
            <w:tcBorders>
              <w:top w:val="single" w:sz="4" w:space="0" w:color="70AD47" w:themeColor="accent6"/>
              <w:bottom w:val="single" w:sz="4" w:space="0" w:color="70AD47" w:themeColor="accent6"/>
            </w:tcBorders>
            <w:shd w:val="clear" w:color="auto" w:fill="FFFFFF" w:themeFill="background1"/>
          </w:tcPr>
          <w:p w14:paraId="086629F5" w14:textId="1407CC38" w:rsidR="00913C69" w:rsidRPr="00FA675C" w:rsidRDefault="004907BE" w:rsidP="00F83C6D">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w:t>
            </w:r>
          </w:p>
        </w:tc>
      </w:tr>
      <w:tr w:rsidR="00FA675C" w:rsidRPr="00FA675C" w14:paraId="54AFFC00" w14:textId="77777777" w:rsidTr="00F83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6B10CCF6" w14:textId="77777777" w:rsidR="00913C69" w:rsidRPr="008876B4" w:rsidRDefault="00913C69" w:rsidP="00D729AF">
            <w:pPr>
              <w:rPr>
                <w:color w:val="538135" w:themeColor="accent6" w:themeShade="BF"/>
                <w:sz w:val="24"/>
                <w:szCs w:val="24"/>
              </w:rPr>
            </w:pP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7E93DD18" w14:textId="3A1E3FEB" w:rsidR="00913C69" w:rsidRPr="00FA675C" w:rsidRDefault="004907BE" w:rsidP="00D729AF">
            <w:pP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w:t>
            </w:r>
            <w:r w:rsidR="00913C69" w:rsidRPr="00FA675C">
              <w:rPr>
                <w:color w:val="538135" w:themeColor="accent6" w:themeShade="BF"/>
                <w:sz w:val="24"/>
                <w:szCs w:val="24"/>
              </w:rPr>
              <w:t xml:space="preserve">.3.5. </w:t>
            </w:r>
            <w:r w:rsidRPr="00FA675C">
              <w:rPr>
                <w:color w:val="538135" w:themeColor="accent6" w:themeShade="BF"/>
                <w:sz w:val="24"/>
                <w:szCs w:val="24"/>
              </w:rPr>
              <w:t>Usklađivanje krivičnog zakonodavstva Brčko distrikta BiH s međunarodnim standardima, naročito preporukama Grupe država za borbu protiv korupcije (GRECO)</w:t>
            </w:r>
          </w:p>
        </w:tc>
        <w:tc>
          <w:tcPr>
            <w:tcW w:w="567" w:type="dxa"/>
            <w:tcBorders>
              <w:top w:val="single" w:sz="4" w:space="0" w:color="70AD47" w:themeColor="accent6"/>
              <w:bottom w:val="single" w:sz="4" w:space="0" w:color="70AD47" w:themeColor="accent6"/>
            </w:tcBorders>
            <w:shd w:val="clear" w:color="auto" w:fill="FFFFFF" w:themeFill="background1"/>
          </w:tcPr>
          <w:p w14:paraId="0995D8EF" w14:textId="15704C00" w:rsidR="00913C69" w:rsidRPr="00FA675C" w:rsidRDefault="004907BE" w:rsidP="00F83C6D">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1</w:t>
            </w:r>
          </w:p>
        </w:tc>
      </w:tr>
      <w:tr w:rsidR="00FA675C" w:rsidRPr="00FA675C" w14:paraId="5794728E" w14:textId="77777777" w:rsidTr="00F83C6D">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07C0948D" w14:textId="77777777" w:rsidR="004907BE" w:rsidRPr="008876B4" w:rsidRDefault="004907BE" w:rsidP="00D729AF">
            <w:pPr>
              <w:rPr>
                <w:b w:val="0"/>
                <w:bCs w:val="0"/>
                <w:color w:val="538135" w:themeColor="accent6" w:themeShade="BF"/>
                <w:sz w:val="24"/>
                <w:szCs w:val="24"/>
              </w:rPr>
            </w:pPr>
          </w:p>
          <w:p w14:paraId="2B9E39FC" w14:textId="77777777" w:rsidR="004907BE" w:rsidRPr="008876B4" w:rsidRDefault="004907BE" w:rsidP="004907BE">
            <w:pPr>
              <w:rPr>
                <w:b w:val="0"/>
                <w:bCs w:val="0"/>
                <w:color w:val="538135" w:themeColor="accent6" w:themeShade="BF"/>
                <w:sz w:val="24"/>
                <w:szCs w:val="24"/>
              </w:rPr>
            </w:pPr>
          </w:p>
          <w:p w14:paraId="469FD6C5" w14:textId="3D84B356" w:rsidR="004907BE" w:rsidRPr="008876B4" w:rsidRDefault="004907BE" w:rsidP="004907BE">
            <w:pPr>
              <w:rPr>
                <w:color w:val="538135" w:themeColor="accent6" w:themeShade="BF"/>
                <w:sz w:val="24"/>
                <w:szCs w:val="24"/>
              </w:rPr>
            </w:pPr>
            <w:r w:rsidRPr="008876B4">
              <w:rPr>
                <w:color w:val="538135" w:themeColor="accent6" w:themeShade="BF"/>
                <w:sz w:val="24"/>
                <w:szCs w:val="24"/>
              </w:rPr>
              <w:t>2.4. Inspekcijski nadzor</w:t>
            </w: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4BB93219" w14:textId="77777777" w:rsidR="004907BE" w:rsidRPr="00FA675C" w:rsidRDefault="004907BE" w:rsidP="00D729AF">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p w14:paraId="7CFF105D" w14:textId="0566845B" w:rsidR="004907BE" w:rsidRPr="00FA675C" w:rsidRDefault="004907BE" w:rsidP="00D729AF">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2.4.1. Unaprijediti efikasnost inspekcijskog nadzora s ciljem prevencije i suzbijanja korupcije kao i poboljšanja ukupnog stanja poslovnog ambijenta u Brčko distriktu BiH</w:t>
            </w:r>
          </w:p>
        </w:tc>
        <w:tc>
          <w:tcPr>
            <w:tcW w:w="567" w:type="dxa"/>
            <w:tcBorders>
              <w:top w:val="single" w:sz="4" w:space="0" w:color="70AD47" w:themeColor="accent6"/>
              <w:bottom w:val="single" w:sz="4" w:space="0" w:color="70AD47" w:themeColor="accent6"/>
            </w:tcBorders>
            <w:shd w:val="clear" w:color="auto" w:fill="FFFFFF" w:themeFill="background1"/>
          </w:tcPr>
          <w:p w14:paraId="0C111C54" w14:textId="77777777" w:rsidR="004907BE" w:rsidRPr="00FA675C" w:rsidRDefault="004907BE" w:rsidP="00F83C6D">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p w14:paraId="07788282" w14:textId="77777777" w:rsidR="004907BE" w:rsidRPr="00FA675C" w:rsidRDefault="004907BE" w:rsidP="00F83C6D">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p w14:paraId="48287BC2" w14:textId="77777777" w:rsidR="004907BE" w:rsidRPr="00FA675C" w:rsidRDefault="004907BE" w:rsidP="00F83C6D">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p w14:paraId="6023C6F4" w14:textId="54208EA7" w:rsidR="004907BE" w:rsidRPr="00FA675C" w:rsidRDefault="004907BE" w:rsidP="00F83C6D">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w:t>
            </w:r>
          </w:p>
        </w:tc>
      </w:tr>
      <w:tr w:rsidR="00FA675C" w:rsidRPr="00FA675C" w14:paraId="7AFE9547" w14:textId="77777777" w:rsidTr="00F83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711DC665" w14:textId="77777777" w:rsidR="004907BE" w:rsidRDefault="004907BE" w:rsidP="00D729AF">
            <w:pPr>
              <w:rPr>
                <w:b w:val="0"/>
                <w:bCs w:val="0"/>
                <w:color w:val="2F5496" w:themeColor="accent1" w:themeShade="BF"/>
                <w:sz w:val="24"/>
                <w:szCs w:val="24"/>
              </w:rPr>
            </w:pPr>
          </w:p>
          <w:p w14:paraId="1E5114A4" w14:textId="434E14CE" w:rsidR="004907BE" w:rsidRPr="003A38AE" w:rsidRDefault="004907BE" w:rsidP="00D729AF">
            <w:pPr>
              <w:rPr>
                <w:color w:val="2F5496" w:themeColor="accent1" w:themeShade="BF"/>
                <w:sz w:val="24"/>
                <w:szCs w:val="24"/>
              </w:rPr>
            </w:pP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7EE28C19" w14:textId="6CA4FF0E" w:rsidR="004907BE" w:rsidRPr="00FA675C" w:rsidRDefault="004907BE" w:rsidP="00D729AF">
            <w:pP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2.4.2. Kadrovsko i stručno jačanje kapaciteta inspekcijskih službi Brčko distrikta BiH</w:t>
            </w:r>
          </w:p>
        </w:tc>
        <w:tc>
          <w:tcPr>
            <w:tcW w:w="567" w:type="dxa"/>
            <w:tcBorders>
              <w:top w:val="single" w:sz="4" w:space="0" w:color="70AD47" w:themeColor="accent6"/>
              <w:bottom w:val="single" w:sz="4" w:space="0" w:color="70AD47" w:themeColor="accent6"/>
            </w:tcBorders>
            <w:shd w:val="clear" w:color="auto" w:fill="FFFFFF" w:themeFill="background1"/>
          </w:tcPr>
          <w:p w14:paraId="14EA48FC" w14:textId="0BB1B94A" w:rsidR="004907BE" w:rsidRPr="00FA675C" w:rsidRDefault="004907BE" w:rsidP="00F83C6D">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3</w:t>
            </w:r>
          </w:p>
        </w:tc>
      </w:tr>
      <w:tr w:rsidR="00FA675C" w:rsidRPr="00FA675C" w14:paraId="12422EA1" w14:textId="77777777" w:rsidTr="00F83C6D">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13B1CBAB" w14:textId="77777777" w:rsidR="004907BE" w:rsidRPr="003A38AE" w:rsidRDefault="004907BE" w:rsidP="00D729AF">
            <w:pPr>
              <w:rPr>
                <w:color w:val="2F5496" w:themeColor="accent1" w:themeShade="BF"/>
                <w:sz w:val="24"/>
                <w:szCs w:val="24"/>
              </w:rPr>
            </w:pP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26DF10CD" w14:textId="056A1172" w:rsidR="004907BE" w:rsidRPr="00FA675C" w:rsidRDefault="004907BE" w:rsidP="00D729AF">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2.4.3. Analiza i zavisno od rezultata, prijedlog unapređenja pravnog okvira u pogledu nadležnosti i sankcija koje nalažu postupajući inspektori</w:t>
            </w:r>
          </w:p>
        </w:tc>
        <w:tc>
          <w:tcPr>
            <w:tcW w:w="567" w:type="dxa"/>
            <w:tcBorders>
              <w:top w:val="single" w:sz="4" w:space="0" w:color="70AD47" w:themeColor="accent6"/>
              <w:bottom w:val="single" w:sz="4" w:space="0" w:color="70AD47" w:themeColor="accent6"/>
            </w:tcBorders>
            <w:shd w:val="clear" w:color="auto" w:fill="FFFFFF" w:themeFill="background1"/>
          </w:tcPr>
          <w:p w14:paraId="7CD39735" w14:textId="5C5CC15E" w:rsidR="004907BE" w:rsidRPr="00FA675C" w:rsidRDefault="004907BE" w:rsidP="00F83C6D">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3</w:t>
            </w:r>
          </w:p>
          <w:p w14:paraId="56944C5B" w14:textId="1D8808E2" w:rsidR="004907BE" w:rsidRPr="00FA675C" w:rsidRDefault="004907BE" w:rsidP="00F83C6D">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r>
      <w:bookmarkEnd w:id="4"/>
    </w:tbl>
    <w:p w14:paraId="505B6F22" w14:textId="77777777" w:rsidR="006E2159" w:rsidRPr="00754880" w:rsidRDefault="006E2159" w:rsidP="006E2159">
      <w:pPr>
        <w:spacing w:after="0"/>
        <w:rPr>
          <w:b/>
          <w:bCs/>
          <w:i/>
          <w:iCs/>
          <w:color w:val="538135" w:themeColor="accent6" w:themeShade="BF"/>
          <w:sz w:val="24"/>
          <w:szCs w:val="24"/>
          <w:u w:val="single"/>
        </w:rPr>
      </w:pPr>
    </w:p>
    <w:p w14:paraId="13B4B423" w14:textId="2D3D0DBE" w:rsidR="006E2159" w:rsidRPr="006E2159" w:rsidRDefault="006E2159" w:rsidP="006E2159">
      <w:pPr>
        <w:spacing w:after="0"/>
        <w:rPr>
          <w:b/>
          <w:bCs/>
          <w:i/>
          <w:iCs/>
          <w:color w:val="538135" w:themeColor="accent6" w:themeShade="BF"/>
          <w:sz w:val="26"/>
          <w:szCs w:val="26"/>
          <w:u w:val="single"/>
        </w:rPr>
      </w:pPr>
      <w:r w:rsidRPr="006E2159">
        <w:rPr>
          <w:b/>
          <w:bCs/>
          <w:i/>
          <w:iCs/>
          <w:color w:val="538135" w:themeColor="accent6" w:themeShade="BF"/>
          <w:sz w:val="26"/>
          <w:szCs w:val="26"/>
          <w:u w:val="single"/>
        </w:rPr>
        <w:t>Strateški cilj 2. Suzbijanje korupcije</w:t>
      </w:r>
    </w:p>
    <w:p w14:paraId="166F66E7" w14:textId="1D49EFFE" w:rsidR="006E2159" w:rsidRPr="006E2159" w:rsidRDefault="006E2159" w:rsidP="006E2159">
      <w:pPr>
        <w:spacing w:after="0"/>
        <w:rPr>
          <w:i/>
          <w:iCs/>
          <w:color w:val="538135" w:themeColor="accent6" w:themeShade="BF"/>
          <w:sz w:val="24"/>
          <w:szCs w:val="24"/>
        </w:rPr>
      </w:pPr>
      <w:r w:rsidRPr="006E2159">
        <w:rPr>
          <w:i/>
          <w:iCs/>
          <w:color w:val="538135" w:themeColor="accent6" w:themeShade="BF"/>
          <w:sz w:val="24"/>
          <w:szCs w:val="24"/>
        </w:rPr>
        <w:t>Strateških programa: 13</w:t>
      </w:r>
    </w:p>
    <w:p w14:paraId="38D97887" w14:textId="1918E568" w:rsidR="00913C69" w:rsidRDefault="006E2159" w:rsidP="00C42D9E">
      <w:pPr>
        <w:spacing w:after="0"/>
        <w:rPr>
          <w:i/>
          <w:iCs/>
          <w:color w:val="538135" w:themeColor="accent6" w:themeShade="BF"/>
          <w:sz w:val="24"/>
          <w:szCs w:val="24"/>
        </w:rPr>
      </w:pPr>
      <w:r w:rsidRPr="006E2159">
        <w:rPr>
          <w:i/>
          <w:iCs/>
          <w:color w:val="538135" w:themeColor="accent6" w:themeShade="BF"/>
          <w:sz w:val="24"/>
          <w:szCs w:val="24"/>
        </w:rPr>
        <w:t>Aktivnosti: 30</w:t>
      </w:r>
    </w:p>
    <w:p w14:paraId="2EEA2CC8" w14:textId="77777777" w:rsidR="00D36124" w:rsidRPr="00C42D9E" w:rsidRDefault="00D36124" w:rsidP="00C42D9E">
      <w:pPr>
        <w:spacing w:after="0"/>
        <w:rPr>
          <w:i/>
          <w:iCs/>
          <w:color w:val="538135" w:themeColor="accent6" w:themeShade="BF"/>
          <w:sz w:val="24"/>
          <w:szCs w:val="24"/>
        </w:rPr>
      </w:pPr>
    </w:p>
    <w:tbl>
      <w:tblPr>
        <w:tblStyle w:val="ListTable2-Accent5"/>
        <w:tblW w:w="9498" w:type="dxa"/>
        <w:tblLook w:val="04A0" w:firstRow="1" w:lastRow="0" w:firstColumn="1" w:lastColumn="0" w:noHBand="0" w:noVBand="1"/>
      </w:tblPr>
      <w:tblGrid>
        <w:gridCol w:w="3166"/>
        <w:gridCol w:w="236"/>
        <w:gridCol w:w="4962"/>
        <w:gridCol w:w="567"/>
        <w:gridCol w:w="567"/>
      </w:tblGrid>
      <w:tr w:rsidR="006E2159" w14:paraId="4DBDF104" w14:textId="77777777" w:rsidTr="00D729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5"/>
            <w:tcBorders>
              <w:top w:val="single" w:sz="12" w:space="0" w:color="5B9BD5" w:themeColor="accent5"/>
              <w:bottom w:val="nil"/>
            </w:tcBorders>
            <w:shd w:val="clear" w:color="auto" w:fill="DEEAF6" w:themeFill="accent5" w:themeFillTint="33"/>
          </w:tcPr>
          <w:p w14:paraId="6B705416" w14:textId="77777777" w:rsidR="006E2159" w:rsidRPr="003A38AE" w:rsidRDefault="006E2159" w:rsidP="00D729AF">
            <w:pPr>
              <w:jc w:val="center"/>
              <w:rPr>
                <w:color w:val="2F5496" w:themeColor="accent1" w:themeShade="BF"/>
                <w:sz w:val="24"/>
                <w:szCs w:val="24"/>
                <w:u w:val="single"/>
              </w:rPr>
            </w:pPr>
          </w:p>
          <w:p w14:paraId="4F56AFFA" w14:textId="1A450FD6" w:rsidR="006E2159" w:rsidRPr="00FA675C" w:rsidRDefault="006E2159" w:rsidP="00D729AF">
            <w:pPr>
              <w:jc w:val="center"/>
              <w:rPr>
                <w:color w:val="2E74B5" w:themeColor="accent5" w:themeShade="BF"/>
                <w:sz w:val="28"/>
                <w:szCs w:val="28"/>
              </w:rPr>
            </w:pPr>
            <w:r w:rsidRPr="00FA675C">
              <w:rPr>
                <w:color w:val="2E74B5" w:themeColor="accent5" w:themeShade="BF"/>
                <w:sz w:val="28"/>
                <w:szCs w:val="28"/>
              </w:rPr>
              <w:t xml:space="preserve">Strateški cilj </w:t>
            </w:r>
            <w:r>
              <w:rPr>
                <w:color w:val="2E74B5" w:themeColor="accent5" w:themeShade="BF"/>
                <w:sz w:val="28"/>
                <w:szCs w:val="28"/>
              </w:rPr>
              <w:t>3</w:t>
            </w:r>
            <w:r w:rsidRPr="00FA675C">
              <w:rPr>
                <w:color w:val="2E74B5" w:themeColor="accent5" w:themeShade="BF"/>
                <w:sz w:val="28"/>
                <w:szCs w:val="28"/>
              </w:rPr>
              <w:t xml:space="preserve">. </w:t>
            </w:r>
            <w:r>
              <w:rPr>
                <w:color w:val="2E74B5" w:themeColor="accent5" w:themeShade="BF"/>
                <w:sz w:val="28"/>
                <w:szCs w:val="28"/>
              </w:rPr>
              <w:t>Razvijanje svijesti o štetnosti korupcije i saradnja sa civilnim društvom</w:t>
            </w:r>
          </w:p>
          <w:p w14:paraId="4BA9D785" w14:textId="77777777" w:rsidR="006E2159" w:rsidRPr="0001185B" w:rsidRDefault="006E2159" w:rsidP="00D729AF">
            <w:pPr>
              <w:jc w:val="center"/>
              <w:rPr>
                <w:b w:val="0"/>
                <w:bCs w:val="0"/>
                <w:i/>
                <w:iCs/>
                <w:color w:val="2F5496" w:themeColor="accent1" w:themeShade="BF"/>
                <w:sz w:val="24"/>
                <w:szCs w:val="24"/>
                <w:u w:val="single"/>
              </w:rPr>
            </w:pPr>
          </w:p>
        </w:tc>
      </w:tr>
      <w:tr w:rsidR="006E2159" w:rsidRPr="00913C69" w14:paraId="280EFABB" w14:textId="77777777" w:rsidTr="00D729AF">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166" w:type="dxa"/>
            <w:tcBorders>
              <w:top w:val="nil"/>
              <w:left w:val="nil"/>
              <w:bottom w:val="single" w:sz="4" w:space="0" w:color="5B9BD5" w:themeColor="accent5"/>
              <w:right w:val="nil"/>
            </w:tcBorders>
            <w:shd w:val="clear" w:color="auto" w:fill="FFFFFF" w:themeFill="background1"/>
          </w:tcPr>
          <w:p w14:paraId="0AD40F48" w14:textId="77777777" w:rsidR="006E2159" w:rsidRPr="00913C69" w:rsidRDefault="006E2159" w:rsidP="00D729AF">
            <w:pPr>
              <w:rPr>
                <w:color w:val="2F5496" w:themeColor="accent1" w:themeShade="BF"/>
                <w:sz w:val="20"/>
                <w:szCs w:val="20"/>
              </w:rPr>
            </w:pPr>
            <w:r w:rsidRPr="001B5F4B">
              <w:rPr>
                <w:color w:val="2F5496" w:themeColor="accent1" w:themeShade="BF"/>
                <w:sz w:val="24"/>
                <w:szCs w:val="24"/>
              </w:rPr>
              <w:t xml:space="preserve">                                                                  </w:t>
            </w:r>
            <w:r>
              <w:rPr>
                <w:color w:val="2F5496" w:themeColor="accent1" w:themeShade="BF"/>
                <w:sz w:val="24"/>
                <w:szCs w:val="24"/>
              </w:rPr>
              <w:t xml:space="preserve">           </w:t>
            </w:r>
            <w:r w:rsidRPr="001B5F4B">
              <w:rPr>
                <w:color w:val="2F5496" w:themeColor="accent1" w:themeShade="BF"/>
                <w:sz w:val="24"/>
                <w:szCs w:val="24"/>
              </w:rPr>
              <w:t xml:space="preserve">  </w:t>
            </w:r>
          </w:p>
        </w:tc>
        <w:tc>
          <w:tcPr>
            <w:tcW w:w="5198" w:type="dxa"/>
            <w:gridSpan w:val="2"/>
            <w:tcBorders>
              <w:top w:val="nil"/>
              <w:left w:val="nil"/>
              <w:bottom w:val="single" w:sz="4" w:space="0" w:color="5B9BD5" w:themeColor="accent5"/>
              <w:right w:val="nil"/>
            </w:tcBorders>
            <w:shd w:val="clear" w:color="auto" w:fill="FFFFFF" w:themeFill="background1"/>
            <w:vAlign w:val="center"/>
          </w:tcPr>
          <w:p w14:paraId="045AF50F" w14:textId="77777777" w:rsidR="006E2159" w:rsidRPr="00913C69" w:rsidRDefault="006E2159" w:rsidP="00D729AF">
            <w:pPr>
              <w:jc w:val="center"/>
              <w:cnfStyle w:val="000000100000" w:firstRow="0" w:lastRow="0" w:firstColumn="0" w:lastColumn="0" w:oddVBand="0" w:evenVBand="0" w:oddHBand="1" w:evenHBand="0" w:firstRowFirstColumn="0" w:firstRowLastColumn="0" w:lastRowFirstColumn="0" w:lastRowLastColumn="0"/>
              <w:rPr>
                <w:b/>
                <w:bCs/>
                <w:color w:val="2E74B5" w:themeColor="accent5" w:themeShade="BF"/>
              </w:rPr>
            </w:pPr>
            <w:r w:rsidRPr="00913C69">
              <w:rPr>
                <w:color w:val="2E74B5" w:themeColor="accent5" w:themeShade="BF"/>
              </w:rPr>
              <w:t>Naziv strateškog programa</w:t>
            </w:r>
          </w:p>
        </w:tc>
        <w:tc>
          <w:tcPr>
            <w:tcW w:w="1134" w:type="dxa"/>
            <w:gridSpan w:val="2"/>
            <w:tcBorders>
              <w:top w:val="nil"/>
              <w:left w:val="nil"/>
              <w:bottom w:val="single" w:sz="4" w:space="0" w:color="5B9BD5" w:themeColor="accent5"/>
              <w:right w:val="nil"/>
            </w:tcBorders>
            <w:shd w:val="clear" w:color="auto" w:fill="FFFFFF" w:themeFill="background1"/>
          </w:tcPr>
          <w:p w14:paraId="3077E0E5" w14:textId="77777777" w:rsidR="006E2159" w:rsidRPr="00913C69" w:rsidRDefault="006E2159" w:rsidP="00D729AF">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rPr>
            </w:pPr>
            <w:r w:rsidRPr="00913C69">
              <w:rPr>
                <w:color w:val="2E74B5" w:themeColor="accent5" w:themeShade="BF"/>
              </w:rPr>
              <w:t>Broj</w:t>
            </w:r>
          </w:p>
          <w:p w14:paraId="01FB7D9F" w14:textId="77777777" w:rsidR="006E2159" w:rsidRPr="00913C69" w:rsidRDefault="006E2159" w:rsidP="00D729AF">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sidRPr="00913C69">
              <w:rPr>
                <w:color w:val="2E74B5" w:themeColor="accent5" w:themeShade="BF"/>
              </w:rPr>
              <w:t>aktivnosti</w:t>
            </w:r>
          </w:p>
        </w:tc>
      </w:tr>
      <w:tr w:rsidR="006E2159" w:rsidRPr="003A38AE" w14:paraId="13B5BF98" w14:textId="77777777" w:rsidTr="00D729AF">
        <w:tc>
          <w:tcPr>
            <w:cnfStyle w:val="001000000000" w:firstRow="0" w:lastRow="0" w:firstColumn="1" w:lastColumn="0" w:oddVBand="0" w:evenVBand="0" w:oddHBand="0" w:evenHBand="0" w:firstRowFirstColumn="0" w:firstRowLastColumn="0" w:lastRowFirstColumn="0" w:lastRowLastColumn="0"/>
            <w:tcW w:w="3402" w:type="dxa"/>
            <w:gridSpan w:val="2"/>
            <w:tcBorders>
              <w:top w:val="single" w:sz="4" w:space="0" w:color="5B9BD5" w:themeColor="accent5"/>
              <w:bottom w:val="nil"/>
            </w:tcBorders>
            <w:shd w:val="clear" w:color="auto" w:fill="FFFFFF" w:themeFill="background1"/>
          </w:tcPr>
          <w:p w14:paraId="61B593BA" w14:textId="65191569" w:rsidR="006E2159" w:rsidRPr="00FA675C" w:rsidRDefault="006E2159" w:rsidP="00D729AF">
            <w:pPr>
              <w:rPr>
                <w:i/>
                <w:iCs/>
                <w:color w:val="2E74B5" w:themeColor="accent5" w:themeShade="BF"/>
                <w:sz w:val="28"/>
                <w:szCs w:val="28"/>
              </w:rPr>
            </w:pPr>
            <w:r>
              <w:rPr>
                <w:i/>
                <w:iCs/>
                <w:color w:val="2E74B5" w:themeColor="accent5" w:themeShade="BF"/>
                <w:sz w:val="24"/>
                <w:szCs w:val="24"/>
              </w:rPr>
              <w:t>3</w:t>
            </w:r>
            <w:r w:rsidRPr="00FA675C">
              <w:rPr>
                <w:i/>
                <w:iCs/>
                <w:color w:val="2E74B5" w:themeColor="accent5" w:themeShade="BF"/>
                <w:sz w:val="24"/>
                <w:szCs w:val="24"/>
              </w:rPr>
              <w:t>.1. Zajedničke aktivnosti</w:t>
            </w:r>
          </w:p>
        </w:tc>
        <w:tc>
          <w:tcPr>
            <w:tcW w:w="5529" w:type="dxa"/>
            <w:gridSpan w:val="2"/>
            <w:tcBorders>
              <w:top w:val="single" w:sz="4" w:space="0" w:color="5B9BD5" w:themeColor="accent5"/>
            </w:tcBorders>
            <w:shd w:val="clear" w:color="auto" w:fill="FFFFFF" w:themeFill="background1"/>
          </w:tcPr>
          <w:p w14:paraId="0DF13578" w14:textId="61F80D1B" w:rsidR="006E2159" w:rsidRPr="003A38AE" w:rsidRDefault="006E2159" w:rsidP="00D729AF">
            <w:pP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Pr>
                <w:color w:val="2E74B5" w:themeColor="accent5" w:themeShade="BF"/>
                <w:sz w:val="24"/>
                <w:szCs w:val="24"/>
              </w:rPr>
              <w:t xml:space="preserve">3.1.1. Implementacija usmjerenih, organizovanih i specifičnih aktivnosti za pojedine sektore i ciljne grupe na planu podizanja svijesti </w:t>
            </w:r>
            <w:r w:rsidR="00C5118E">
              <w:rPr>
                <w:color w:val="2E74B5" w:themeColor="accent5" w:themeShade="BF"/>
                <w:sz w:val="24"/>
                <w:szCs w:val="24"/>
              </w:rPr>
              <w:t xml:space="preserve">o </w:t>
            </w:r>
            <w:r>
              <w:rPr>
                <w:color w:val="2E74B5" w:themeColor="accent5" w:themeShade="BF"/>
                <w:sz w:val="24"/>
                <w:szCs w:val="24"/>
              </w:rPr>
              <w:t>korupcij</w:t>
            </w:r>
            <w:r w:rsidR="00C5118E">
              <w:rPr>
                <w:color w:val="2E74B5" w:themeColor="accent5" w:themeShade="BF"/>
                <w:sz w:val="24"/>
                <w:szCs w:val="24"/>
              </w:rPr>
              <w:t>i</w:t>
            </w:r>
          </w:p>
        </w:tc>
        <w:tc>
          <w:tcPr>
            <w:tcW w:w="567" w:type="dxa"/>
            <w:tcBorders>
              <w:top w:val="single" w:sz="4" w:space="0" w:color="5B9BD5" w:themeColor="accent5"/>
            </w:tcBorders>
            <w:shd w:val="clear" w:color="auto" w:fill="FFFFFF" w:themeFill="background1"/>
          </w:tcPr>
          <w:p w14:paraId="799CE979" w14:textId="3C129DC2" w:rsidR="006E2159" w:rsidRPr="003A38AE" w:rsidRDefault="006E2159" w:rsidP="00D729AF">
            <w:pPr>
              <w:jc w:val="cente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Pr>
                <w:color w:val="2E74B5" w:themeColor="accent5" w:themeShade="BF"/>
                <w:sz w:val="24"/>
                <w:szCs w:val="24"/>
              </w:rPr>
              <w:t>2</w:t>
            </w:r>
          </w:p>
        </w:tc>
      </w:tr>
      <w:tr w:rsidR="006E2159" w:rsidRPr="003A38AE" w14:paraId="15A10E4F" w14:textId="77777777" w:rsidTr="00D72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3E83EEC7" w14:textId="77777777" w:rsidR="006E2159" w:rsidRPr="00FA675C" w:rsidRDefault="006E2159" w:rsidP="00D729AF">
            <w:pPr>
              <w:rPr>
                <w:color w:val="2E74B5" w:themeColor="accent5" w:themeShade="BF"/>
                <w:sz w:val="28"/>
                <w:szCs w:val="28"/>
              </w:rPr>
            </w:pPr>
          </w:p>
        </w:tc>
        <w:tc>
          <w:tcPr>
            <w:tcW w:w="5529" w:type="dxa"/>
            <w:gridSpan w:val="2"/>
            <w:shd w:val="clear" w:color="auto" w:fill="FFFFFF" w:themeFill="background1"/>
          </w:tcPr>
          <w:p w14:paraId="666C29D9" w14:textId="57FC4118" w:rsidR="006E2159" w:rsidRPr="003A38AE" w:rsidRDefault="006E2159" w:rsidP="00D729AF">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Pr>
                <w:color w:val="2E74B5" w:themeColor="accent5" w:themeShade="BF"/>
                <w:sz w:val="24"/>
                <w:szCs w:val="24"/>
              </w:rPr>
              <w:t>3</w:t>
            </w:r>
            <w:r w:rsidRPr="003A38AE">
              <w:rPr>
                <w:color w:val="2E74B5" w:themeColor="accent5" w:themeShade="BF"/>
                <w:sz w:val="24"/>
                <w:szCs w:val="24"/>
              </w:rPr>
              <w:t xml:space="preserve">.1.2. </w:t>
            </w:r>
            <w:r>
              <w:rPr>
                <w:color w:val="2E74B5" w:themeColor="accent5" w:themeShade="BF"/>
                <w:sz w:val="24"/>
                <w:szCs w:val="24"/>
              </w:rPr>
              <w:t>Stvaranje pretpostavki i podsticanje učešća organizacij</w:t>
            </w:r>
            <w:r w:rsidR="00261FFA">
              <w:rPr>
                <w:color w:val="2E74B5" w:themeColor="accent5" w:themeShade="BF"/>
                <w:sz w:val="24"/>
                <w:szCs w:val="24"/>
              </w:rPr>
              <w:t>a</w:t>
            </w:r>
            <w:r>
              <w:rPr>
                <w:color w:val="2E74B5" w:themeColor="accent5" w:themeShade="BF"/>
                <w:sz w:val="24"/>
                <w:szCs w:val="24"/>
              </w:rPr>
              <w:t xml:space="preserve"> civilnog društva u aktivnostima borbe protiv korupcije</w:t>
            </w:r>
          </w:p>
        </w:tc>
        <w:tc>
          <w:tcPr>
            <w:tcW w:w="567" w:type="dxa"/>
            <w:shd w:val="clear" w:color="auto" w:fill="FFFFFF" w:themeFill="background1"/>
          </w:tcPr>
          <w:p w14:paraId="5E8E56B4" w14:textId="372464C2" w:rsidR="006E2159" w:rsidRPr="003A38AE" w:rsidRDefault="00F83C6D" w:rsidP="00D729AF">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Pr>
                <w:color w:val="2E74B5" w:themeColor="accent5" w:themeShade="BF"/>
                <w:sz w:val="24"/>
                <w:szCs w:val="24"/>
              </w:rPr>
              <w:t>3</w:t>
            </w:r>
          </w:p>
        </w:tc>
      </w:tr>
      <w:tr w:rsidR="006E2159" w:rsidRPr="003A38AE" w14:paraId="61214D8C" w14:textId="77777777" w:rsidTr="00D729AF">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5EAEBB26" w14:textId="77777777" w:rsidR="006E2159" w:rsidRPr="00FA675C" w:rsidRDefault="006E2159" w:rsidP="00D729AF">
            <w:pPr>
              <w:rPr>
                <w:color w:val="2E74B5" w:themeColor="accent5" w:themeShade="BF"/>
                <w:sz w:val="28"/>
                <w:szCs w:val="28"/>
              </w:rPr>
            </w:pPr>
          </w:p>
        </w:tc>
        <w:tc>
          <w:tcPr>
            <w:tcW w:w="5529" w:type="dxa"/>
            <w:gridSpan w:val="2"/>
            <w:shd w:val="clear" w:color="auto" w:fill="FFFFFF" w:themeFill="background1"/>
          </w:tcPr>
          <w:p w14:paraId="704E8176" w14:textId="02845C1A" w:rsidR="006E2159" w:rsidRPr="003A38AE" w:rsidRDefault="00F83C6D" w:rsidP="00D729AF">
            <w:pP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Pr>
                <w:color w:val="2E74B5" w:themeColor="accent5" w:themeShade="BF"/>
                <w:sz w:val="24"/>
                <w:szCs w:val="24"/>
              </w:rPr>
              <w:t>3.1.3. Razvijanje sistema podsticanja za veće učešće javnih službenika i drugih subjekata u antikoruptivnim aktivnostima</w:t>
            </w:r>
          </w:p>
        </w:tc>
        <w:tc>
          <w:tcPr>
            <w:tcW w:w="567" w:type="dxa"/>
            <w:shd w:val="clear" w:color="auto" w:fill="FFFFFF" w:themeFill="background1"/>
          </w:tcPr>
          <w:p w14:paraId="0EC971D9" w14:textId="3C046A65" w:rsidR="006E2159" w:rsidRPr="003A38AE" w:rsidRDefault="00F83C6D" w:rsidP="00D729AF">
            <w:pPr>
              <w:jc w:val="cente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Pr>
                <w:color w:val="2E74B5" w:themeColor="accent5" w:themeShade="BF"/>
                <w:sz w:val="24"/>
                <w:szCs w:val="24"/>
              </w:rPr>
              <w:t>3</w:t>
            </w:r>
          </w:p>
        </w:tc>
      </w:tr>
      <w:tr w:rsidR="006E2159" w:rsidRPr="003A38AE" w14:paraId="51C45A1F" w14:textId="77777777" w:rsidTr="00290056">
        <w:trPr>
          <w:cnfStyle w:val="000000100000" w:firstRow="0" w:lastRow="0" w:firstColumn="0" w:lastColumn="0" w:oddVBand="0" w:evenVBand="0" w:oddHBand="1" w:evenHBand="0" w:firstRowFirstColumn="0" w:firstRowLastColumn="0" w:lastRowFirstColumn="0" w:lastRowLastColumn="0"/>
          <w:trHeight w:val="1437"/>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583BC7EA" w14:textId="77777777" w:rsidR="006E2159" w:rsidRPr="00FA675C" w:rsidRDefault="006E2159" w:rsidP="00290056">
            <w:pPr>
              <w:rPr>
                <w:b w:val="0"/>
                <w:bCs w:val="0"/>
                <w:i/>
                <w:iCs/>
                <w:color w:val="2E74B5" w:themeColor="accent5" w:themeShade="BF"/>
                <w:sz w:val="24"/>
                <w:szCs w:val="24"/>
              </w:rPr>
            </w:pPr>
          </w:p>
          <w:p w14:paraId="087136D3" w14:textId="77777777" w:rsidR="006E2159" w:rsidRPr="00FA675C" w:rsidRDefault="006E2159" w:rsidP="00290056">
            <w:pPr>
              <w:rPr>
                <w:b w:val="0"/>
                <w:bCs w:val="0"/>
                <w:i/>
                <w:iCs/>
                <w:color w:val="2E74B5" w:themeColor="accent5" w:themeShade="BF"/>
                <w:sz w:val="24"/>
                <w:szCs w:val="24"/>
              </w:rPr>
            </w:pPr>
          </w:p>
          <w:p w14:paraId="7A50F5D2" w14:textId="0BD7641B" w:rsidR="00F83C6D" w:rsidRPr="00F83C6D" w:rsidRDefault="00F83C6D" w:rsidP="00290056">
            <w:pPr>
              <w:rPr>
                <w:i/>
                <w:iCs/>
                <w:color w:val="2E74B5" w:themeColor="accent5" w:themeShade="BF"/>
                <w:sz w:val="24"/>
                <w:szCs w:val="24"/>
              </w:rPr>
            </w:pPr>
            <w:r w:rsidRPr="00F83C6D">
              <w:rPr>
                <w:i/>
                <w:iCs/>
                <w:color w:val="2E74B5" w:themeColor="accent5" w:themeShade="BF"/>
                <w:sz w:val="24"/>
                <w:szCs w:val="24"/>
              </w:rPr>
              <w:t>3.2. Javna kampanja o oblicima i štetama korupcije i mehanizama suprostavljanja</w:t>
            </w:r>
          </w:p>
          <w:p w14:paraId="0EF369D6" w14:textId="1443E97F" w:rsidR="006E2159" w:rsidRPr="00FA675C" w:rsidRDefault="006E2159" w:rsidP="00290056">
            <w:pPr>
              <w:rPr>
                <w:i/>
                <w:iCs/>
                <w:color w:val="2E74B5" w:themeColor="accent5" w:themeShade="BF"/>
                <w:sz w:val="28"/>
                <w:szCs w:val="28"/>
              </w:rPr>
            </w:pPr>
          </w:p>
        </w:tc>
        <w:tc>
          <w:tcPr>
            <w:tcW w:w="5529" w:type="dxa"/>
            <w:gridSpan w:val="2"/>
            <w:shd w:val="clear" w:color="auto" w:fill="FFFFFF" w:themeFill="background1"/>
          </w:tcPr>
          <w:p w14:paraId="2B2FE3A0" w14:textId="77777777" w:rsidR="006E2159" w:rsidRDefault="006E2159" w:rsidP="00290056">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673C4365" w14:textId="77777777" w:rsidR="006E2159" w:rsidRDefault="006E2159" w:rsidP="00290056">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5EBD8F0B" w14:textId="4A1DDE26" w:rsidR="00290056" w:rsidRDefault="00F83C6D" w:rsidP="00290056">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Pr>
                <w:color w:val="2E74B5" w:themeColor="accent5" w:themeShade="BF"/>
                <w:sz w:val="24"/>
                <w:szCs w:val="24"/>
              </w:rPr>
              <w:t>3.2.1. Provođenje</w:t>
            </w:r>
            <w:r w:rsidR="00261FFA">
              <w:rPr>
                <w:color w:val="2E74B5" w:themeColor="accent5" w:themeShade="BF"/>
                <w:sz w:val="24"/>
                <w:szCs w:val="24"/>
              </w:rPr>
              <w:t xml:space="preserve"> </w:t>
            </w:r>
            <w:r>
              <w:rPr>
                <w:color w:val="2E74B5" w:themeColor="accent5" w:themeShade="BF"/>
                <w:sz w:val="24"/>
                <w:szCs w:val="24"/>
              </w:rPr>
              <w:t>javne kampanje borbe protiv korupcije na nivou Brčko distrik</w:t>
            </w:r>
            <w:r w:rsidR="00261FFA">
              <w:rPr>
                <w:color w:val="2E74B5" w:themeColor="accent5" w:themeShade="BF"/>
                <w:sz w:val="24"/>
                <w:szCs w:val="24"/>
              </w:rPr>
              <w:t>t</w:t>
            </w:r>
            <w:r>
              <w:rPr>
                <w:color w:val="2E74B5" w:themeColor="accent5" w:themeShade="BF"/>
                <w:sz w:val="24"/>
                <w:szCs w:val="24"/>
              </w:rPr>
              <w:t>a BiH</w:t>
            </w:r>
          </w:p>
          <w:p w14:paraId="0DF26478" w14:textId="29258D83" w:rsidR="00290056" w:rsidRPr="00290056" w:rsidRDefault="00290056" w:rsidP="00290056">
            <w:pPr>
              <w:tabs>
                <w:tab w:val="left" w:pos="3930"/>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b/>
            </w:r>
          </w:p>
        </w:tc>
        <w:tc>
          <w:tcPr>
            <w:tcW w:w="567" w:type="dxa"/>
            <w:shd w:val="clear" w:color="auto" w:fill="FFFFFF" w:themeFill="background1"/>
          </w:tcPr>
          <w:p w14:paraId="2704FCDA" w14:textId="77777777" w:rsidR="006E2159" w:rsidRDefault="006E2159" w:rsidP="00290056">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056505F3" w14:textId="77777777" w:rsidR="006E2159" w:rsidRDefault="006E2159" w:rsidP="00290056">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0FA1EB16" w14:textId="073AAA62" w:rsidR="006E2159" w:rsidRPr="003A38AE" w:rsidRDefault="00290056" w:rsidP="00290056">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Pr>
                <w:color w:val="2E74B5" w:themeColor="accent5" w:themeShade="BF"/>
                <w:sz w:val="24"/>
                <w:szCs w:val="24"/>
              </w:rPr>
              <w:t>3</w:t>
            </w:r>
          </w:p>
        </w:tc>
      </w:tr>
      <w:tr w:rsidR="006E2159" w:rsidRPr="003A38AE" w14:paraId="2E39CB23" w14:textId="77777777" w:rsidTr="00D729AF">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74C23AC3" w14:textId="77777777" w:rsidR="006E2159" w:rsidRPr="00FA675C" w:rsidRDefault="006E2159" w:rsidP="00290056">
            <w:pPr>
              <w:rPr>
                <w:color w:val="2E74B5" w:themeColor="accent5" w:themeShade="BF"/>
                <w:sz w:val="24"/>
                <w:szCs w:val="24"/>
              </w:rPr>
            </w:pPr>
          </w:p>
        </w:tc>
        <w:tc>
          <w:tcPr>
            <w:tcW w:w="5529" w:type="dxa"/>
            <w:gridSpan w:val="2"/>
            <w:shd w:val="clear" w:color="auto" w:fill="FFFFFF" w:themeFill="background1"/>
          </w:tcPr>
          <w:p w14:paraId="5A55536F" w14:textId="3D889AB4" w:rsidR="006E2159" w:rsidRPr="003A38AE" w:rsidRDefault="00290056" w:rsidP="00290056">
            <w:pP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Pr>
                <w:color w:val="2E74B5" w:themeColor="accent5" w:themeShade="BF"/>
                <w:sz w:val="24"/>
                <w:szCs w:val="24"/>
              </w:rPr>
              <w:t>3.2.2. Provođenje monitoringa i evaluacije provedene javne kampanje borbe protiv korupcije i izrada preporuka za unapređenje ovih aktivnosti</w:t>
            </w:r>
          </w:p>
        </w:tc>
        <w:tc>
          <w:tcPr>
            <w:tcW w:w="567" w:type="dxa"/>
            <w:shd w:val="clear" w:color="auto" w:fill="FFFFFF" w:themeFill="background1"/>
          </w:tcPr>
          <w:p w14:paraId="166EA843" w14:textId="77777777" w:rsidR="006E2159" w:rsidRPr="003A38AE" w:rsidRDefault="006E2159" w:rsidP="00290056">
            <w:pPr>
              <w:jc w:val="cente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2</w:t>
            </w:r>
          </w:p>
        </w:tc>
      </w:tr>
      <w:tr w:rsidR="006E2159" w:rsidRPr="003A38AE" w14:paraId="63707FFE" w14:textId="77777777" w:rsidTr="00D72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7A32CB6A" w14:textId="77777777" w:rsidR="006E2159" w:rsidRPr="00FA675C" w:rsidRDefault="006E2159" w:rsidP="00D729AF">
            <w:pPr>
              <w:rPr>
                <w:b w:val="0"/>
                <w:bCs w:val="0"/>
                <w:i/>
                <w:iCs/>
                <w:color w:val="2E74B5" w:themeColor="accent5" w:themeShade="BF"/>
                <w:sz w:val="24"/>
                <w:szCs w:val="24"/>
              </w:rPr>
            </w:pPr>
          </w:p>
          <w:p w14:paraId="09B28936" w14:textId="77777777" w:rsidR="006E2159" w:rsidRPr="00FA675C" w:rsidRDefault="006E2159" w:rsidP="00D729AF">
            <w:pPr>
              <w:rPr>
                <w:b w:val="0"/>
                <w:bCs w:val="0"/>
                <w:i/>
                <w:iCs/>
                <w:color w:val="2E74B5" w:themeColor="accent5" w:themeShade="BF"/>
                <w:sz w:val="24"/>
                <w:szCs w:val="24"/>
              </w:rPr>
            </w:pPr>
          </w:p>
          <w:p w14:paraId="21469F15" w14:textId="3EFD0D90" w:rsidR="006E2159" w:rsidRPr="00FA675C" w:rsidRDefault="00290056" w:rsidP="00D729AF">
            <w:pPr>
              <w:rPr>
                <w:i/>
                <w:iCs/>
                <w:color w:val="2E74B5" w:themeColor="accent5" w:themeShade="BF"/>
                <w:sz w:val="24"/>
                <w:szCs w:val="24"/>
              </w:rPr>
            </w:pPr>
            <w:r w:rsidRPr="00290056">
              <w:rPr>
                <w:color w:val="2E74B5" w:themeColor="accent5" w:themeShade="BF"/>
                <w:sz w:val="24"/>
                <w:szCs w:val="24"/>
              </w:rPr>
              <w:t>3.3. Razvijanje i implementacija zajedničkih projekata s organizacijama civilnog društva u oblasti borbe protiv korupcije</w:t>
            </w:r>
          </w:p>
        </w:tc>
        <w:tc>
          <w:tcPr>
            <w:tcW w:w="5529" w:type="dxa"/>
            <w:gridSpan w:val="2"/>
            <w:shd w:val="clear" w:color="auto" w:fill="FFFFFF" w:themeFill="background1"/>
          </w:tcPr>
          <w:p w14:paraId="2D51A087" w14:textId="77777777" w:rsidR="006E2159" w:rsidRDefault="006E2159" w:rsidP="00D729AF">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2F8821DA" w14:textId="77777777" w:rsidR="006E2159" w:rsidRDefault="006E2159" w:rsidP="00D729AF">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148774A0" w14:textId="573E10E9" w:rsidR="006E2159" w:rsidRPr="003A38AE" w:rsidRDefault="00290056" w:rsidP="00D729AF">
            <w:pP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Pr>
                <w:color w:val="2E74B5" w:themeColor="accent5" w:themeShade="BF"/>
                <w:sz w:val="24"/>
                <w:szCs w:val="24"/>
              </w:rPr>
              <w:t>3.3.1. Osiguranje sredstava za razvijanje zajedničkih projekata sa organizacijama građanskog društva i povećanje transparentnosti i saradnje</w:t>
            </w:r>
            <w:r w:rsidR="006E2159" w:rsidRPr="003A38AE">
              <w:rPr>
                <w:color w:val="2E74B5" w:themeColor="accent5" w:themeShade="BF"/>
                <w:sz w:val="24"/>
                <w:szCs w:val="24"/>
              </w:rPr>
              <w:t xml:space="preserve"> </w:t>
            </w:r>
          </w:p>
        </w:tc>
        <w:tc>
          <w:tcPr>
            <w:tcW w:w="567" w:type="dxa"/>
            <w:shd w:val="clear" w:color="auto" w:fill="FFFFFF" w:themeFill="background1"/>
          </w:tcPr>
          <w:p w14:paraId="2B91DC18" w14:textId="77777777" w:rsidR="006E2159" w:rsidRDefault="006E2159" w:rsidP="00D729AF">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15B54084" w14:textId="77777777" w:rsidR="006E2159" w:rsidRDefault="006E2159" w:rsidP="00D729AF">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p>
          <w:p w14:paraId="6578B97B" w14:textId="56FEE97B" w:rsidR="006E2159" w:rsidRPr="003A38AE" w:rsidRDefault="00290056" w:rsidP="00D729AF">
            <w:pPr>
              <w:jc w:val="center"/>
              <w:cnfStyle w:val="000000100000" w:firstRow="0" w:lastRow="0" w:firstColumn="0" w:lastColumn="0" w:oddVBand="0" w:evenVBand="0" w:oddHBand="1" w:evenHBand="0" w:firstRowFirstColumn="0" w:firstRowLastColumn="0" w:lastRowFirstColumn="0" w:lastRowLastColumn="0"/>
              <w:rPr>
                <w:color w:val="2E74B5" w:themeColor="accent5" w:themeShade="BF"/>
                <w:sz w:val="24"/>
                <w:szCs w:val="24"/>
              </w:rPr>
            </w:pPr>
            <w:r>
              <w:rPr>
                <w:color w:val="2E74B5" w:themeColor="accent5" w:themeShade="BF"/>
                <w:sz w:val="24"/>
                <w:szCs w:val="24"/>
              </w:rPr>
              <w:t>1</w:t>
            </w:r>
          </w:p>
        </w:tc>
      </w:tr>
      <w:tr w:rsidR="006E2159" w:rsidRPr="003A38AE" w14:paraId="702D3616" w14:textId="77777777" w:rsidTr="00D729AF">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6DEB2B15" w14:textId="77777777" w:rsidR="006E2159" w:rsidRPr="0001185B" w:rsidRDefault="006E2159" w:rsidP="00D729AF">
            <w:pPr>
              <w:rPr>
                <w:b w:val="0"/>
                <w:bCs w:val="0"/>
                <w:color w:val="2F5496" w:themeColor="accent1" w:themeShade="BF"/>
                <w:sz w:val="24"/>
                <w:szCs w:val="24"/>
              </w:rPr>
            </w:pPr>
          </w:p>
        </w:tc>
        <w:tc>
          <w:tcPr>
            <w:tcW w:w="5529" w:type="dxa"/>
            <w:gridSpan w:val="2"/>
            <w:shd w:val="clear" w:color="auto" w:fill="FFFFFF" w:themeFill="background1"/>
          </w:tcPr>
          <w:p w14:paraId="71E0AF79" w14:textId="25DE9EAF" w:rsidR="006E2159" w:rsidRPr="003A38AE" w:rsidRDefault="00290056" w:rsidP="00D729AF">
            <w:pP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Pr>
                <w:color w:val="2E74B5" w:themeColor="accent5" w:themeShade="BF"/>
                <w:sz w:val="24"/>
                <w:szCs w:val="24"/>
              </w:rPr>
              <w:t xml:space="preserve">3.3.2. Stvaranje i unapređenje permanentnih kanala komunikacije i saradnje između organizacija civilnog društva i institucija javne vlasti na nivou Brčko distrikta BiH u borbi protiv korupcije </w:t>
            </w:r>
          </w:p>
        </w:tc>
        <w:tc>
          <w:tcPr>
            <w:tcW w:w="567" w:type="dxa"/>
            <w:shd w:val="clear" w:color="auto" w:fill="FFFFFF" w:themeFill="background1"/>
          </w:tcPr>
          <w:p w14:paraId="53B8B60F" w14:textId="77777777" w:rsidR="006E2159" w:rsidRPr="003A38AE" w:rsidRDefault="006E2159" w:rsidP="00D729AF">
            <w:pPr>
              <w:jc w:val="center"/>
              <w:cnfStyle w:val="000000000000" w:firstRow="0" w:lastRow="0" w:firstColumn="0" w:lastColumn="0" w:oddVBand="0" w:evenVBand="0" w:oddHBand="0" w:evenHBand="0" w:firstRowFirstColumn="0" w:firstRowLastColumn="0" w:lastRowFirstColumn="0" w:lastRowLastColumn="0"/>
              <w:rPr>
                <w:color w:val="2E74B5" w:themeColor="accent5" w:themeShade="BF"/>
                <w:sz w:val="24"/>
                <w:szCs w:val="24"/>
              </w:rPr>
            </w:pPr>
            <w:r w:rsidRPr="003A38AE">
              <w:rPr>
                <w:color w:val="2E74B5" w:themeColor="accent5" w:themeShade="BF"/>
                <w:sz w:val="24"/>
                <w:szCs w:val="24"/>
              </w:rPr>
              <w:t>2</w:t>
            </w:r>
          </w:p>
        </w:tc>
      </w:tr>
    </w:tbl>
    <w:p w14:paraId="2AB3AF19" w14:textId="77777777" w:rsidR="00850705" w:rsidRDefault="00850705" w:rsidP="00DC1994">
      <w:pPr>
        <w:rPr>
          <w:b/>
          <w:bCs/>
          <w:sz w:val="28"/>
          <w:szCs w:val="28"/>
        </w:rPr>
      </w:pPr>
    </w:p>
    <w:p w14:paraId="030233D8" w14:textId="77777777" w:rsidR="00C42D9E" w:rsidRDefault="00C42D9E" w:rsidP="00DC1994">
      <w:pPr>
        <w:rPr>
          <w:b/>
          <w:bCs/>
          <w:sz w:val="28"/>
          <w:szCs w:val="28"/>
        </w:rPr>
      </w:pPr>
    </w:p>
    <w:p w14:paraId="32B12206" w14:textId="77777777" w:rsidR="00C42D9E" w:rsidRDefault="00C42D9E" w:rsidP="00DC1994">
      <w:pPr>
        <w:rPr>
          <w:b/>
          <w:bCs/>
          <w:sz w:val="28"/>
          <w:szCs w:val="28"/>
        </w:rPr>
      </w:pPr>
    </w:p>
    <w:p w14:paraId="25AF90D7" w14:textId="667D481A" w:rsidR="00850705" w:rsidRDefault="00850705" w:rsidP="00850705">
      <w:pPr>
        <w:spacing w:after="0"/>
        <w:rPr>
          <w:b/>
          <w:bCs/>
          <w:i/>
          <w:iCs/>
          <w:color w:val="2F5496" w:themeColor="accent1" w:themeShade="BF"/>
          <w:sz w:val="26"/>
          <w:szCs w:val="26"/>
          <w:u w:val="single"/>
        </w:rPr>
      </w:pPr>
      <w:r w:rsidRPr="00A95C5C">
        <w:rPr>
          <w:b/>
          <w:bCs/>
          <w:i/>
          <w:iCs/>
          <w:color w:val="2F5496" w:themeColor="accent1" w:themeShade="BF"/>
          <w:sz w:val="26"/>
          <w:szCs w:val="26"/>
          <w:u w:val="single"/>
        </w:rPr>
        <w:t xml:space="preserve">Strateški cilj </w:t>
      </w:r>
      <w:r>
        <w:rPr>
          <w:b/>
          <w:bCs/>
          <w:i/>
          <w:iCs/>
          <w:color w:val="2F5496" w:themeColor="accent1" w:themeShade="BF"/>
          <w:sz w:val="26"/>
          <w:szCs w:val="26"/>
          <w:u w:val="single"/>
        </w:rPr>
        <w:t>3</w:t>
      </w:r>
      <w:r w:rsidRPr="00A95C5C">
        <w:rPr>
          <w:b/>
          <w:bCs/>
          <w:i/>
          <w:iCs/>
          <w:color w:val="2F5496" w:themeColor="accent1" w:themeShade="BF"/>
          <w:sz w:val="26"/>
          <w:szCs w:val="26"/>
          <w:u w:val="single"/>
        </w:rPr>
        <w:t xml:space="preserve">. </w:t>
      </w:r>
      <w:r>
        <w:rPr>
          <w:b/>
          <w:bCs/>
          <w:i/>
          <w:iCs/>
          <w:color w:val="2F5496" w:themeColor="accent1" w:themeShade="BF"/>
          <w:sz w:val="26"/>
          <w:szCs w:val="26"/>
          <w:u w:val="single"/>
        </w:rPr>
        <w:t>Razvijanje svijesti o štetnosti korupcije i saradnja sa civilnim društvom</w:t>
      </w:r>
    </w:p>
    <w:p w14:paraId="5B544DDD" w14:textId="77777777" w:rsidR="00850705" w:rsidRPr="00A95C5C" w:rsidRDefault="00850705" w:rsidP="00850705">
      <w:pPr>
        <w:spacing w:after="0"/>
        <w:rPr>
          <w:b/>
          <w:bCs/>
          <w:i/>
          <w:iCs/>
          <w:color w:val="2F5496" w:themeColor="accent1" w:themeShade="BF"/>
          <w:sz w:val="26"/>
          <w:szCs w:val="26"/>
          <w:u w:val="single"/>
        </w:rPr>
      </w:pPr>
    </w:p>
    <w:p w14:paraId="4C3BF53F" w14:textId="26E7ADDC" w:rsidR="00850705" w:rsidRPr="00A95C5C" w:rsidRDefault="00850705" w:rsidP="00850705">
      <w:pPr>
        <w:spacing w:after="0"/>
        <w:rPr>
          <w:i/>
          <w:iCs/>
          <w:color w:val="2E74B5" w:themeColor="accent5" w:themeShade="BF"/>
          <w:sz w:val="24"/>
          <w:szCs w:val="24"/>
        </w:rPr>
      </w:pPr>
      <w:r w:rsidRPr="00A95C5C">
        <w:rPr>
          <w:i/>
          <w:iCs/>
          <w:color w:val="2E74B5" w:themeColor="accent5" w:themeShade="BF"/>
          <w:sz w:val="24"/>
          <w:szCs w:val="24"/>
        </w:rPr>
        <w:t xml:space="preserve">Strateških programa: </w:t>
      </w:r>
      <w:r>
        <w:rPr>
          <w:i/>
          <w:iCs/>
          <w:color w:val="2E74B5" w:themeColor="accent5" w:themeShade="BF"/>
          <w:sz w:val="24"/>
          <w:szCs w:val="24"/>
        </w:rPr>
        <w:t>7</w:t>
      </w:r>
    </w:p>
    <w:p w14:paraId="333C432F" w14:textId="68CFF4BA" w:rsidR="00850705" w:rsidRDefault="00850705" w:rsidP="00850705">
      <w:pPr>
        <w:spacing w:after="0"/>
        <w:rPr>
          <w:i/>
          <w:iCs/>
          <w:color w:val="2E74B5" w:themeColor="accent5" w:themeShade="BF"/>
          <w:sz w:val="24"/>
          <w:szCs w:val="24"/>
        </w:rPr>
      </w:pPr>
      <w:r w:rsidRPr="00A95C5C">
        <w:rPr>
          <w:i/>
          <w:iCs/>
          <w:color w:val="2E74B5" w:themeColor="accent5" w:themeShade="BF"/>
          <w:sz w:val="24"/>
          <w:szCs w:val="24"/>
        </w:rPr>
        <w:t xml:space="preserve">Aktivnosti: </w:t>
      </w:r>
      <w:r>
        <w:rPr>
          <w:i/>
          <w:iCs/>
          <w:color w:val="2E74B5" w:themeColor="accent5" w:themeShade="BF"/>
          <w:sz w:val="24"/>
          <w:szCs w:val="24"/>
        </w:rPr>
        <w:t>16</w:t>
      </w:r>
    </w:p>
    <w:p w14:paraId="717A20B3" w14:textId="77777777" w:rsidR="00A17630" w:rsidRDefault="00A17630" w:rsidP="00850705">
      <w:pPr>
        <w:spacing w:after="0"/>
        <w:rPr>
          <w:i/>
          <w:iCs/>
          <w:color w:val="2E74B5" w:themeColor="accent5" w:themeShade="BF"/>
          <w:sz w:val="24"/>
          <w:szCs w:val="24"/>
        </w:rPr>
      </w:pPr>
    </w:p>
    <w:p w14:paraId="1C22B5DC" w14:textId="77777777" w:rsidR="00C42D9E" w:rsidRDefault="00C42D9E" w:rsidP="00850705">
      <w:pPr>
        <w:spacing w:after="0"/>
        <w:rPr>
          <w:i/>
          <w:iCs/>
          <w:color w:val="2E74B5" w:themeColor="accent5" w:themeShade="BF"/>
          <w:sz w:val="24"/>
          <w:szCs w:val="24"/>
        </w:rPr>
      </w:pPr>
    </w:p>
    <w:p w14:paraId="0799ACD4" w14:textId="77777777" w:rsidR="00C42D9E" w:rsidRDefault="00C42D9E" w:rsidP="00850705">
      <w:pPr>
        <w:spacing w:after="0"/>
        <w:rPr>
          <w:i/>
          <w:iCs/>
          <w:color w:val="2E74B5" w:themeColor="accent5" w:themeShade="BF"/>
          <w:sz w:val="24"/>
          <w:szCs w:val="24"/>
        </w:rPr>
      </w:pPr>
    </w:p>
    <w:p w14:paraId="2DC2ECAC" w14:textId="77777777" w:rsidR="00C42D9E" w:rsidRDefault="00C42D9E" w:rsidP="00850705">
      <w:pPr>
        <w:spacing w:after="0"/>
        <w:rPr>
          <w:i/>
          <w:iCs/>
          <w:color w:val="2E74B5" w:themeColor="accent5" w:themeShade="BF"/>
          <w:sz w:val="24"/>
          <w:szCs w:val="24"/>
        </w:rPr>
      </w:pPr>
    </w:p>
    <w:p w14:paraId="1D6AF65D" w14:textId="77777777" w:rsidR="00C42D9E" w:rsidRDefault="00C42D9E" w:rsidP="00850705">
      <w:pPr>
        <w:spacing w:after="0"/>
        <w:rPr>
          <w:i/>
          <w:iCs/>
          <w:color w:val="2E74B5" w:themeColor="accent5" w:themeShade="BF"/>
          <w:sz w:val="24"/>
          <w:szCs w:val="24"/>
        </w:rPr>
      </w:pPr>
    </w:p>
    <w:tbl>
      <w:tblPr>
        <w:tblStyle w:val="ListTable2-Accent5"/>
        <w:tblW w:w="9498" w:type="dxa"/>
        <w:tblLook w:val="04A0" w:firstRow="1" w:lastRow="0" w:firstColumn="1" w:lastColumn="0" w:noHBand="0" w:noVBand="1"/>
      </w:tblPr>
      <w:tblGrid>
        <w:gridCol w:w="3166"/>
        <w:gridCol w:w="236"/>
        <w:gridCol w:w="4962"/>
        <w:gridCol w:w="567"/>
        <w:gridCol w:w="567"/>
      </w:tblGrid>
      <w:tr w:rsidR="00A17630" w14:paraId="4FED4A36" w14:textId="77777777" w:rsidTr="00D729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5"/>
            <w:tcBorders>
              <w:top w:val="single" w:sz="12" w:space="0" w:color="70AD47" w:themeColor="accent6"/>
              <w:bottom w:val="nil"/>
            </w:tcBorders>
            <w:shd w:val="clear" w:color="auto" w:fill="E2EFD9" w:themeFill="accent6" w:themeFillTint="33"/>
          </w:tcPr>
          <w:p w14:paraId="563A718A" w14:textId="77777777" w:rsidR="00A17630" w:rsidRPr="00FA675C" w:rsidRDefault="00A17630" w:rsidP="00D729AF">
            <w:pPr>
              <w:jc w:val="center"/>
              <w:rPr>
                <w:color w:val="538135" w:themeColor="accent6" w:themeShade="BF"/>
                <w:sz w:val="24"/>
                <w:szCs w:val="24"/>
                <w:u w:val="single"/>
              </w:rPr>
            </w:pPr>
          </w:p>
          <w:p w14:paraId="1B22A0BD" w14:textId="131F4172" w:rsidR="00A17630" w:rsidRPr="00FA675C" w:rsidRDefault="00A17630" w:rsidP="00D729AF">
            <w:pPr>
              <w:jc w:val="center"/>
              <w:rPr>
                <w:color w:val="538135" w:themeColor="accent6" w:themeShade="BF"/>
                <w:sz w:val="28"/>
                <w:szCs w:val="28"/>
              </w:rPr>
            </w:pPr>
            <w:r w:rsidRPr="00FA675C">
              <w:rPr>
                <w:color w:val="538135" w:themeColor="accent6" w:themeShade="BF"/>
                <w:sz w:val="28"/>
                <w:szCs w:val="28"/>
              </w:rPr>
              <w:t xml:space="preserve">Strateški cilj </w:t>
            </w:r>
            <w:r>
              <w:rPr>
                <w:color w:val="538135" w:themeColor="accent6" w:themeShade="BF"/>
                <w:sz w:val="28"/>
                <w:szCs w:val="28"/>
              </w:rPr>
              <w:t>4</w:t>
            </w:r>
            <w:r w:rsidRPr="00FA675C">
              <w:rPr>
                <w:color w:val="538135" w:themeColor="accent6" w:themeShade="BF"/>
                <w:sz w:val="28"/>
                <w:szCs w:val="28"/>
              </w:rPr>
              <w:t xml:space="preserve">. </w:t>
            </w:r>
            <w:r w:rsidR="00B92C5C">
              <w:rPr>
                <w:color w:val="538135" w:themeColor="accent6" w:themeShade="BF"/>
                <w:sz w:val="28"/>
                <w:szCs w:val="28"/>
              </w:rPr>
              <w:t>Koordinacija, monitoring i evaluacija antikoruptivnih aktivnosti</w:t>
            </w:r>
          </w:p>
          <w:p w14:paraId="1A7D31D4" w14:textId="77777777" w:rsidR="00A17630" w:rsidRPr="0001185B" w:rsidRDefault="00A17630" w:rsidP="00D729AF">
            <w:pPr>
              <w:jc w:val="center"/>
              <w:rPr>
                <w:b w:val="0"/>
                <w:bCs w:val="0"/>
                <w:i/>
                <w:iCs/>
                <w:color w:val="2F5496" w:themeColor="accent1" w:themeShade="BF"/>
                <w:sz w:val="24"/>
                <w:szCs w:val="24"/>
                <w:u w:val="single"/>
              </w:rPr>
            </w:pPr>
          </w:p>
        </w:tc>
      </w:tr>
      <w:tr w:rsidR="00A17630" w:rsidRPr="00913C69" w14:paraId="25DC49C3" w14:textId="77777777" w:rsidTr="00D729AF">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166" w:type="dxa"/>
            <w:tcBorders>
              <w:top w:val="nil"/>
              <w:left w:val="nil"/>
              <w:bottom w:val="single" w:sz="4" w:space="0" w:color="70AD47" w:themeColor="accent6"/>
              <w:right w:val="nil"/>
            </w:tcBorders>
            <w:shd w:val="clear" w:color="auto" w:fill="FFFFFF" w:themeFill="background1"/>
          </w:tcPr>
          <w:p w14:paraId="5D44DC4C" w14:textId="77777777" w:rsidR="00A17630" w:rsidRPr="00913C69" w:rsidRDefault="00A17630" w:rsidP="00D729AF">
            <w:pPr>
              <w:rPr>
                <w:color w:val="2F5496" w:themeColor="accent1" w:themeShade="BF"/>
                <w:sz w:val="20"/>
                <w:szCs w:val="20"/>
              </w:rPr>
            </w:pPr>
            <w:r w:rsidRPr="001B5F4B">
              <w:rPr>
                <w:color w:val="2F5496" w:themeColor="accent1" w:themeShade="BF"/>
                <w:sz w:val="24"/>
                <w:szCs w:val="24"/>
              </w:rPr>
              <w:t xml:space="preserve">                                                                  </w:t>
            </w:r>
            <w:r>
              <w:rPr>
                <w:color w:val="2F5496" w:themeColor="accent1" w:themeShade="BF"/>
                <w:sz w:val="24"/>
                <w:szCs w:val="24"/>
              </w:rPr>
              <w:t xml:space="preserve">           </w:t>
            </w:r>
            <w:r w:rsidRPr="001B5F4B">
              <w:rPr>
                <w:color w:val="2F5496" w:themeColor="accent1" w:themeShade="BF"/>
                <w:sz w:val="24"/>
                <w:szCs w:val="24"/>
              </w:rPr>
              <w:t xml:space="preserve">  </w:t>
            </w:r>
          </w:p>
        </w:tc>
        <w:tc>
          <w:tcPr>
            <w:tcW w:w="5198" w:type="dxa"/>
            <w:gridSpan w:val="2"/>
            <w:tcBorders>
              <w:top w:val="nil"/>
              <w:left w:val="nil"/>
              <w:bottom w:val="single" w:sz="4" w:space="0" w:color="5B9BD5" w:themeColor="accent5"/>
              <w:right w:val="nil"/>
            </w:tcBorders>
            <w:shd w:val="clear" w:color="auto" w:fill="FFFFFF" w:themeFill="background1"/>
            <w:vAlign w:val="center"/>
          </w:tcPr>
          <w:p w14:paraId="35C431EB" w14:textId="77777777" w:rsidR="00A17630" w:rsidRPr="00FA675C" w:rsidRDefault="00A17630" w:rsidP="00D729AF">
            <w:pPr>
              <w:jc w:val="center"/>
              <w:cnfStyle w:val="000000100000" w:firstRow="0" w:lastRow="0" w:firstColumn="0" w:lastColumn="0" w:oddVBand="0" w:evenVBand="0" w:oddHBand="1" w:evenHBand="0" w:firstRowFirstColumn="0" w:firstRowLastColumn="0" w:lastRowFirstColumn="0" w:lastRowLastColumn="0"/>
              <w:rPr>
                <w:b/>
                <w:bCs/>
                <w:color w:val="538135" w:themeColor="accent6" w:themeShade="BF"/>
              </w:rPr>
            </w:pPr>
            <w:r w:rsidRPr="00FA675C">
              <w:rPr>
                <w:color w:val="538135" w:themeColor="accent6" w:themeShade="BF"/>
              </w:rPr>
              <w:t>Naziv strateškog programa</w:t>
            </w:r>
          </w:p>
        </w:tc>
        <w:tc>
          <w:tcPr>
            <w:tcW w:w="1134" w:type="dxa"/>
            <w:gridSpan w:val="2"/>
            <w:tcBorders>
              <w:top w:val="nil"/>
              <w:left w:val="nil"/>
              <w:bottom w:val="single" w:sz="4" w:space="0" w:color="5B9BD5" w:themeColor="accent5"/>
              <w:right w:val="nil"/>
            </w:tcBorders>
            <w:shd w:val="clear" w:color="auto" w:fill="FFFFFF" w:themeFill="background1"/>
          </w:tcPr>
          <w:p w14:paraId="42BBC3D6" w14:textId="77777777" w:rsidR="00A17630" w:rsidRPr="00FA675C" w:rsidRDefault="00A17630" w:rsidP="00D729AF">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rPr>
            </w:pPr>
            <w:r w:rsidRPr="00FA675C">
              <w:rPr>
                <w:color w:val="538135" w:themeColor="accent6" w:themeShade="BF"/>
              </w:rPr>
              <w:t>Broj</w:t>
            </w:r>
          </w:p>
          <w:p w14:paraId="3854BCD0" w14:textId="77777777" w:rsidR="00A17630" w:rsidRPr="00FA675C" w:rsidRDefault="00A17630" w:rsidP="00D729AF">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sidRPr="00FA675C">
              <w:rPr>
                <w:color w:val="538135" w:themeColor="accent6" w:themeShade="BF"/>
              </w:rPr>
              <w:t>aktivnosti</w:t>
            </w:r>
          </w:p>
        </w:tc>
      </w:tr>
      <w:tr w:rsidR="00A17630" w:rsidRPr="00FA675C" w14:paraId="123D6527" w14:textId="77777777" w:rsidTr="00030C69">
        <w:tc>
          <w:tcPr>
            <w:cnfStyle w:val="001000000000" w:firstRow="0" w:lastRow="0" w:firstColumn="1" w:lastColumn="0" w:oddVBand="0" w:evenVBand="0" w:oddHBand="0" w:evenHBand="0" w:firstRowFirstColumn="0" w:firstRowLastColumn="0" w:lastRowFirstColumn="0" w:lastRowLastColumn="0"/>
            <w:tcW w:w="3402" w:type="dxa"/>
            <w:gridSpan w:val="2"/>
            <w:tcBorders>
              <w:top w:val="single" w:sz="4" w:space="0" w:color="5B9BD5" w:themeColor="accent5"/>
              <w:bottom w:val="single" w:sz="4" w:space="0" w:color="FFFFFF" w:themeColor="background1"/>
            </w:tcBorders>
            <w:shd w:val="clear" w:color="auto" w:fill="FFFFFF" w:themeFill="background1"/>
          </w:tcPr>
          <w:p w14:paraId="0F067B49" w14:textId="667A340A" w:rsidR="00A17630" w:rsidRPr="008876B4" w:rsidRDefault="00A17630" w:rsidP="00D729AF">
            <w:pPr>
              <w:rPr>
                <w:i/>
                <w:iCs/>
                <w:color w:val="538135" w:themeColor="accent6" w:themeShade="BF"/>
                <w:sz w:val="28"/>
                <w:szCs w:val="28"/>
              </w:rPr>
            </w:pPr>
            <w:r>
              <w:rPr>
                <w:i/>
                <w:iCs/>
                <w:color w:val="538135" w:themeColor="accent6" w:themeShade="BF"/>
                <w:sz w:val="24"/>
                <w:szCs w:val="24"/>
              </w:rPr>
              <w:t>4</w:t>
            </w:r>
            <w:r w:rsidRPr="008876B4">
              <w:rPr>
                <w:i/>
                <w:iCs/>
                <w:color w:val="538135" w:themeColor="accent6" w:themeShade="BF"/>
                <w:sz w:val="24"/>
                <w:szCs w:val="24"/>
              </w:rPr>
              <w:t>.1. Zajedničke aktivnosti</w:t>
            </w: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06B450E7" w14:textId="3F27B7FA" w:rsidR="001B2E38" w:rsidRPr="00FA675C" w:rsidRDefault="00A17630" w:rsidP="00D729AF">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Pr>
                <w:color w:val="538135" w:themeColor="accent6" w:themeShade="BF"/>
                <w:sz w:val="24"/>
                <w:szCs w:val="24"/>
              </w:rPr>
              <w:t>4</w:t>
            </w:r>
            <w:r w:rsidRPr="00FA675C">
              <w:rPr>
                <w:color w:val="538135" w:themeColor="accent6" w:themeShade="BF"/>
                <w:sz w:val="24"/>
                <w:szCs w:val="24"/>
              </w:rPr>
              <w:t xml:space="preserve">.1.1. </w:t>
            </w:r>
            <w:r w:rsidR="001B2E38">
              <w:rPr>
                <w:color w:val="538135" w:themeColor="accent6" w:themeShade="BF"/>
                <w:sz w:val="24"/>
                <w:szCs w:val="24"/>
              </w:rPr>
              <w:t>Imenovanje koordinatora antikoruptivnih aktivnosti u svim subjektima provođenja koji će biti u obavezi da sarađuju i koordiniraju sa Kancelarijom</w:t>
            </w:r>
          </w:p>
        </w:tc>
        <w:tc>
          <w:tcPr>
            <w:tcW w:w="567" w:type="dxa"/>
            <w:tcBorders>
              <w:top w:val="single" w:sz="4" w:space="0" w:color="70AD47" w:themeColor="accent6"/>
              <w:bottom w:val="single" w:sz="4" w:space="0" w:color="70AD47" w:themeColor="accent6"/>
            </w:tcBorders>
            <w:shd w:val="clear" w:color="auto" w:fill="FFFFFF" w:themeFill="background1"/>
          </w:tcPr>
          <w:p w14:paraId="664EDBCA" w14:textId="77777777" w:rsidR="00A17630" w:rsidRDefault="001B2E38" w:rsidP="00D729AF">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Pr>
                <w:color w:val="538135" w:themeColor="accent6" w:themeShade="BF"/>
                <w:sz w:val="24"/>
                <w:szCs w:val="24"/>
              </w:rPr>
              <w:t>4</w:t>
            </w:r>
          </w:p>
          <w:p w14:paraId="519F0A9E" w14:textId="77777777" w:rsidR="001B2E38" w:rsidRDefault="001B2E38" w:rsidP="00D729AF">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p w14:paraId="4E9055EE" w14:textId="0125627C" w:rsidR="001B2E38" w:rsidRPr="00FA675C" w:rsidRDefault="001B2E38" w:rsidP="00D729AF">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r>
      <w:tr w:rsidR="001B2E38" w:rsidRPr="00FA675C" w14:paraId="43CACA73" w14:textId="77777777" w:rsidTr="00030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single" w:sz="4" w:space="0" w:color="FFFFFF" w:themeColor="background1"/>
              <w:bottom w:val="nil"/>
            </w:tcBorders>
            <w:shd w:val="clear" w:color="auto" w:fill="FFFFFF" w:themeFill="background1"/>
          </w:tcPr>
          <w:p w14:paraId="36276A91" w14:textId="77777777" w:rsidR="001B2E38" w:rsidRDefault="001B2E38" w:rsidP="00D729AF">
            <w:pPr>
              <w:rPr>
                <w:i/>
                <w:iCs/>
                <w:color w:val="538135" w:themeColor="accent6" w:themeShade="BF"/>
                <w:sz w:val="24"/>
                <w:szCs w:val="24"/>
              </w:rPr>
            </w:pP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213013D2" w14:textId="6238BCED" w:rsidR="001B2E38" w:rsidRDefault="001B2E38" w:rsidP="00D729AF">
            <w:pP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Pr>
                <w:color w:val="538135" w:themeColor="accent6" w:themeShade="BF"/>
                <w:sz w:val="24"/>
                <w:szCs w:val="24"/>
              </w:rPr>
              <w:t>4.1.2. Razvijanje metodologije prikupljanja podataka o implementaciji antikoruptivnih aktivnosti predviđenih strateškim dokumentima</w:t>
            </w:r>
          </w:p>
        </w:tc>
        <w:tc>
          <w:tcPr>
            <w:tcW w:w="567" w:type="dxa"/>
            <w:tcBorders>
              <w:top w:val="single" w:sz="4" w:space="0" w:color="70AD47" w:themeColor="accent6"/>
              <w:bottom w:val="single" w:sz="4" w:space="0" w:color="70AD47" w:themeColor="accent6"/>
            </w:tcBorders>
            <w:shd w:val="clear" w:color="auto" w:fill="FFFFFF" w:themeFill="background1"/>
          </w:tcPr>
          <w:p w14:paraId="2C3F9FC0" w14:textId="77777777" w:rsidR="001B2E38" w:rsidRDefault="001B2E38" w:rsidP="00D729AF">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Pr>
                <w:color w:val="538135" w:themeColor="accent6" w:themeShade="BF"/>
                <w:sz w:val="24"/>
                <w:szCs w:val="24"/>
              </w:rPr>
              <w:t>3</w:t>
            </w:r>
          </w:p>
          <w:p w14:paraId="7A4AB988" w14:textId="77777777" w:rsidR="001B2E38" w:rsidRDefault="001B2E38" w:rsidP="00D729AF">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p>
          <w:p w14:paraId="4C751C48" w14:textId="35B4C5BC" w:rsidR="001B2E38" w:rsidRDefault="001B2E38" w:rsidP="001B2E38">
            <w:pP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p>
        </w:tc>
      </w:tr>
      <w:tr w:rsidR="00A17630" w:rsidRPr="00FA675C" w14:paraId="014B3C69" w14:textId="77777777" w:rsidTr="00D729AF">
        <w:trPr>
          <w:trHeight w:val="642"/>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585E4CE7" w14:textId="77777777" w:rsidR="00A17630" w:rsidRPr="008876B4" w:rsidRDefault="00A17630" w:rsidP="00D729AF">
            <w:pPr>
              <w:rPr>
                <w:b w:val="0"/>
                <w:bCs w:val="0"/>
                <w:i/>
                <w:iCs/>
                <w:color w:val="538135" w:themeColor="accent6" w:themeShade="BF"/>
                <w:sz w:val="24"/>
                <w:szCs w:val="24"/>
              </w:rPr>
            </w:pPr>
          </w:p>
          <w:p w14:paraId="34B91B8D" w14:textId="77777777" w:rsidR="00A17630" w:rsidRPr="008876B4" w:rsidRDefault="00A17630" w:rsidP="00D729AF">
            <w:pPr>
              <w:rPr>
                <w:b w:val="0"/>
                <w:bCs w:val="0"/>
                <w:i/>
                <w:iCs/>
                <w:color w:val="538135" w:themeColor="accent6" w:themeShade="BF"/>
                <w:sz w:val="24"/>
                <w:szCs w:val="24"/>
              </w:rPr>
            </w:pPr>
          </w:p>
          <w:p w14:paraId="3C62BDB3" w14:textId="4F51E90C" w:rsidR="00A17630" w:rsidRPr="008876B4" w:rsidRDefault="00A17630" w:rsidP="00D729AF">
            <w:pPr>
              <w:rPr>
                <w:i/>
                <w:iCs/>
                <w:color w:val="538135" w:themeColor="accent6" w:themeShade="BF"/>
                <w:sz w:val="28"/>
                <w:szCs w:val="28"/>
              </w:rPr>
            </w:pPr>
            <w:r>
              <w:rPr>
                <w:i/>
                <w:iCs/>
                <w:color w:val="538135" w:themeColor="accent6" w:themeShade="BF"/>
                <w:sz w:val="24"/>
                <w:szCs w:val="24"/>
              </w:rPr>
              <w:t>4</w:t>
            </w:r>
            <w:r w:rsidRPr="008876B4">
              <w:rPr>
                <w:i/>
                <w:iCs/>
                <w:color w:val="538135" w:themeColor="accent6" w:themeShade="BF"/>
                <w:sz w:val="24"/>
                <w:szCs w:val="24"/>
              </w:rPr>
              <w:t xml:space="preserve">.2. </w:t>
            </w:r>
            <w:r w:rsidRPr="00A17630">
              <w:rPr>
                <w:i/>
                <w:iCs/>
                <w:color w:val="538135" w:themeColor="accent6" w:themeShade="BF"/>
                <w:sz w:val="24"/>
                <w:szCs w:val="24"/>
              </w:rPr>
              <w:t>Prikupljanje vjerodostojnih podataka o sprovođenju antikoruptivnih aktivnosti, analiza i izvještavanje</w:t>
            </w: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33144ED3" w14:textId="77777777" w:rsidR="00A17630" w:rsidRPr="00FA675C" w:rsidRDefault="00A17630" w:rsidP="00D729AF">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p w14:paraId="2D20C37A" w14:textId="77777777" w:rsidR="00A17630" w:rsidRPr="00FA675C" w:rsidRDefault="00A17630" w:rsidP="00D729AF">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p w14:paraId="5CF7FC74" w14:textId="36621DC5" w:rsidR="00A17630" w:rsidRPr="00FA675C" w:rsidRDefault="001B2E38" w:rsidP="00D729AF">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Pr>
                <w:color w:val="538135" w:themeColor="accent6" w:themeShade="BF"/>
                <w:sz w:val="24"/>
                <w:szCs w:val="24"/>
              </w:rPr>
              <w:t>4.2.1. Osiguranje pretpostavki za rad Kancelarije u domenu prikupljanja podataka, analize i izrade izvještaja o ispunjenosti antikoruptivnih aktivnosti</w:t>
            </w:r>
          </w:p>
        </w:tc>
        <w:tc>
          <w:tcPr>
            <w:tcW w:w="567" w:type="dxa"/>
            <w:tcBorders>
              <w:top w:val="single" w:sz="4" w:space="0" w:color="70AD47" w:themeColor="accent6"/>
              <w:bottom w:val="single" w:sz="4" w:space="0" w:color="70AD47" w:themeColor="accent6"/>
            </w:tcBorders>
            <w:shd w:val="clear" w:color="auto" w:fill="FFFFFF" w:themeFill="background1"/>
          </w:tcPr>
          <w:p w14:paraId="309CE5E1" w14:textId="77777777" w:rsidR="00A17630" w:rsidRPr="00FA675C" w:rsidRDefault="00A17630" w:rsidP="00D729AF">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p w14:paraId="0E2BA642" w14:textId="77777777" w:rsidR="00A17630" w:rsidRPr="00FA675C" w:rsidRDefault="00A17630" w:rsidP="00D729AF">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p w14:paraId="1ADE6A10" w14:textId="6197B5F6" w:rsidR="006C478E" w:rsidRDefault="001B2E38" w:rsidP="006C478E">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Pr>
                <w:color w:val="538135" w:themeColor="accent6" w:themeShade="BF"/>
                <w:sz w:val="24"/>
                <w:szCs w:val="24"/>
              </w:rPr>
              <w:t>4</w:t>
            </w:r>
          </w:p>
          <w:p w14:paraId="3B95EA53" w14:textId="076062BA" w:rsidR="006C478E" w:rsidRPr="00FA675C" w:rsidRDefault="006C478E" w:rsidP="006C478E">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p>
        </w:tc>
      </w:tr>
      <w:tr w:rsidR="00A17630" w:rsidRPr="00FA675C" w14:paraId="68295A87" w14:textId="77777777" w:rsidTr="00D72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3E593BD8" w14:textId="77777777" w:rsidR="00A17630" w:rsidRPr="008876B4" w:rsidRDefault="00A17630" w:rsidP="00D729AF">
            <w:pPr>
              <w:rPr>
                <w:color w:val="538135" w:themeColor="accent6" w:themeShade="BF"/>
                <w:sz w:val="24"/>
                <w:szCs w:val="24"/>
              </w:rPr>
            </w:pP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0059B40D" w14:textId="4F7CE80B" w:rsidR="00A17630" w:rsidRPr="00FA675C" w:rsidRDefault="001B2E38" w:rsidP="00D729AF">
            <w:pP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Pr>
                <w:color w:val="538135" w:themeColor="accent6" w:themeShade="BF"/>
                <w:sz w:val="24"/>
                <w:szCs w:val="24"/>
              </w:rPr>
              <w:t>4</w:t>
            </w:r>
            <w:r w:rsidR="00A17630" w:rsidRPr="00FA675C">
              <w:rPr>
                <w:color w:val="538135" w:themeColor="accent6" w:themeShade="BF"/>
                <w:sz w:val="24"/>
                <w:szCs w:val="24"/>
              </w:rPr>
              <w:t xml:space="preserve">.2.2. </w:t>
            </w:r>
            <w:r w:rsidR="00D23E24">
              <w:rPr>
                <w:color w:val="538135" w:themeColor="accent6" w:themeShade="BF"/>
                <w:sz w:val="24"/>
                <w:szCs w:val="24"/>
              </w:rPr>
              <w:t xml:space="preserve">Nastavak obuka i drugih oblika komunikacija i saradnje sa Kancelarijom i koordinatorom antikoruptivne aktivnosti </w:t>
            </w:r>
          </w:p>
        </w:tc>
        <w:tc>
          <w:tcPr>
            <w:tcW w:w="567" w:type="dxa"/>
            <w:tcBorders>
              <w:top w:val="single" w:sz="4" w:space="0" w:color="70AD47" w:themeColor="accent6"/>
              <w:bottom w:val="single" w:sz="4" w:space="0" w:color="70AD47" w:themeColor="accent6"/>
            </w:tcBorders>
            <w:shd w:val="clear" w:color="auto" w:fill="FFFFFF" w:themeFill="background1"/>
          </w:tcPr>
          <w:p w14:paraId="0C5D08DA" w14:textId="05DED4E0" w:rsidR="00A17630" w:rsidRPr="00FA675C" w:rsidRDefault="00D23E24" w:rsidP="00D729AF">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Pr>
                <w:color w:val="538135" w:themeColor="accent6" w:themeShade="BF"/>
                <w:sz w:val="24"/>
                <w:szCs w:val="24"/>
              </w:rPr>
              <w:t>2</w:t>
            </w:r>
          </w:p>
        </w:tc>
      </w:tr>
      <w:tr w:rsidR="006C478E" w:rsidRPr="00FA675C" w14:paraId="0518501C" w14:textId="77777777" w:rsidTr="00D729AF">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02805B7A" w14:textId="77777777" w:rsidR="006C478E" w:rsidRPr="008876B4" w:rsidRDefault="006C478E" w:rsidP="00D729AF">
            <w:pPr>
              <w:rPr>
                <w:color w:val="538135" w:themeColor="accent6" w:themeShade="BF"/>
                <w:sz w:val="24"/>
                <w:szCs w:val="24"/>
              </w:rPr>
            </w:pP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11421B35" w14:textId="45E19CB6" w:rsidR="006C478E" w:rsidRDefault="006C478E" w:rsidP="00D729AF">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Pr>
                <w:color w:val="538135" w:themeColor="accent6" w:themeShade="BF"/>
                <w:sz w:val="24"/>
                <w:szCs w:val="24"/>
              </w:rPr>
              <w:t>4.2.3. Povećanje transparentnosti izvještavanja o implementaciji aktivnosti predviđenih strateškim dokumentima u oblasti supro</w:t>
            </w:r>
            <w:r w:rsidR="000F7F02">
              <w:rPr>
                <w:color w:val="538135" w:themeColor="accent6" w:themeShade="BF"/>
                <w:sz w:val="24"/>
                <w:szCs w:val="24"/>
              </w:rPr>
              <w:t>t</w:t>
            </w:r>
            <w:r>
              <w:rPr>
                <w:color w:val="538135" w:themeColor="accent6" w:themeShade="BF"/>
                <w:sz w:val="24"/>
                <w:szCs w:val="24"/>
              </w:rPr>
              <w:t>stavljanja korupciji</w:t>
            </w:r>
          </w:p>
        </w:tc>
        <w:tc>
          <w:tcPr>
            <w:tcW w:w="567" w:type="dxa"/>
            <w:tcBorders>
              <w:top w:val="single" w:sz="4" w:space="0" w:color="70AD47" w:themeColor="accent6"/>
              <w:bottom w:val="single" w:sz="4" w:space="0" w:color="70AD47" w:themeColor="accent6"/>
            </w:tcBorders>
            <w:shd w:val="clear" w:color="auto" w:fill="FFFFFF" w:themeFill="background1"/>
          </w:tcPr>
          <w:p w14:paraId="301A8976" w14:textId="50A9FF0F" w:rsidR="006C478E" w:rsidRPr="00FA675C" w:rsidRDefault="006C478E" w:rsidP="00D729AF">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w:t>
            </w:r>
          </w:p>
        </w:tc>
      </w:tr>
      <w:tr w:rsidR="00A17630" w:rsidRPr="00FA675C" w14:paraId="5C0C0ECE" w14:textId="77777777" w:rsidTr="00D72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3AEDCC76" w14:textId="77777777" w:rsidR="00A17630" w:rsidRPr="008876B4" w:rsidRDefault="00A17630" w:rsidP="00D729AF">
            <w:pPr>
              <w:rPr>
                <w:b w:val="0"/>
                <w:bCs w:val="0"/>
                <w:i/>
                <w:iCs/>
                <w:color w:val="538135" w:themeColor="accent6" w:themeShade="BF"/>
                <w:sz w:val="24"/>
                <w:szCs w:val="24"/>
              </w:rPr>
            </w:pPr>
          </w:p>
          <w:p w14:paraId="4FC990ED" w14:textId="77777777" w:rsidR="00A17630" w:rsidRPr="008876B4" w:rsidRDefault="00A17630" w:rsidP="00D729AF">
            <w:pPr>
              <w:rPr>
                <w:b w:val="0"/>
                <w:bCs w:val="0"/>
                <w:i/>
                <w:iCs/>
                <w:color w:val="538135" w:themeColor="accent6" w:themeShade="BF"/>
                <w:sz w:val="24"/>
                <w:szCs w:val="24"/>
              </w:rPr>
            </w:pPr>
          </w:p>
          <w:p w14:paraId="02C9A792" w14:textId="6A3DE7F4" w:rsidR="00A17630" w:rsidRPr="008876B4" w:rsidRDefault="00A17630" w:rsidP="00D729AF">
            <w:pPr>
              <w:rPr>
                <w:i/>
                <w:iCs/>
                <w:color w:val="538135" w:themeColor="accent6" w:themeShade="BF"/>
                <w:sz w:val="24"/>
                <w:szCs w:val="24"/>
              </w:rPr>
            </w:pPr>
            <w:r>
              <w:rPr>
                <w:i/>
                <w:iCs/>
                <w:color w:val="538135" w:themeColor="accent6" w:themeShade="BF"/>
                <w:sz w:val="24"/>
                <w:szCs w:val="24"/>
              </w:rPr>
              <w:t>4</w:t>
            </w:r>
            <w:r w:rsidRPr="008876B4">
              <w:rPr>
                <w:i/>
                <w:iCs/>
                <w:color w:val="538135" w:themeColor="accent6" w:themeShade="BF"/>
                <w:sz w:val="24"/>
                <w:szCs w:val="24"/>
              </w:rPr>
              <w:t xml:space="preserve">.3. </w:t>
            </w:r>
            <w:r w:rsidRPr="00A17630">
              <w:rPr>
                <w:i/>
                <w:iCs/>
                <w:color w:val="538135" w:themeColor="accent6" w:themeShade="BF"/>
                <w:sz w:val="24"/>
                <w:szCs w:val="24"/>
              </w:rPr>
              <w:t>Periodična evaluacija sprovođenja antikoruptivnih aktivnosti</w:t>
            </w: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0D2E4CDB" w14:textId="77777777" w:rsidR="00A17630" w:rsidRPr="00FA675C" w:rsidRDefault="00A17630" w:rsidP="00D729AF">
            <w:pP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p>
          <w:p w14:paraId="4447259B" w14:textId="77777777" w:rsidR="00A17630" w:rsidRPr="00FA675C" w:rsidRDefault="00A17630" w:rsidP="00D729AF">
            <w:pP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p>
          <w:p w14:paraId="787A970B" w14:textId="3EB1DC79" w:rsidR="00A17630" w:rsidRPr="00FA675C" w:rsidRDefault="001B2E38" w:rsidP="00D729AF">
            <w:pP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Pr>
                <w:color w:val="538135" w:themeColor="accent6" w:themeShade="BF"/>
                <w:sz w:val="24"/>
                <w:szCs w:val="24"/>
              </w:rPr>
              <w:t>4.3.1. Uspostavljanje prakse periodičnog (najmanje jednom u dvije godine) evaluiranja postignutog na planu supro</w:t>
            </w:r>
            <w:r w:rsidR="003E123C">
              <w:rPr>
                <w:color w:val="538135" w:themeColor="accent6" w:themeShade="BF"/>
                <w:sz w:val="24"/>
                <w:szCs w:val="24"/>
              </w:rPr>
              <w:t>t</w:t>
            </w:r>
            <w:r>
              <w:rPr>
                <w:color w:val="538135" w:themeColor="accent6" w:themeShade="BF"/>
                <w:sz w:val="24"/>
                <w:szCs w:val="24"/>
              </w:rPr>
              <w:t>stavljanja korupciji</w:t>
            </w:r>
            <w:r w:rsidR="00A17630" w:rsidRPr="00FA675C">
              <w:rPr>
                <w:color w:val="538135" w:themeColor="accent6" w:themeShade="BF"/>
                <w:sz w:val="24"/>
                <w:szCs w:val="24"/>
              </w:rPr>
              <w:t xml:space="preserve"> </w:t>
            </w:r>
          </w:p>
        </w:tc>
        <w:tc>
          <w:tcPr>
            <w:tcW w:w="567" w:type="dxa"/>
            <w:tcBorders>
              <w:top w:val="single" w:sz="4" w:space="0" w:color="70AD47" w:themeColor="accent6"/>
              <w:bottom w:val="single" w:sz="4" w:space="0" w:color="70AD47" w:themeColor="accent6"/>
            </w:tcBorders>
            <w:shd w:val="clear" w:color="auto" w:fill="FFFFFF" w:themeFill="background1"/>
          </w:tcPr>
          <w:p w14:paraId="1201798F" w14:textId="77777777" w:rsidR="00A17630" w:rsidRPr="00FA675C" w:rsidRDefault="00A17630" w:rsidP="00D729AF">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p>
          <w:p w14:paraId="5DA12077" w14:textId="77777777" w:rsidR="00A17630" w:rsidRPr="00FA675C" w:rsidRDefault="00A17630" w:rsidP="00D729AF">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p>
          <w:p w14:paraId="096753F2" w14:textId="58D550C6" w:rsidR="00A17630" w:rsidRPr="00FA675C" w:rsidRDefault="001B2E38" w:rsidP="00D729AF">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Pr>
                <w:color w:val="538135" w:themeColor="accent6" w:themeShade="BF"/>
                <w:sz w:val="24"/>
                <w:szCs w:val="24"/>
              </w:rPr>
              <w:t>2</w:t>
            </w:r>
          </w:p>
        </w:tc>
      </w:tr>
      <w:tr w:rsidR="00A17630" w:rsidRPr="00FA675C" w14:paraId="22445D97" w14:textId="77777777" w:rsidTr="00D729AF">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55A0CEE6" w14:textId="77777777" w:rsidR="00A17630" w:rsidRPr="008876B4" w:rsidRDefault="00A17630" w:rsidP="00D729AF">
            <w:pPr>
              <w:rPr>
                <w:b w:val="0"/>
                <w:bCs w:val="0"/>
                <w:color w:val="538135" w:themeColor="accent6" w:themeShade="BF"/>
                <w:sz w:val="24"/>
                <w:szCs w:val="24"/>
              </w:rPr>
            </w:pP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152E3422" w14:textId="4863DB5C" w:rsidR="00A17630" w:rsidRPr="00FA675C" w:rsidRDefault="001B2E38" w:rsidP="00D729AF">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Pr>
                <w:color w:val="538135" w:themeColor="accent6" w:themeShade="BF"/>
                <w:sz w:val="24"/>
                <w:szCs w:val="24"/>
              </w:rPr>
              <w:t>4.3.2. Zavisno od rezultata evaluacije, revizija strateškog okvira Brčko distrikta BiH u oblasti supro</w:t>
            </w:r>
            <w:r w:rsidR="003E123C">
              <w:rPr>
                <w:color w:val="538135" w:themeColor="accent6" w:themeShade="BF"/>
                <w:sz w:val="24"/>
                <w:szCs w:val="24"/>
              </w:rPr>
              <w:t>t</w:t>
            </w:r>
            <w:r>
              <w:rPr>
                <w:color w:val="538135" w:themeColor="accent6" w:themeShade="BF"/>
                <w:sz w:val="24"/>
                <w:szCs w:val="24"/>
              </w:rPr>
              <w:t>stavljanja korupciji</w:t>
            </w:r>
          </w:p>
        </w:tc>
        <w:tc>
          <w:tcPr>
            <w:tcW w:w="567" w:type="dxa"/>
            <w:tcBorders>
              <w:top w:val="single" w:sz="4" w:space="0" w:color="70AD47" w:themeColor="accent6"/>
              <w:bottom w:val="single" w:sz="4" w:space="0" w:color="70AD47" w:themeColor="accent6"/>
            </w:tcBorders>
            <w:shd w:val="clear" w:color="auto" w:fill="FFFFFF" w:themeFill="background1"/>
          </w:tcPr>
          <w:p w14:paraId="2892C961" w14:textId="272D55B7" w:rsidR="00A17630" w:rsidRPr="00FA675C" w:rsidRDefault="001B2E38" w:rsidP="00D729AF">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Pr>
                <w:color w:val="538135" w:themeColor="accent6" w:themeShade="BF"/>
                <w:sz w:val="24"/>
                <w:szCs w:val="24"/>
              </w:rPr>
              <w:t>2</w:t>
            </w:r>
          </w:p>
        </w:tc>
      </w:tr>
      <w:tr w:rsidR="00A17630" w:rsidRPr="00FA675C" w14:paraId="004E2FA4" w14:textId="77777777" w:rsidTr="00D72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05DCEDF1" w14:textId="77777777" w:rsidR="00A17630" w:rsidRPr="008876B4" w:rsidRDefault="00A17630" w:rsidP="00D729AF">
            <w:pPr>
              <w:rPr>
                <w:b w:val="0"/>
                <w:bCs w:val="0"/>
                <w:color w:val="538135" w:themeColor="accent6" w:themeShade="BF"/>
                <w:sz w:val="24"/>
                <w:szCs w:val="24"/>
              </w:rPr>
            </w:pPr>
          </w:p>
          <w:p w14:paraId="07A0E862" w14:textId="77777777" w:rsidR="00A17630" w:rsidRPr="008876B4" w:rsidRDefault="00A17630" w:rsidP="00D729AF">
            <w:pPr>
              <w:rPr>
                <w:b w:val="0"/>
                <w:bCs w:val="0"/>
                <w:color w:val="538135" w:themeColor="accent6" w:themeShade="BF"/>
                <w:sz w:val="24"/>
                <w:szCs w:val="24"/>
              </w:rPr>
            </w:pPr>
          </w:p>
          <w:p w14:paraId="42FFA30F" w14:textId="06D15151" w:rsidR="00A17630" w:rsidRPr="008876B4" w:rsidRDefault="00A17630" w:rsidP="00D729AF">
            <w:pPr>
              <w:rPr>
                <w:color w:val="538135" w:themeColor="accent6" w:themeShade="BF"/>
                <w:sz w:val="24"/>
                <w:szCs w:val="24"/>
              </w:rPr>
            </w:pPr>
            <w:r>
              <w:rPr>
                <w:color w:val="538135" w:themeColor="accent6" w:themeShade="BF"/>
                <w:sz w:val="24"/>
                <w:szCs w:val="24"/>
              </w:rPr>
              <w:t>4</w:t>
            </w:r>
            <w:r w:rsidRPr="008876B4">
              <w:rPr>
                <w:color w:val="538135" w:themeColor="accent6" w:themeShade="BF"/>
                <w:sz w:val="24"/>
                <w:szCs w:val="24"/>
              </w:rPr>
              <w:t xml:space="preserve">.4. </w:t>
            </w:r>
            <w:r w:rsidRPr="00A17630">
              <w:rPr>
                <w:color w:val="538135" w:themeColor="accent6" w:themeShade="BF"/>
                <w:sz w:val="24"/>
                <w:szCs w:val="24"/>
              </w:rPr>
              <w:t>Saradnja s drugim specijalizovanim organima u oblasti koordinacije i monitoringa antikoruptivnih aktivnosti</w:t>
            </w: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641F5DC6" w14:textId="77777777" w:rsidR="00A17630" w:rsidRPr="00FA675C" w:rsidRDefault="00A17630" w:rsidP="00D729AF">
            <w:pP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p>
          <w:p w14:paraId="225D6147" w14:textId="77777777" w:rsidR="00A17630" w:rsidRPr="00FA675C" w:rsidRDefault="00A17630" w:rsidP="00D729AF">
            <w:pP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p>
          <w:p w14:paraId="7369AD4B" w14:textId="47D77C9C" w:rsidR="00A17630" w:rsidRPr="00FA675C" w:rsidRDefault="001B2E38" w:rsidP="00D729AF">
            <w:pP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Pr>
                <w:color w:val="538135" w:themeColor="accent6" w:themeShade="BF"/>
                <w:sz w:val="24"/>
                <w:szCs w:val="24"/>
              </w:rPr>
              <w:t>4.4.1. Uspostavljanje prakse redovnih sastanaka i drugih oblika komunikacije sa drugim specijalizovanim organima za borbu protiv korupcije, naročito Agencijom</w:t>
            </w:r>
          </w:p>
        </w:tc>
        <w:tc>
          <w:tcPr>
            <w:tcW w:w="567" w:type="dxa"/>
            <w:tcBorders>
              <w:top w:val="single" w:sz="4" w:space="0" w:color="70AD47" w:themeColor="accent6"/>
              <w:bottom w:val="single" w:sz="4" w:space="0" w:color="70AD47" w:themeColor="accent6"/>
            </w:tcBorders>
            <w:shd w:val="clear" w:color="auto" w:fill="FFFFFF" w:themeFill="background1"/>
          </w:tcPr>
          <w:p w14:paraId="382A018B" w14:textId="77777777" w:rsidR="00A17630" w:rsidRPr="00FA675C" w:rsidRDefault="00A17630" w:rsidP="00D729AF">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p>
          <w:p w14:paraId="3E8A0F88" w14:textId="77777777" w:rsidR="00A17630" w:rsidRPr="00FA675C" w:rsidRDefault="00A17630" w:rsidP="00D729AF">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p>
          <w:p w14:paraId="5182ACAC" w14:textId="77777777" w:rsidR="00A17630" w:rsidRPr="00FA675C" w:rsidRDefault="00A17630" w:rsidP="00D729AF">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p>
          <w:p w14:paraId="1D271B47" w14:textId="77777777" w:rsidR="00A17630" w:rsidRPr="00FA675C" w:rsidRDefault="00A17630" w:rsidP="00D729AF">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sz w:val="24"/>
                <w:szCs w:val="24"/>
              </w:rPr>
            </w:pPr>
            <w:r w:rsidRPr="00FA675C">
              <w:rPr>
                <w:color w:val="538135" w:themeColor="accent6" w:themeShade="BF"/>
                <w:sz w:val="24"/>
                <w:szCs w:val="24"/>
              </w:rPr>
              <w:t>2</w:t>
            </w:r>
          </w:p>
        </w:tc>
      </w:tr>
      <w:tr w:rsidR="00A17630" w:rsidRPr="00FA675C" w14:paraId="20742533" w14:textId="77777777" w:rsidTr="00D729AF">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shd w:val="clear" w:color="auto" w:fill="FFFFFF" w:themeFill="background1"/>
          </w:tcPr>
          <w:p w14:paraId="52864692" w14:textId="77777777" w:rsidR="00A17630" w:rsidRDefault="00A17630" w:rsidP="00D729AF">
            <w:pPr>
              <w:rPr>
                <w:b w:val="0"/>
                <w:bCs w:val="0"/>
                <w:color w:val="2F5496" w:themeColor="accent1" w:themeShade="BF"/>
                <w:sz w:val="24"/>
                <w:szCs w:val="24"/>
              </w:rPr>
            </w:pPr>
          </w:p>
          <w:p w14:paraId="044E3E63" w14:textId="77777777" w:rsidR="00A17630" w:rsidRPr="003A38AE" w:rsidRDefault="00A17630" w:rsidP="00D729AF">
            <w:pPr>
              <w:rPr>
                <w:color w:val="2F5496" w:themeColor="accent1" w:themeShade="BF"/>
                <w:sz w:val="24"/>
                <w:szCs w:val="24"/>
              </w:rPr>
            </w:pPr>
          </w:p>
        </w:tc>
        <w:tc>
          <w:tcPr>
            <w:tcW w:w="5529" w:type="dxa"/>
            <w:gridSpan w:val="2"/>
            <w:tcBorders>
              <w:top w:val="single" w:sz="4" w:space="0" w:color="70AD47" w:themeColor="accent6"/>
              <w:bottom w:val="single" w:sz="4" w:space="0" w:color="70AD47" w:themeColor="accent6"/>
            </w:tcBorders>
            <w:shd w:val="clear" w:color="auto" w:fill="FFFFFF" w:themeFill="background1"/>
          </w:tcPr>
          <w:p w14:paraId="48BC1AAE" w14:textId="39E32440" w:rsidR="00A17630" w:rsidRPr="00FA675C" w:rsidRDefault="00AC63D1" w:rsidP="00D729AF">
            <w:pP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Pr>
                <w:color w:val="538135" w:themeColor="accent6" w:themeShade="BF"/>
                <w:sz w:val="24"/>
                <w:szCs w:val="24"/>
              </w:rPr>
              <w:t>4.4.2. Razvijanje zajedničkih mjera i aktivnosti Kancelarije i drugih specijalizovanih organa u Brčko distriktu BiH na planu supro</w:t>
            </w:r>
            <w:r w:rsidR="003E123C">
              <w:rPr>
                <w:color w:val="538135" w:themeColor="accent6" w:themeShade="BF"/>
                <w:sz w:val="24"/>
                <w:szCs w:val="24"/>
              </w:rPr>
              <w:t>t</w:t>
            </w:r>
            <w:r>
              <w:rPr>
                <w:color w:val="538135" w:themeColor="accent6" w:themeShade="BF"/>
                <w:sz w:val="24"/>
                <w:szCs w:val="24"/>
              </w:rPr>
              <w:t>stavljanja korupciji</w:t>
            </w:r>
          </w:p>
        </w:tc>
        <w:tc>
          <w:tcPr>
            <w:tcW w:w="567" w:type="dxa"/>
            <w:tcBorders>
              <w:top w:val="single" w:sz="4" w:space="0" w:color="70AD47" w:themeColor="accent6"/>
              <w:bottom w:val="single" w:sz="4" w:space="0" w:color="70AD47" w:themeColor="accent6"/>
            </w:tcBorders>
            <w:shd w:val="clear" w:color="auto" w:fill="FFFFFF" w:themeFill="background1"/>
          </w:tcPr>
          <w:p w14:paraId="73586052" w14:textId="31782AE7" w:rsidR="00A17630" w:rsidRPr="00FA675C" w:rsidRDefault="00AC63D1" w:rsidP="00D729AF">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sz w:val="24"/>
                <w:szCs w:val="24"/>
              </w:rPr>
            </w:pPr>
            <w:r>
              <w:rPr>
                <w:color w:val="538135" w:themeColor="accent6" w:themeShade="BF"/>
                <w:sz w:val="24"/>
                <w:szCs w:val="24"/>
              </w:rPr>
              <w:t>2</w:t>
            </w:r>
          </w:p>
        </w:tc>
      </w:tr>
    </w:tbl>
    <w:p w14:paraId="25A77E93" w14:textId="77777777" w:rsidR="00850705" w:rsidRDefault="00850705" w:rsidP="00DC1994">
      <w:pPr>
        <w:rPr>
          <w:b/>
          <w:bCs/>
          <w:sz w:val="28"/>
          <w:szCs w:val="28"/>
        </w:rPr>
      </w:pPr>
    </w:p>
    <w:p w14:paraId="3E6BF3C2" w14:textId="77777777" w:rsidR="006C478E" w:rsidRDefault="006C478E" w:rsidP="00DC1994">
      <w:pPr>
        <w:rPr>
          <w:b/>
          <w:bCs/>
          <w:sz w:val="28"/>
          <w:szCs w:val="28"/>
        </w:rPr>
      </w:pPr>
    </w:p>
    <w:p w14:paraId="75330638" w14:textId="59F27E32" w:rsidR="006C478E" w:rsidRPr="006E2159" w:rsidRDefault="006C478E" w:rsidP="006C478E">
      <w:pPr>
        <w:spacing w:after="0"/>
        <w:rPr>
          <w:b/>
          <w:bCs/>
          <w:i/>
          <w:iCs/>
          <w:color w:val="538135" w:themeColor="accent6" w:themeShade="BF"/>
          <w:sz w:val="26"/>
          <w:szCs w:val="26"/>
          <w:u w:val="single"/>
        </w:rPr>
      </w:pPr>
      <w:r w:rsidRPr="006E2159">
        <w:rPr>
          <w:b/>
          <w:bCs/>
          <w:i/>
          <w:iCs/>
          <w:color w:val="538135" w:themeColor="accent6" w:themeShade="BF"/>
          <w:sz w:val="26"/>
          <w:szCs w:val="26"/>
          <w:u w:val="single"/>
        </w:rPr>
        <w:t xml:space="preserve">Strateški cilj </w:t>
      </w:r>
      <w:r>
        <w:rPr>
          <w:b/>
          <w:bCs/>
          <w:i/>
          <w:iCs/>
          <w:color w:val="538135" w:themeColor="accent6" w:themeShade="BF"/>
          <w:sz w:val="26"/>
          <w:szCs w:val="26"/>
          <w:u w:val="single"/>
        </w:rPr>
        <w:t>4</w:t>
      </w:r>
      <w:r w:rsidRPr="006E2159">
        <w:rPr>
          <w:b/>
          <w:bCs/>
          <w:i/>
          <w:iCs/>
          <w:color w:val="538135" w:themeColor="accent6" w:themeShade="BF"/>
          <w:sz w:val="26"/>
          <w:szCs w:val="26"/>
          <w:u w:val="single"/>
        </w:rPr>
        <w:t xml:space="preserve">. </w:t>
      </w:r>
      <w:r>
        <w:rPr>
          <w:b/>
          <w:bCs/>
          <w:i/>
          <w:iCs/>
          <w:color w:val="538135" w:themeColor="accent6" w:themeShade="BF"/>
          <w:sz w:val="26"/>
          <w:szCs w:val="26"/>
          <w:u w:val="single"/>
        </w:rPr>
        <w:t>Koordinacija, monitoring i evaluacija antikoruptivnih aktivnosti</w:t>
      </w:r>
    </w:p>
    <w:p w14:paraId="418280F0" w14:textId="77777777" w:rsidR="006C478E" w:rsidRPr="006E2159" w:rsidRDefault="006C478E" w:rsidP="006C478E">
      <w:pPr>
        <w:spacing w:after="0"/>
        <w:rPr>
          <w:b/>
          <w:bCs/>
          <w:i/>
          <w:iCs/>
          <w:color w:val="538135" w:themeColor="accent6" w:themeShade="BF"/>
          <w:sz w:val="26"/>
          <w:szCs w:val="26"/>
          <w:u w:val="single"/>
        </w:rPr>
      </w:pPr>
    </w:p>
    <w:p w14:paraId="469954EC" w14:textId="5544CA42" w:rsidR="006C478E" w:rsidRPr="006E2159" w:rsidRDefault="006C478E" w:rsidP="006C478E">
      <w:pPr>
        <w:spacing w:after="0"/>
        <w:rPr>
          <w:i/>
          <w:iCs/>
          <w:color w:val="538135" w:themeColor="accent6" w:themeShade="BF"/>
          <w:sz w:val="24"/>
          <w:szCs w:val="24"/>
        </w:rPr>
      </w:pPr>
      <w:r w:rsidRPr="006E2159">
        <w:rPr>
          <w:i/>
          <w:iCs/>
          <w:color w:val="538135" w:themeColor="accent6" w:themeShade="BF"/>
          <w:sz w:val="24"/>
          <w:szCs w:val="24"/>
        </w:rPr>
        <w:t xml:space="preserve">Strateških programa: </w:t>
      </w:r>
      <w:r w:rsidR="00AE4651">
        <w:rPr>
          <w:i/>
          <w:iCs/>
          <w:color w:val="538135" w:themeColor="accent6" w:themeShade="BF"/>
          <w:sz w:val="24"/>
          <w:szCs w:val="24"/>
        </w:rPr>
        <w:t>9</w:t>
      </w:r>
    </w:p>
    <w:p w14:paraId="1AA4C191" w14:textId="46E020ED" w:rsidR="00270243" w:rsidRDefault="006C478E" w:rsidP="0084639D">
      <w:pPr>
        <w:spacing w:after="0"/>
        <w:rPr>
          <w:i/>
          <w:iCs/>
          <w:color w:val="538135" w:themeColor="accent6" w:themeShade="BF"/>
          <w:sz w:val="24"/>
          <w:szCs w:val="24"/>
        </w:rPr>
      </w:pPr>
      <w:r w:rsidRPr="006E2159">
        <w:rPr>
          <w:i/>
          <w:iCs/>
          <w:color w:val="538135" w:themeColor="accent6" w:themeShade="BF"/>
          <w:sz w:val="24"/>
          <w:szCs w:val="24"/>
        </w:rPr>
        <w:t xml:space="preserve">Aktivnosti: </w:t>
      </w:r>
      <w:r>
        <w:rPr>
          <w:i/>
          <w:iCs/>
          <w:color w:val="538135" w:themeColor="accent6" w:themeShade="BF"/>
          <w:sz w:val="24"/>
          <w:szCs w:val="24"/>
        </w:rPr>
        <w:t>2</w:t>
      </w:r>
      <w:r w:rsidR="00AE4651">
        <w:rPr>
          <w:i/>
          <w:iCs/>
          <w:color w:val="538135" w:themeColor="accent6" w:themeShade="BF"/>
          <w:sz w:val="24"/>
          <w:szCs w:val="24"/>
        </w:rPr>
        <w:t>3</w:t>
      </w:r>
    </w:p>
    <w:p w14:paraId="1F5BF8FE" w14:textId="77777777" w:rsidR="003E123C" w:rsidRDefault="003E123C" w:rsidP="0084639D">
      <w:pPr>
        <w:spacing w:after="0"/>
        <w:rPr>
          <w:i/>
          <w:iCs/>
          <w:color w:val="538135" w:themeColor="accent6" w:themeShade="BF"/>
          <w:sz w:val="24"/>
          <w:szCs w:val="24"/>
        </w:rPr>
      </w:pPr>
    </w:p>
    <w:p w14:paraId="40140499" w14:textId="77777777" w:rsidR="00AC718B" w:rsidRDefault="00FB06C5" w:rsidP="0084639D">
      <w:pPr>
        <w:spacing w:after="0"/>
        <w:rPr>
          <w:i/>
          <w:iCs/>
          <w:sz w:val="24"/>
          <w:szCs w:val="24"/>
        </w:rPr>
      </w:pPr>
      <w:r>
        <w:rPr>
          <w:i/>
          <w:iCs/>
          <w:sz w:val="24"/>
          <w:szCs w:val="24"/>
        </w:rPr>
        <w:lastRenderedPageBreak/>
        <w:t xml:space="preserve">         </w:t>
      </w:r>
    </w:p>
    <w:p w14:paraId="43E0472C" w14:textId="6D7B2DE9" w:rsidR="00FB06C5" w:rsidRDefault="00FB06C5" w:rsidP="0084639D">
      <w:pPr>
        <w:spacing w:after="0"/>
        <w:rPr>
          <w:i/>
          <w:iCs/>
          <w:sz w:val="24"/>
          <w:szCs w:val="24"/>
        </w:rPr>
      </w:pPr>
      <w:r>
        <w:rPr>
          <w:i/>
          <w:iCs/>
          <w:sz w:val="24"/>
          <w:szCs w:val="24"/>
        </w:rPr>
        <w:t xml:space="preserve"> </w:t>
      </w:r>
      <w:r w:rsidRPr="00FB06C5">
        <w:rPr>
          <w:i/>
          <w:iCs/>
          <w:sz w:val="24"/>
          <w:szCs w:val="24"/>
        </w:rPr>
        <w:t>Tabela</w:t>
      </w:r>
      <w:r w:rsidR="00FD0515">
        <w:rPr>
          <w:i/>
          <w:iCs/>
          <w:sz w:val="24"/>
          <w:szCs w:val="24"/>
        </w:rPr>
        <w:t xml:space="preserve"> 3</w:t>
      </w:r>
      <w:r w:rsidR="001736AF">
        <w:rPr>
          <w:i/>
          <w:iCs/>
          <w:sz w:val="24"/>
          <w:szCs w:val="24"/>
        </w:rPr>
        <w:t>.</w:t>
      </w:r>
      <w:r w:rsidRPr="00FB06C5">
        <w:rPr>
          <w:i/>
          <w:iCs/>
          <w:sz w:val="24"/>
          <w:szCs w:val="24"/>
        </w:rPr>
        <w:t xml:space="preserve"> Pregled aktivnosti po</w:t>
      </w:r>
      <w:r w:rsidR="006D0AAC">
        <w:rPr>
          <w:i/>
          <w:iCs/>
          <w:sz w:val="24"/>
          <w:szCs w:val="24"/>
        </w:rPr>
        <w:t xml:space="preserve"> </w:t>
      </w:r>
      <w:r w:rsidRPr="00FB06C5">
        <w:rPr>
          <w:i/>
          <w:iCs/>
          <w:sz w:val="24"/>
          <w:szCs w:val="24"/>
        </w:rPr>
        <w:t>vremenskim rokovima</w:t>
      </w:r>
    </w:p>
    <w:p w14:paraId="59099323" w14:textId="77777777" w:rsidR="00AC718B" w:rsidRPr="00AC718B" w:rsidRDefault="00AC718B" w:rsidP="0084639D">
      <w:pPr>
        <w:spacing w:after="0"/>
        <w:rPr>
          <w:i/>
          <w:iCs/>
          <w:sz w:val="10"/>
          <w:szCs w:val="10"/>
        </w:rPr>
      </w:pPr>
    </w:p>
    <w:tbl>
      <w:tblPr>
        <w:tblStyle w:val="TableGrid"/>
        <w:tblW w:w="9072" w:type="dxa"/>
        <w:tblInd w:w="137" w:type="dxa"/>
        <w:tblLook w:val="04A0" w:firstRow="1" w:lastRow="0" w:firstColumn="1" w:lastColumn="0" w:noHBand="0" w:noVBand="1"/>
      </w:tblPr>
      <w:tblGrid>
        <w:gridCol w:w="6095"/>
        <w:gridCol w:w="2977"/>
      </w:tblGrid>
      <w:tr w:rsidR="003E09BA" w14:paraId="1FCB04AD" w14:textId="77777777" w:rsidTr="006D0AAC">
        <w:tc>
          <w:tcPr>
            <w:tcW w:w="6095" w:type="dxa"/>
            <w:shd w:val="clear" w:color="auto" w:fill="B4C6E7" w:themeFill="accent1" w:themeFillTint="66"/>
            <w:vAlign w:val="center"/>
          </w:tcPr>
          <w:p w14:paraId="477B7E2C" w14:textId="19883C2E" w:rsidR="003E09BA" w:rsidRPr="003E09BA" w:rsidRDefault="003E09BA" w:rsidP="006D0AAC">
            <w:pPr>
              <w:jc w:val="center"/>
              <w:rPr>
                <w:b/>
                <w:bCs/>
                <w:sz w:val="24"/>
                <w:szCs w:val="24"/>
              </w:rPr>
            </w:pPr>
            <w:r w:rsidRPr="003E09BA">
              <w:rPr>
                <w:b/>
                <w:bCs/>
                <w:sz w:val="24"/>
                <w:szCs w:val="24"/>
              </w:rPr>
              <w:t>Vremenski rok</w:t>
            </w:r>
          </w:p>
        </w:tc>
        <w:tc>
          <w:tcPr>
            <w:tcW w:w="2977" w:type="dxa"/>
            <w:shd w:val="clear" w:color="auto" w:fill="B4C6E7" w:themeFill="accent1" w:themeFillTint="66"/>
          </w:tcPr>
          <w:p w14:paraId="67A42923" w14:textId="7C28580D" w:rsidR="003E09BA" w:rsidRPr="003E09BA" w:rsidRDefault="003E09BA" w:rsidP="003E09BA">
            <w:pPr>
              <w:jc w:val="center"/>
              <w:rPr>
                <w:b/>
                <w:bCs/>
                <w:sz w:val="24"/>
                <w:szCs w:val="24"/>
              </w:rPr>
            </w:pPr>
            <w:r w:rsidRPr="003E09BA">
              <w:rPr>
                <w:b/>
                <w:bCs/>
                <w:sz w:val="24"/>
                <w:szCs w:val="24"/>
              </w:rPr>
              <w:t>Broj aktivnosti unutar vremenskog roka</w:t>
            </w:r>
          </w:p>
        </w:tc>
      </w:tr>
      <w:tr w:rsidR="003E09BA" w14:paraId="6896E2A2" w14:textId="77777777" w:rsidTr="001827FB">
        <w:tc>
          <w:tcPr>
            <w:tcW w:w="6095" w:type="dxa"/>
            <w:vAlign w:val="center"/>
          </w:tcPr>
          <w:p w14:paraId="4A7F15F9" w14:textId="2161A159" w:rsidR="003E09BA" w:rsidRPr="003E09BA" w:rsidRDefault="003E09BA" w:rsidP="001827FB">
            <w:pPr>
              <w:rPr>
                <w:sz w:val="24"/>
                <w:szCs w:val="24"/>
              </w:rPr>
            </w:pPr>
            <w:r w:rsidRPr="003E09BA">
              <w:rPr>
                <w:sz w:val="24"/>
                <w:szCs w:val="24"/>
              </w:rPr>
              <w:t>Prva godina sprovođenja Strategije</w:t>
            </w:r>
          </w:p>
        </w:tc>
        <w:tc>
          <w:tcPr>
            <w:tcW w:w="2977" w:type="dxa"/>
          </w:tcPr>
          <w:p w14:paraId="087AC2FC" w14:textId="0E0C3D2F" w:rsidR="003E09BA" w:rsidRPr="00FB06C5" w:rsidRDefault="00FB06C5" w:rsidP="00FB06C5">
            <w:pPr>
              <w:jc w:val="center"/>
              <w:rPr>
                <w:sz w:val="24"/>
                <w:szCs w:val="24"/>
              </w:rPr>
            </w:pPr>
            <w:r w:rsidRPr="00FB06C5">
              <w:rPr>
                <w:sz w:val="24"/>
                <w:szCs w:val="24"/>
              </w:rPr>
              <w:t>25</w:t>
            </w:r>
          </w:p>
        </w:tc>
      </w:tr>
      <w:tr w:rsidR="003E09BA" w14:paraId="442279DC" w14:textId="77777777" w:rsidTr="001827FB">
        <w:tc>
          <w:tcPr>
            <w:tcW w:w="6095" w:type="dxa"/>
            <w:vAlign w:val="center"/>
          </w:tcPr>
          <w:p w14:paraId="7F815DAE" w14:textId="7F49D0EC" w:rsidR="003E09BA" w:rsidRPr="003E09BA" w:rsidRDefault="003E09BA" w:rsidP="001827FB">
            <w:pPr>
              <w:rPr>
                <w:sz w:val="24"/>
                <w:szCs w:val="24"/>
              </w:rPr>
            </w:pPr>
            <w:r w:rsidRPr="003E09BA">
              <w:rPr>
                <w:sz w:val="24"/>
                <w:szCs w:val="24"/>
              </w:rPr>
              <w:t>Druga godina sprovođenja Strategije</w:t>
            </w:r>
          </w:p>
        </w:tc>
        <w:tc>
          <w:tcPr>
            <w:tcW w:w="2977" w:type="dxa"/>
          </w:tcPr>
          <w:p w14:paraId="20F3CD94" w14:textId="425D05DF" w:rsidR="003E09BA" w:rsidRPr="00FB06C5" w:rsidRDefault="00FB06C5" w:rsidP="00FB06C5">
            <w:pPr>
              <w:jc w:val="center"/>
              <w:rPr>
                <w:sz w:val="24"/>
                <w:szCs w:val="24"/>
              </w:rPr>
            </w:pPr>
            <w:r w:rsidRPr="00FB06C5">
              <w:rPr>
                <w:sz w:val="24"/>
                <w:szCs w:val="24"/>
              </w:rPr>
              <w:t>38</w:t>
            </w:r>
          </w:p>
        </w:tc>
      </w:tr>
      <w:tr w:rsidR="003E09BA" w14:paraId="3A3FA474" w14:textId="77777777" w:rsidTr="001827FB">
        <w:tc>
          <w:tcPr>
            <w:tcW w:w="6095" w:type="dxa"/>
            <w:vAlign w:val="center"/>
          </w:tcPr>
          <w:p w14:paraId="79A9D79E" w14:textId="45E47840" w:rsidR="003E09BA" w:rsidRPr="003E09BA" w:rsidRDefault="003E09BA" w:rsidP="001827FB">
            <w:pPr>
              <w:rPr>
                <w:sz w:val="24"/>
                <w:szCs w:val="24"/>
              </w:rPr>
            </w:pPr>
            <w:r w:rsidRPr="003E09BA">
              <w:rPr>
                <w:sz w:val="24"/>
                <w:szCs w:val="24"/>
              </w:rPr>
              <w:t>Treća godina sprovođenja Strategije</w:t>
            </w:r>
          </w:p>
        </w:tc>
        <w:tc>
          <w:tcPr>
            <w:tcW w:w="2977" w:type="dxa"/>
          </w:tcPr>
          <w:p w14:paraId="03C1BB6B" w14:textId="05B72524" w:rsidR="003E09BA" w:rsidRPr="00FB06C5" w:rsidRDefault="00FB06C5" w:rsidP="00FB06C5">
            <w:pPr>
              <w:jc w:val="center"/>
              <w:rPr>
                <w:sz w:val="24"/>
                <w:szCs w:val="24"/>
              </w:rPr>
            </w:pPr>
            <w:r w:rsidRPr="00FB06C5">
              <w:rPr>
                <w:sz w:val="24"/>
                <w:szCs w:val="24"/>
              </w:rPr>
              <w:t>5</w:t>
            </w:r>
          </w:p>
        </w:tc>
      </w:tr>
      <w:tr w:rsidR="003E09BA" w14:paraId="6E3749AE" w14:textId="77777777" w:rsidTr="001827FB">
        <w:tc>
          <w:tcPr>
            <w:tcW w:w="6095" w:type="dxa"/>
            <w:vAlign w:val="center"/>
          </w:tcPr>
          <w:p w14:paraId="3694D2E7" w14:textId="094C7D23" w:rsidR="003E09BA" w:rsidRPr="003E09BA" w:rsidRDefault="003E09BA" w:rsidP="001827FB">
            <w:pPr>
              <w:rPr>
                <w:sz w:val="24"/>
                <w:szCs w:val="24"/>
              </w:rPr>
            </w:pPr>
            <w:r w:rsidRPr="003E09BA">
              <w:rPr>
                <w:sz w:val="24"/>
                <w:szCs w:val="24"/>
              </w:rPr>
              <w:t>Kontinuirano</w:t>
            </w:r>
          </w:p>
        </w:tc>
        <w:tc>
          <w:tcPr>
            <w:tcW w:w="2977" w:type="dxa"/>
          </w:tcPr>
          <w:p w14:paraId="066BBCD1" w14:textId="6D7908BB" w:rsidR="003E09BA" w:rsidRPr="00FB06C5" w:rsidRDefault="00FB06C5" w:rsidP="00FB06C5">
            <w:pPr>
              <w:jc w:val="center"/>
              <w:rPr>
                <w:sz w:val="24"/>
                <w:szCs w:val="24"/>
              </w:rPr>
            </w:pPr>
            <w:r w:rsidRPr="00FB06C5">
              <w:rPr>
                <w:sz w:val="24"/>
                <w:szCs w:val="24"/>
              </w:rPr>
              <w:t>56</w:t>
            </w:r>
          </w:p>
        </w:tc>
      </w:tr>
      <w:tr w:rsidR="003E09BA" w14:paraId="4D0DE599" w14:textId="77777777" w:rsidTr="001827FB">
        <w:tc>
          <w:tcPr>
            <w:tcW w:w="6095" w:type="dxa"/>
            <w:vAlign w:val="center"/>
          </w:tcPr>
          <w:p w14:paraId="5A129B69" w14:textId="4A0C2B51" w:rsidR="003E09BA" w:rsidRPr="003E09BA" w:rsidRDefault="003E09BA" w:rsidP="001827FB">
            <w:pPr>
              <w:rPr>
                <w:b/>
                <w:bCs/>
                <w:sz w:val="24"/>
                <w:szCs w:val="24"/>
              </w:rPr>
            </w:pPr>
            <w:r w:rsidRPr="003E09BA">
              <w:rPr>
                <w:b/>
                <w:bCs/>
                <w:sz w:val="24"/>
                <w:szCs w:val="24"/>
              </w:rPr>
              <w:t>Ukupno</w:t>
            </w:r>
          </w:p>
        </w:tc>
        <w:tc>
          <w:tcPr>
            <w:tcW w:w="2977" w:type="dxa"/>
          </w:tcPr>
          <w:p w14:paraId="16E0E716" w14:textId="019098BE" w:rsidR="003E09BA" w:rsidRPr="00FB06C5" w:rsidRDefault="00FB06C5" w:rsidP="00FB06C5">
            <w:pPr>
              <w:jc w:val="center"/>
              <w:rPr>
                <w:b/>
                <w:bCs/>
                <w:sz w:val="24"/>
                <w:szCs w:val="24"/>
              </w:rPr>
            </w:pPr>
            <w:r w:rsidRPr="00FB06C5">
              <w:rPr>
                <w:b/>
                <w:bCs/>
                <w:sz w:val="24"/>
                <w:szCs w:val="24"/>
              </w:rPr>
              <w:t>124</w:t>
            </w:r>
          </w:p>
        </w:tc>
      </w:tr>
    </w:tbl>
    <w:p w14:paraId="7E6D51D2" w14:textId="77777777" w:rsidR="003E09BA" w:rsidRPr="006D0AAC" w:rsidRDefault="003E09BA" w:rsidP="0084639D">
      <w:pPr>
        <w:spacing w:after="0"/>
        <w:rPr>
          <w:i/>
          <w:iCs/>
          <w:color w:val="538135" w:themeColor="accent6" w:themeShade="BF"/>
          <w:sz w:val="16"/>
          <w:szCs w:val="16"/>
        </w:rPr>
      </w:pPr>
    </w:p>
    <w:p w14:paraId="64D700FC" w14:textId="4BF89624" w:rsidR="008F5E4B" w:rsidRPr="007C51AC" w:rsidRDefault="008F5E4B" w:rsidP="0084639D">
      <w:pPr>
        <w:pStyle w:val="Heading1"/>
        <w:jc w:val="center"/>
        <w:rPr>
          <w:rFonts w:asciiTheme="minorHAnsi" w:hAnsiTheme="minorHAnsi" w:cstheme="minorHAnsi"/>
          <w:b/>
          <w:bCs/>
          <w:color w:val="auto"/>
          <w:sz w:val="32"/>
          <w:szCs w:val="32"/>
        </w:rPr>
      </w:pPr>
      <w:bookmarkStart w:id="5" w:name="_Toc191471048"/>
      <w:r w:rsidRPr="007C51AC">
        <w:rPr>
          <w:rFonts w:asciiTheme="minorHAnsi" w:hAnsiTheme="minorHAnsi" w:cstheme="minorHAnsi"/>
          <w:b/>
          <w:bCs/>
          <w:color w:val="auto"/>
          <w:sz w:val="32"/>
          <w:szCs w:val="32"/>
        </w:rPr>
        <w:t xml:space="preserve">STRATEŠKI CILJ 1. </w:t>
      </w:r>
      <w:r w:rsidR="004F40B1" w:rsidRPr="007C51AC">
        <w:rPr>
          <w:rFonts w:asciiTheme="minorHAnsi" w:hAnsiTheme="minorHAnsi" w:cstheme="minorHAnsi"/>
          <w:b/>
          <w:bCs/>
          <w:color w:val="auto"/>
          <w:sz w:val="32"/>
          <w:szCs w:val="32"/>
        </w:rPr>
        <w:t>PREVENCIJA KORUPCIJE</w:t>
      </w:r>
      <w:bookmarkEnd w:id="5"/>
    </w:p>
    <w:p w14:paraId="56F7A96E" w14:textId="77777777" w:rsidR="00AA41DB" w:rsidRPr="006D0AAC" w:rsidRDefault="00AA41DB" w:rsidP="00DC1994">
      <w:pPr>
        <w:rPr>
          <w:b/>
          <w:bCs/>
          <w:sz w:val="16"/>
          <w:szCs w:val="16"/>
        </w:rPr>
      </w:pPr>
    </w:p>
    <w:p w14:paraId="6A1FBEEA" w14:textId="5F4133BB" w:rsidR="00AA41DB" w:rsidRPr="00AA41DB" w:rsidRDefault="00AA41DB" w:rsidP="00AA41DB">
      <w:pPr>
        <w:pStyle w:val="NormalWeb"/>
        <w:jc w:val="both"/>
        <w:rPr>
          <w:rFonts w:asciiTheme="minorHAnsi" w:hAnsiTheme="minorHAnsi" w:cstheme="minorHAnsi"/>
        </w:rPr>
      </w:pPr>
      <w:r w:rsidRPr="00AA41DB">
        <w:rPr>
          <w:rFonts w:asciiTheme="minorHAnsi" w:hAnsiTheme="minorHAnsi" w:cstheme="minorHAnsi"/>
        </w:rPr>
        <w:t xml:space="preserve">Strateški cilj 1."Prevencija korupcije" u Brčko distriktu BiH fokusira se na stvaranje ambijenta otpornog na sve oblike korupcije u javnom sektoru. Ključni aspekt ove </w:t>
      </w:r>
      <w:r w:rsidR="00064905">
        <w:rPr>
          <w:rFonts w:asciiTheme="minorHAnsi" w:hAnsiTheme="minorHAnsi" w:cstheme="minorHAnsi"/>
        </w:rPr>
        <w:t>S</w:t>
      </w:r>
      <w:r w:rsidRPr="00AA41DB">
        <w:rPr>
          <w:rFonts w:asciiTheme="minorHAnsi" w:hAnsiTheme="minorHAnsi" w:cstheme="minorHAnsi"/>
        </w:rPr>
        <w:t>trategije uključuje upravljanje integritetom kroz tri osnovna stuba: instrumente, procese i strukture. Prvi segment se bavi jačanjem integriteta kroz implementaciju etičkih kodeksa, uspostavljanje mehanizama za prijavu korupcije i sprečavanje sukoba interesa. Drugi segment se odnosi na razvoj i jačanje procesa koji osiguravaju transparentnost i integritet u svim institucijama.</w:t>
      </w:r>
    </w:p>
    <w:p w14:paraId="5EEBFD0F" w14:textId="7D299A3F" w:rsidR="00AA41DB" w:rsidRPr="00AA41DB" w:rsidRDefault="00AA41DB" w:rsidP="00AA41DB">
      <w:pPr>
        <w:pStyle w:val="NormalWeb"/>
        <w:jc w:val="both"/>
        <w:rPr>
          <w:rFonts w:asciiTheme="minorHAnsi" w:hAnsiTheme="minorHAnsi" w:cstheme="minorHAnsi"/>
        </w:rPr>
      </w:pPr>
      <w:r w:rsidRPr="00AA41DB">
        <w:rPr>
          <w:rFonts w:asciiTheme="minorHAnsi" w:hAnsiTheme="minorHAnsi" w:cstheme="minorHAnsi"/>
        </w:rPr>
        <w:t xml:space="preserve">Poseban naglasak stavljen je na transparentnost u zapošljavanju u javnom sektoru. Potrebno je smanjiti politizaciju i povećati transparentnost postupaka, što će omogućiti pravičnu raspodjelu radnih mjesta zasnovanih na stručnosti i posvećenosti. Novi </w:t>
      </w:r>
      <w:r w:rsidR="000F3ABD">
        <w:rPr>
          <w:rFonts w:asciiTheme="minorHAnsi" w:hAnsiTheme="minorHAnsi" w:cstheme="minorHAnsi"/>
        </w:rPr>
        <w:t>Z</w:t>
      </w:r>
      <w:r w:rsidRPr="00AA41DB">
        <w:rPr>
          <w:rFonts w:asciiTheme="minorHAnsi" w:hAnsiTheme="minorHAnsi" w:cstheme="minorHAnsi"/>
        </w:rPr>
        <w:t xml:space="preserve">akon o državnoj službi i </w:t>
      </w:r>
      <w:r w:rsidR="000F3ABD">
        <w:rPr>
          <w:rFonts w:asciiTheme="minorHAnsi" w:hAnsiTheme="minorHAnsi" w:cstheme="minorHAnsi"/>
        </w:rPr>
        <w:t>P</w:t>
      </w:r>
      <w:r w:rsidRPr="00AA41DB">
        <w:rPr>
          <w:rFonts w:asciiTheme="minorHAnsi" w:hAnsiTheme="minorHAnsi" w:cstheme="minorHAnsi"/>
        </w:rPr>
        <w:t>ravilnici o zapošljavanju trebaju osigurati jednake šanse svim kandidatima.</w:t>
      </w:r>
    </w:p>
    <w:p w14:paraId="1E58116D" w14:textId="77777777" w:rsidR="00AA41DB" w:rsidRPr="00AA41DB" w:rsidRDefault="00AA41DB" w:rsidP="00AA41DB">
      <w:pPr>
        <w:pStyle w:val="NormalWeb"/>
        <w:jc w:val="both"/>
        <w:rPr>
          <w:rFonts w:asciiTheme="minorHAnsi" w:hAnsiTheme="minorHAnsi" w:cstheme="minorHAnsi"/>
        </w:rPr>
      </w:pPr>
      <w:r w:rsidRPr="00AA41DB">
        <w:rPr>
          <w:rFonts w:asciiTheme="minorHAnsi" w:hAnsiTheme="minorHAnsi" w:cstheme="minorHAnsi"/>
        </w:rPr>
        <w:t>Važan segment prevencije korupcije je i jačanje mehanizama za prijavu sukoba interesa i jačanje obrazovne i pravne svijesti među državnim službenicima. Usvajanje etičkih kodeksa i sprovođenje redovnih edukacija doprinosi razvoju odgovornih i etičkih radnih praksi unutar institucija.</w:t>
      </w:r>
    </w:p>
    <w:p w14:paraId="33A1486F" w14:textId="77777777" w:rsidR="00AA41DB" w:rsidRPr="00AA41DB" w:rsidRDefault="00AA41DB" w:rsidP="00AA41DB">
      <w:pPr>
        <w:pStyle w:val="NormalWeb"/>
        <w:jc w:val="both"/>
        <w:rPr>
          <w:rFonts w:asciiTheme="minorHAnsi" w:hAnsiTheme="minorHAnsi" w:cstheme="minorHAnsi"/>
        </w:rPr>
      </w:pPr>
      <w:r w:rsidRPr="00AA41DB">
        <w:rPr>
          <w:rFonts w:asciiTheme="minorHAnsi" w:hAnsiTheme="minorHAnsi" w:cstheme="minorHAnsi"/>
        </w:rPr>
        <w:t>Takođe, transparentnost u procesu javnih nabavki igra ključnu ulogu u smanjenju koruptivnih praksi, posebno jer se javni novac često koristi u velikim iznosima za nabavku roba, usluga i radova. Nova zakonska rješenja omogućavaju bolju regulaciju i nadzor nad procesima javnih nabavki, čime se smanjuje mogućnost korupcije u ovoj oblasti.</w:t>
      </w:r>
    </w:p>
    <w:p w14:paraId="4D6488E4" w14:textId="3B90AF15" w:rsidR="00AA41DB" w:rsidRDefault="00AA41DB" w:rsidP="00AA41DB">
      <w:pPr>
        <w:pStyle w:val="NormalWeb"/>
        <w:jc w:val="both"/>
        <w:rPr>
          <w:rFonts w:asciiTheme="minorHAnsi" w:hAnsiTheme="minorHAnsi" w:cstheme="minorHAnsi"/>
        </w:rPr>
      </w:pPr>
      <w:r w:rsidRPr="00AA41DB">
        <w:rPr>
          <w:rFonts w:asciiTheme="minorHAnsi" w:hAnsiTheme="minorHAnsi" w:cstheme="minorHAnsi"/>
        </w:rPr>
        <w:t>Kroz edukaciju zaposlenih u javnim institucijama, kao i kroz jačanje svijesti građana o važnosti prijavljivanja korupcije, Brčko distrikt BiH namjerava implementirati efikasne antikoruptivne mjere i podstaći kulturne promjene koje podržavaju transparentnost, odgovornost i etičke norme u svim aspektima društvenog života.</w:t>
      </w:r>
    </w:p>
    <w:p w14:paraId="53C34FC0" w14:textId="77777777" w:rsidR="00820614" w:rsidRPr="006D0AAC" w:rsidRDefault="00820614" w:rsidP="00AA41DB">
      <w:pPr>
        <w:pStyle w:val="NormalWeb"/>
        <w:jc w:val="both"/>
        <w:rPr>
          <w:rFonts w:asciiTheme="minorHAnsi" w:hAnsiTheme="minorHAnsi" w:cstheme="minorHAnsi"/>
          <w:sz w:val="4"/>
          <w:szCs w:val="4"/>
        </w:rPr>
      </w:pPr>
    </w:p>
    <w:p w14:paraId="756CC495" w14:textId="1DAC708E" w:rsidR="00AA41DB" w:rsidRDefault="00AA41DB" w:rsidP="0084639D">
      <w:pPr>
        <w:pStyle w:val="Heading2"/>
        <w:jc w:val="center"/>
        <w:rPr>
          <w:rFonts w:asciiTheme="minorHAnsi" w:hAnsiTheme="minorHAnsi" w:cstheme="minorHAnsi"/>
          <w:b/>
          <w:bCs/>
          <w:color w:val="auto"/>
          <w:sz w:val="28"/>
          <w:szCs w:val="28"/>
        </w:rPr>
      </w:pPr>
      <w:bookmarkStart w:id="6" w:name="_Toc191471049"/>
      <w:bookmarkStart w:id="7" w:name="_Hlk190956597"/>
      <w:r w:rsidRPr="0084639D">
        <w:rPr>
          <w:rFonts w:asciiTheme="minorHAnsi" w:hAnsiTheme="minorHAnsi" w:cstheme="minorHAnsi"/>
          <w:b/>
          <w:bCs/>
          <w:color w:val="auto"/>
          <w:sz w:val="28"/>
          <w:szCs w:val="28"/>
        </w:rPr>
        <w:t>Strateški program 1.1. „Zajedničke aktivnosti“</w:t>
      </w:r>
      <w:bookmarkEnd w:id="6"/>
    </w:p>
    <w:p w14:paraId="43065AFA" w14:textId="77777777" w:rsidR="00E75AE6" w:rsidRPr="006D0AAC" w:rsidRDefault="00E75AE6" w:rsidP="00E75AE6">
      <w:pPr>
        <w:rPr>
          <w:sz w:val="16"/>
          <w:szCs w:val="16"/>
        </w:rPr>
      </w:pPr>
    </w:p>
    <w:bookmarkEnd w:id="7"/>
    <w:p w14:paraId="038D6B93" w14:textId="5BF48AB0" w:rsidR="00AA41DB" w:rsidRPr="00AA41DB" w:rsidRDefault="00AA41DB" w:rsidP="00AA41DB">
      <w:pPr>
        <w:jc w:val="both"/>
        <w:rPr>
          <w:sz w:val="24"/>
          <w:szCs w:val="24"/>
        </w:rPr>
      </w:pPr>
      <w:r w:rsidRPr="00AA41DB">
        <w:rPr>
          <w:sz w:val="24"/>
          <w:szCs w:val="24"/>
        </w:rPr>
        <w:t>Strategija ima za cilj unapr</w:t>
      </w:r>
      <w:r>
        <w:rPr>
          <w:sz w:val="24"/>
          <w:szCs w:val="24"/>
        </w:rPr>
        <w:t>j</w:t>
      </w:r>
      <w:r w:rsidRPr="00AA41DB">
        <w:rPr>
          <w:sz w:val="24"/>
          <w:szCs w:val="24"/>
        </w:rPr>
        <w:t>eđenje pravnog i strateškog okvira za smanjenje korupcije i povećanje transparentnosti rada javnog sektora. Poseban fokus stavljen je na rizične oblasti poput subvencija, zdravstva, obrazovanja i javnih finansija, u cilju smanjenja mogućnosti za koruptivne prakse.</w:t>
      </w:r>
    </w:p>
    <w:p w14:paraId="26FFAC70" w14:textId="16CD5B41" w:rsidR="00AA41DB" w:rsidRPr="00AA41DB" w:rsidRDefault="00AA41DB" w:rsidP="00AA41DB">
      <w:pPr>
        <w:jc w:val="both"/>
        <w:rPr>
          <w:sz w:val="24"/>
          <w:szCs w:val="24"/>
        </w:rPr>
      </w:pPr>
      <w:r w:rsidRPr="00AA41DB">
        <w:rPr>
          <w:sz w:val="24"/>
          <w:szCs w:val="24"/>
        </w:rPr>
        <w:lastRenderedPageBreak/>
        <w:t>Jedan od ključnih ciljeva je unapr</w:t>
      </w:r>
      <w:r>
        <w:rPr>
          <w:sz w:val="24"/>
          <w:szCs w:val="24"/>
        </w:rPr>
        <w:t>j</w:t>
      </w:r>
      <w:r w:rsidRPr="00AA41DB">
        <w:rPr>
          <w:sz w:val="24"/>
          <w:szCs w:val="24"/>
        </w:rPr>
        <w:t>eđenje procedura zapošljavanja u javnom sektoru, smanjenjem političke pristranosti i povećanjem transparentnosti. Novi zakon</w:t>
      </w:r>
      <w:r w:rsidR="00585190">
        <w:rPr>
          <w:sz w:val="24"/>
          <w:szCs w:val="24"/>
        </w:rPr>
        <w:t>i</w:t>
      </w:r>
      <w:r w:rsidRPr="00AA41DB">
        <w:rPr>
          <w:sz w:val="24"/>
          <w:szCs w:val="24"/>
        </w:rPr>
        <w:t xml:space="preserve"> i pravilnici trebaju osigurati jednak pristup svim kandidatima i smanjiti mogućnost zloupotreba prilikom zapošljavanja. Transparentnost u procesu zapošljavanja će se dodatno ojačati usvajanjem novih zakonskih rešenja koja će omogućiti jasno definisanje kriterijuma i smanjenje diskrecije u odlučivanju.</w:t>
      </w:r>
    </w:p>
    <w:p w14:paraId="0A3E912F" w14:textId="7C8CD91F" w:rsidR="00AA41DB" w:rsidRPr="00AA41DB" w:rsidRDefault="00AA41DB" w:rsidP="00AA41DB">
      <w:pPr>
        <w:jc w:val="both"/>
        <w:rPr>
          <w:sz w:val="24"/>
          <w:szCs w:val="24"/>
        </w:rPr>
      </w:pPr>
      <w:r w:rsidRPr="00AA41DB">
        <w:rPr>
          <w:sz w:val="24"/>
          <w:szCs w:val="24"/>
        </w:rPr>
        <w:t xml:space="preserve">U cilju jačanja integriteta institucija, </w:t>
      </w:r>
      <w:r w:rsidR="008036CA">
        <w:rPr>
          <w:sz w:val="24"/>
          <w:szCs w:val="24"/>
        </w:rPr>
        <w:t>S</w:t>
      </w:r>
      <w:r w:rsidRPr="00AA41DB">
        <w:rPr>
          <w:sz w:val="24"/>
          <w:szCs w:val="24"/>
        </w:rPr>
        <w:t>trategija se fokusira na usvajanje etičkih kodeksa u svim javnim institucijama, što bi trebalo smanjiti rizik od sukoba interesa. Edukacije o etici i integritetu za zaposlene i javne službenike igraju ključnu ulogu u promociji moralnih vr</w:t>
      </w:r>
      <w:r w:rsidR="00013E82">
        <w:rPr>
          <w:sz w:val="24"/>
          <w:szCs w:val="24"/>
        </w:rPr>
        <w:t>ij</w:t>
      </w:r>
      <w:r w:rsidRPr="00AA41DB">
        <w:rPr>
          <w:sz w:val="24"/>
          <w:szCs w:val="24"/>
        </w:rPr>
        <w:t>ednosti i jačanju pov</w:t>
      </w:r>
      <w:r w:rsidR="00013E82">
        <w:rPr>
          <w:sz w:val="24"/>
          <w:szCs w:val="24"/>
        </w:rPr>
        <w:t>j</w:t>
      </w:r>
      <w:r w:rsidRPr="00AA41DB">
        <w:rPr>
          <w:sz w:val="24"/>
          <w:szCs w:val="24"/>
        </w:rPr>
        <w:t>erenja građana u rad institucija.</w:t>
      </w:r>
    </w:p>
    <w:p w14:paraId="49F3FA4D" w14:textId="7527E6C7" w:rsidR="00AA41DB" w:rsidRPr="00AA41DB" w:rsidRDefault="00AA41DB" w:rsidP="00AA41DB">
      <w:pPr>
        <w:jc w:val="both"/>
        <w:rPr>
          <w:sz w:val="24"/>
          <w:szCs w:val="24"/>
        </w:rPr>
      </w:pPr>
      <w:r w:rsidRPr="00AA41DB">
        <w:rPr>
          <w:sz w:val="24"/>
          <w:szCs w:val="24"/>
        </w:rPr>
        <w:t>Poboljšanje sistema javnih nabavki predstavlja još jedan važan aspekt strategije. Kroz unapr</w:t>
      </w:r>
      <w:r>
        <w:rPr>
          <w:sz w:val="24"/>
          <w:szCs w:val="24"/>
        </w:rPr>
        <w:t>j</w:t>
      </w:r>
      <w:r w:rsidRPr="00AA41DB">
        <w:rPr>
          <w:sz w:val="24"/>
          <w:szCs w:val="24"/>
        </w:rPr>
        <w:t>eđenje zakonodavstva i uvođenje novih tehnologija, procesi javnih nabavki postaju transparentniji, čime se smanjuje prostor za koruptivne prakse. Ovaj pristup omogućava slobodan pristup informacijama o ugovorima i projektima, čime se obezb</w:t>
      </w:r>
      <w:r w:rsidR="00570275">
        <w:rPr>
          <w:sz w:val="24"/>
          <w:szCs w:val="24"/>
        </w:rPr>
        <w:t>j</w:t>
      </w:r>
      <w:r w:rsidRPr="00AA41DB">
        <w:rPr>
          <w:sz w:val="24"/>
          <w:szCs w:val="24"/>
        </w:rPr>
        <w:t>eđuje veća odgovornost i nadzor nad korišćenjem javnih sredstava.</w:t>
      </w:r>
    </w:p>
    <w:p w14:paraId="04853111" w14:textId="7812C7F4" w:rsidR="00013E82" w:rsidRDefault="00AA41DB" w:rsidP="00AA41DB">
      <w:pPr>
        <w:jc w:val="both"/>
        <w:rPr>
          <w:sz w:val="24"/>
          <w:szCs w:val="24"/>
        </w:rPr>
      </w:pPr>
      <w:r w:rsidRPr="00AA41DB">
        <w:rPr>
          <w:sz w:val="24"/>
          <w:szCs w:val="24"/>
        </w:rPr>
        <w:t>Na kraju, edukacija o borbi protiv korupcije postavlja temelje za stvaranje sistema odgovornosti u institucijama. Uspostavljeni koordinatori za antikoruptivne aktivnosti biće odgovorni za prenošenje znanja na svoje kolege i za redovno izv</w:t>
      </w:r>
      <w:r w:rsidR="003A25F9">
        <w:rPr>
          <w:sz w:val="24"/>
          <w:szCs w:val="24"/>
        </w:rPr>
        <w:t>j</w:t>
      </w:r>
      <w:r w:rsidRPr="00AA41DB">
        <w:rPr>
          <w:sz w:val="24"/>
          <w:szCs w:val="24"/>
        </w:rPr>
        <w:t>eštavanje o napretku u realizaciji antikoruptivnih m</w:t>
      </w:r>
      <w:r w:rsidR="00570275">
        <w:rPr>
          <w:sz w:val="24"/>
          <w:szCs w:val="24"/>
        </w:rPr>
        <w:t>j</w:t>
      </w:r>
      <w:r w:rsidRPr="00AA41DB">
        <w:rPr>
          <w:sz w:val="24"/>
          <w:szCs w:val="24"/>
        </w:rPr>
        <w:t>era. Ovaj sveobuhvatan pristup omogućava veće angažovanje svih relevantnih institucija i organizacija u borbi protiv korupcije.</w:t>
      </w:r>
    </w:p>
    <w:p w14:paraId="32BEA954" w14:textId="741919F7" w:rsidR="001D4B54" w:rsidRPr="001D4B54" w:rsidRDefault="001D4B54" w:rsidP="00AA41DB">
      <w:pPr>
        <w:jc w:val="both"/>
        <w:rPr>
          <w:i/>
          <w:iCs/>
          <w:sz w:val="24"/>
          <w:szCs w:val="24"/>
        </w:rPr>
      </w:pPr>
      <w:bookmarkStart w:id="8" w:name="_Hlk191291962"/>
      <w:r w:rsidRPr="001D4B54">
        <w:rPr>
          <w:i/>
          <w:iCs/>
          <w:sz w:val="24"/>
          <w:szCs w:val="24"/>
        </w:rPr>
        <w:t>Tabela</w:t>
      </w:r>
      <w:r w:rsidR="00FD0515">
        <w:rPr>
          <w:i/>
          <w:iCs/>
          <w:sz w:val="24"/>
          <w:szCs w:val="24"/>
        </w:rPr>
        <w:t xml:space="preserve"> 4</w:t>
      </w:r>
      <w:r w:rsidRPr="001D4B54">
        <w:rPr>
          <w:i/>
          <w:iCs/>
          <w:sz w:val="24"/>
          <w:szCs w:val="24"/>
        </w:rPr>
        <w:t>. Pregled statusa realizacije pojedinačnih aktivnosti</w:t>
      </w:r>
      <w:r>
        <w:rPr>
          <w:i/>
          <w:iCs/>
          <w:sz w:val="24"/>
          <w:szCs w:val="24"/>
        </w:rPr>
        <w:t xml:space="preserve"> strateškog programa „1.1. Zajedničke aktivnosti“</w:t>
      </w:r>
    </w:p>
    <w:tbl>
      <w:tblPr>
        <w:tblStyle w:val="TableGrid"/>
        <w:tblW w:w="9072" w:type="dxa"/>
        <w:tblInd w:w="-5" w:type="dxa"/>
        <w:tblLook w:val="04A0" w:firstRow="1" w:lastRow="0" w:firstColumn="1" w:lastColumn="0" w:noHBand="0" w:noVBand="1"/>
      </w:tblPr>
      <w:tblGrid>
        <w:gridCol w:w="1985"/>
        <w:gridCol w:w="3969"/>
        <w:gridCol w:w="1134"/>
        <w:gridCol w:w="992"/>
        <w:gridCol w:w="992"/>
      </w:tblGrid>
      <w:tr w:rsidR="002C3E97" w14:paraId="28229C95" w14:textId="3E3B4A7C" w:rsidTr="00693370">
        <w:trPr>
          <w:trHeight w:val="567"/>
        </w:trPr>
        <w:tc>
          <w:tcPr>
            <w:tcW w:w="9072" w:type="dxa"/>
            <w:gridSpan w:val="5"/>
            <w:vAlign w:val="center"/>
          </w:tcPr>
          <w:p w14:paraId="03A55BFB" w14:textId="1C207EBB" w:rsidR="002C3E97" w:rsidRDefault="002C3E97" w:rsidP="002C3E97">
            <w:pPr>
              <w:jc w:val="center"/>
              <w:rPr>
                <w:b/>
                <w:bCs/>
                <w:sz w:val="24"/>
                <w:szCs w:val="24"/>
              </w:rPr>
            </w:pPr>
            <w:bookmarkStart w:id="9" w:name="_Hlk190685369"/>
            <w:bookmarkEnd w:id="8"/>
            <w:r>
              <w:rPr>
                <w:b/>
                <w:bCs/>
                <w:sz w:val="24"/>
                <w:szCs w:val="24"/>
              </w:rPr>
              <w:t>Strateški cilj 1. Prevencija korupcije – „Zajedničke aktivnosti“</w:t>
            </w:r>
          </w:p>
        </w:tc>
      </w:tr>
      <w:tr w:rsidR="002C3E97" w14:paraId="1E6807E1" w14:textId="79C652FE" w:rsidTr="00693370">
        <w:trPr>
          <w:trHeight w:val="543"/>
        </w:trPr>
        <w:tc>
          <w:tcPr>
            <w:tcW w:w="1985" w:type="dxa"/>
            <w:vMerge w:val="restart"/>
            <w:vAlign w:val="center"/>
          </w:tcPr>
          <w:p w14:paraId="52DDBA59" w14:textId="3900313A" w:rsidR="002C3E97" w:rsidRDefault="002C3E97" w:rsidP="002C3E97">
            <w:pPr>
              <w:jc w:val="center"/>
              <w:rPr>
                <w:b/>
                <w:bCs/>
                <w:sz w:val="24"/>
                <w:szCs w:val="24"/>
              </w:rPr>
            </w:pPr>
            <w:r>
              <w:rPr>
                <w:b/>
                <w:bCs/>
                <w:sz w:val="24"/>
                <w:szCs w:val="24"/>
              </w:rPr>
              <w:t>Strateški program</w:t>
            </w:r>
          </w:p>
        </w:tc>
        <w:tc>
          <w:tcPr>
            <w:tcW w:w="3969" w:type="dxa"/>
            <w:vMerge w:val="restart"/>
            <w:vAlign w:val="center"/>
          </w:tcPr>
          <w:p w14:paraId="1F42C758" w14:textId="66907DD1" w:rsidR="002C3E97" w:rsidRDefault="002C3E97" w:rsidP="002C3E97">
            <w:pPr>
              <w:jc w:val="center"/>
              <w:rPr>
                <w:b/>
                <w:bCs/>
                <w:sz w:val="24"/>
                <w:szCs w:val="24"/>
              </w:rPr>
            </w:pPr>
            <w:r>
              <w:rPr>
                <w:b/>
                <w:bCs/>
                <w:sz w:val="24"/>
                <w:szCs w:val="24"/>
              </w:rPr>
              <w:t>Aktivnosti</w:t>
            </w:r>
          </w:p>
        </w:tc>
        <w:tc>
          <w:tcPr>
            <w:tcW w:w="3118" w:type="dxa"/>
            <w:gridSpan w:val="3"/>
            <w:vAlign w:val="center"/>
          </w:tcPr>
          <w:p w14:paraId="486ADDEC" w14:textId="331AA5B0" w:rsidR="002C3E97" w:rsidRDefault="002C3E97" w:rsidP="002C3E97">
            <w:pPr>
              <w:jc w:val="center"/>
              <w:rPr>
                <w:b/>
                <w:bCs/>
                <w:sz w:val="24"/>
                <w:szCs w:val="24"/>
              </w:rPr>
            </w:pPr>
            <w:r>
              <w:rPr>
                <w:b/>
                <w:bCs/>
                <w:sz w:val="24"/>
                <w:szCs w:val="24"/>
              </w:rPr>
              <w:t>Status aktivnosti</w:t>
            </w:r>
          </w:p>
        </w:tc>
      </w:tr>
      <w:tr w:rsidR="002C3E97" w14:paraId="148F8934" w14:textId="46D0861E" w:rsidTr="00693370">
        <w:trPr>
          <w:cantSplit/>
          <w:trHeight w:val="1525"/>
        </w:trPr>
        <w:tc>
          <w:tcPr>
            <w:tcW w:w="1985" w:type="dxa"/>
            <w:vMerge/>
          </w:tcPr>
          <w:p w14:paraId="18030474" w14:textId="77777777" w:rsidR="002C3E97" w:rsidRDefault="002C3E97" w:rsidP="00AA41DB">
            <w:pPr>
              <w:jc w:val="both"/>
              <w:rPr>
                <w:b/>
                <w:bCs/>
                <w:sz w:val="24"/>
                <w:szCs w:val="24"/>
              </w:rPr>
            </w:pPr>
          </w:p>
        </w:tc>
        <w:tc>
          <w:tcPr>
            <w:tcW w:w="3969" w:type="dxa"/>
            <w:vMerge/>
          </w:tcPr>
          <w:p w14:paraId="46CE9515" w14:textId="77777777" w:rsidR="002C3E97" w:rsidRDefault="002C3E97" w:rsidP="00AA41DB">
            <w:pPr>
              <w:jc w:val="both"/>
              <w:rPr>
                <w:b/>
                <w:bCs/>
                <w:sz w:val="24"/>
                <w:szCs w:val="24"/>
              </w:rPr>
            </w:pPr>
          </w:p>
        </w:tc>
        <w:tc>
          <w:tcPr>
            <w:tcW w:w="1134" w:type="dxa"/>
            <w:textDirection w:val="btLr"/>
            <w:vAlign w:val="center"/>
          </w:tcPr>
          <w:p w14:paraId="7E3A1048" w14:textId="43536925" w:rsidR="002C3E97" w:rsidRDefault="002C3E97" w:rsidP="002C3E97">
            <w:pPr>
              <w:ind w:left="113" w:right="113"/>
              <w:jc w:val="center"/>
              <w:rPr>
                <w:b/>
                <w:bCs/>
                <w:sz w:val="24"/>
                <w:szCs w:val="24"/>
              </w:rPr>
            </w:pPr>
            <w:r>
              <w:rPr>
                <w:b/>
                <w:bCs/>
                <w:sz w:val="24"/>
                <w:szCs w:val="24"/>
              </w:rPr>
              <w:t>Realizovano</w:t>
            </w:r>
          </w:p>
        </w:tc>
        <w:tc>
          <w:tcPr>
            <w:tcW w:w="992" w:type="dxa"/>
            <w:textDirection w:val="btLr"/>
            <w:vAlign w:val="center"/>
          </w:tcPr>
          <w:p w14:paraId="5C50FBA9" w14:textId="29F0B44A" w:rsidR="002C3E97" w:rsidRDefault="002C3E97" w:rsidP="002C3E97">
            <w:pPr>
              <w:ind w:left="113" w:right="113"/>
              <w:jc w:val="center"/>
              <w:rPr>
                <w:b/>
                <w:bCs/>
                <w:sz w:val="24"/>
                <w:szCs w:val="24"/>
              </w:rPr>
            </w:pPr>
            <w:r>
              <w:rPr>
                <w:b/>
                <w:bCs/>
                <w:sz w:val="24"/>
                <w:szCs w:val="24"/>
              </w:rPr>
              <w:t>Nije realizovano</w:t>
            </w:r>
          </w:p>
        </w:tc>
        <w:tc>
          <w:tcPr>
            <w:tcW w:w="992" w:type="dxa"/>
            <w:textDirection w:val="btLr"/>
            <w:vAlign w:val="center"/>
          </w:tcPr>
          <w:p w14:paraId="771706A1" w14:textId="42E779EC" w:rsidR="002C3E97" w:rsidRDefault="002C3E97" w:rsidP="002C3E97">
            <w:pPr>
              <w:ind w:left="113" w:right="113"/>
              <w:jc w:val="center"/>
              <w:rPr>
                <w:b/>
                <w:bCs/>
                <w:sz w:val="24"/>
                <w:szCs w:val="24"/>
              </w:rPr>
            </w:pPr>
            <w:r>
              <w:rPr>
                <w:b/>
                <w:bCs/>
                <w:sz w:val="24"/>
                <w:szCs w:val="24"/>
              </w:rPr>
              <w:t>Realizacija u toku</w:t>
            </w:r>
          </w:p>
        </w:tc>
      </w:tr>
      <w:tr w:rsidR="002C3E97" w14:paraId="62E450B6" w14:textId="0B7DA334" w:rsidTr="00693370">
        <w:trPr>
          <w:trHeight w:val="1158"/>
        </w:trPr>
        <w:tc>
          <w:tcPr>
            <w:tcW w:w="1985" w:type="dxa"/>
            <w:vMerge w:val="restart"/>
            <w:vAlign w:val="center"/>
          </w:tcPr>
          <w:p w14:paraId="618F4ADC" w14:textId="1953984D" w:rsidR="002C3E97" w:rsidRPr="002C3E97" w:rsidRDefault="002C3E97" w:rsidP="002C3E97">
            <w:pPr>
              <w:jc w:val="center"/>
              <w:rPr>
                <w:sz w:val="24"/>
                <w:szCs w:val="24"/>
              </w:rPr>
            </w:pPr>
            <w:r w:rsidRPr="002C3E97">
              <w:rPr>
                <w:sz w:val="24"/>
                <w:szCs w:val="24"/>
              </w:rPr>
              <w:t>1.1.1. Unapređenje pravnog i strateškog okvira za suprostavljanje korupciji i povećanje transparentnosti rada javnog sektora u Brčko distriktu BiH</w:t>
            </w:r>
          </w:p>
        </w:tc>
        <w:tc>
          <w:tcPr>
            <w:tcW w:w="3969" w:type="dxa"/>
          </w:tcPr>
          <w:p w14:paraId="5137B1E3" w14:textId="759DAA50" w:rsidR="002C3E97" w:rsidRPr="002C3E97" w:rsidRDefault="002C3E97" w:rsidP="00AA41DB">
            <w:pPr>
              <w:jc w:val="both"/>
              <w:rPr>
                <w:sz w:val="24"/>
                <w:szCs w:val="24"/>
              </w:rPr>
            </w:pPr>
            <w:r w:rsidRPr="002C3E97">
              <w:rPr>
                <w:sz w:val="24"/>
                <w:szCs w:val="24"/>
              </w:rPr>
              <w:t>1.1.1.1. Izvršiti sveobuhvatnu analizu postojećih nadležnosti</w:t>
            </w:r>
            <w:r w:rsidR="004E759B">
              <w:rPr>
                <w:sz w:val="24"/>
                <w:szCs w:val="24"/>
              </w:rPr>
              <w:t xml:space="preserve"> </w:t>
            </w:r>
            <w:r w:rsidRPr="002C3E97">
              <w:rPr>
                <w:sz w:val="24"/>
                <w:szCs w:val="24"/>
              </w:rPr>
              <w:t>i pravnog osnova za rad tijela za sprečavanje korupcije Brčko distrikta BiH</w:t>
            </w:r>
          </w:p>
        </w:tc>
        <w:tc>
          <w:tcPr>
            <w:tcW w:w="1134" w:type="dxa"/>
          </w:tcPr>
          <w:p w14:paraId="60B034BE" w14:textId="6CE48CFE" w:rsidR="002C3E97" w:rsidRDefault="005F42DB" w:rsidP="00AA41DB">
            <w:pPr>
              <w:jc w:val="both"/>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1701E8BB" wp14:editId="232DB40E">
                      <wp:simplePos x="0" y="0"/>
                      <wp:positionH relativeFrom="column">
                        <wp:posOffset>156210</wp:posOffset>
                      </wp:positionH>
                      <wp:positionV relativeFrom="paragraph">
                        <wp:posOffset>255905</wp:posOffset>
                      </wp:positionV>
                      <wp:extent cx="200025" cy="180975"/>
                      <wp:effectExtent l="0" t="0" r="9525" b="9525"/>
                      <wp:wrapNone/>
                      <wp:docPr id="1188467738" name="Multiplication Sign 1"/>
                      <wp:cNvGraphicFramePr/>
                      <a:graphic xmlns:a="http://schemas.openxmlformats.org/drawingml/2006/main">
                        <a:graphicData uri="http://schemas.microsoft.com/office/word/2010/wordprocessingShape">
                          <wps:wsp>
                            <wps:cNvSpPr/>
                            <wps:spPr>
                              <a:xfrm>
                                <a:off x="0" y="0"/>
                                <a:ext cx="200025" cy="180975"/>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33BDB0" id="Multiplication Sign 1" o:spid="_x0000_s1026" style="position:absolute;margin-left:12.3pt;margin-top:20.15pt;width:15.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" path="m33762,59248l62320,27684r37693,34103l137705,27684r28558,31564l131734,90488r34529,31239l137705,153291,100013,119188,62320,153291,33762,121727,68291,90488,33762,59248xe" fillcolor="#4472c4 [3204]" strokecolor="#09101d [484]" strokeweight="1pt">
                      <v:stroke joinstyle="miter"/>
                      <v:path arrowok="t" o:connecttype="custom" o:connectlocs="33762,59248;62320,27684;100013,61787;137705,27684;166263,59248;131734,90488;166263,121727;137705,153291;100013,119188;62320,153291;33762,121727;68291,90488;33762,59248" o:connectangles="0,0,0,0,0,0,0,0,0,0,0,0,0"/>
                    </v:shape>
                  </w:pict>
                </mc:Fallback>
              </mc:AlternateContent>
            </w:r>
          </w:p>
        </w:tc>
        <w:tc>
          <w:tcPr>
            <w:tcW w:w="992" w:type="dxa"/>
          </w:tcPr>
          <w:p w14:paraId="31041334" w14:textId="77777777" w:rsidR="002C3E97" w:rsidRDefault="002C3E97" w:rsidP="00AA41DB">
            <w:pPr>
              <w:jc w:val="both"/>
              <w:rPr>
                <w:b/>
                <w:bCs/>
                <w:sz w:val="24"/>
                <w:szCs w:val="24"/>
              </w:rPr>
            </w:pPr>
          </w:p>
        </w:tc>
        <w:tc>
          <w:tcPr>
            <w:tcW w:w="992" w:type="dxa"/>
          </w:tcPr>
          <w:p w14:paraId="74DA2E90" w14:textId="77777777" w:rsidR="002C3E97" w:rsidRDefault="002C3E97" w:rsidP="00AA41DB">
            <w:pPr>
              <w:jc w:val="both"/>
              <w:rPr>
                <w:b/>
                <w:bCs/>
                <w:sz w:val="24"/>
                <w:szCs w:val="24"/>
              </w:rPr>
            </w:pPr>
          </w:p>
        </w:tc>
      </w:tr>
      <w:tr w:rsidR="002C3E97" w14:paraId="1FA0022C" w14:textId="62A6AD03" w:rsidTr="00693370">
        <w:trPr>
          <w:trHeight w:val="976"/>
        </w:trPr>
        <w:tc>
          <w:tcPr>
            <w:tcW w:w="1985" w:type="dxa"/>
            <w:vMerge/>
          </w:tcPr>
          <w:p w14:paraId="6BF94156" w14:textId="77777777" w:rsidR="002C3E97" w:rsidRDefault="002C3E97" w:rsidP="00AA41DB">
            <w:pPr>
              <w:jc w:val="both"/>
              <w:rPr>
                <w:b/>
                <w:bCs/>
                <w:sz w:val="24"/>
                <w:szCs w:val="24"/>
              </w:rPr>
            </w:pPr>
          </w:p>
        </w:tc>
        <w:tc>
          <w:tcPr>
            <w:tcW w:w="3969" w:type="dxa"/>
          </w:tcPr>
          <w:p w14:paraId="544C7DAC" w14:textId="05B69265" w:rsidR="002C3E97" w:rsidRPr="005F42DB" w:rsidRDefault="002C3E97" w:rsidP="004E759B">
            <w:pPr>
              <w:rPr>
                <w:rFonts w:eastAsia="Arial" w:cstheme="minorHAnsi"/>
                <w:kern w:val="0"/>
                <w:sz w:val="24"/>
                <w:szCs w:val="24"/>
                <w:lang w:val="hr-HR"/>
                <w14:ligatures w14:val="none"/>
              </w:rPr>
            </w:pPr>
            <w:r w:rsidRPr="004E759B">
              <w:rPr>
                <w:rFonts w:cstheme="minorHAnsi"/>
                <w:sz w:val="24"/>
                <w:szCs w:val="24"/>
              </w:rPr>
              <w:t xml:space="preserve">1.1.1.2. </w:t>
            </w:r>
            <w:r w:rsidR="004E759B" w:rsidRPr="004E759B">
              <w:rPr>
                <w:rFonts w:eastAsia="Arial" w:cstheme="minorHAnsi"/>
                <w:kern w:val="0"/>
                <w:sz w:val="24"/>
                <w:szCs w:val="24"/>
                <w:lang w:val="hr-HR"/>
                <w14:ligatures w14:val="none"/>
              </w:rPr>
              <w:t>Analizirati praksu profesionalizacije antikorupcionih tijela drugih nivoa vlasti u BiH</w:t>
            </w:r>
          </w:p>
        </w:tc>
        <w:tc>
          <w:tcPr>
            <w:tcW w:w="1134" w:type="dxa"/>
          </w:tcPr>
          <w:p w14:paraId="157E0C06" w14:textId="7710AC88" w:rsidR="002C3E97" w:rsidRDefault="005F42DB" w:rsidP="00AA41DB">
            <w:pPr>
              <w:jc w:val="both"/>
              <w:rPr>
                <w:b/>
                <w:bCs/>
                <w:sz w:val="24"/>
                <w:szCs w:val="24"/>
              </w:rPr>
            </w:pPr>
            <w:r>
              <w:rPr>
                <w:b/>
                <w:bCs/>
                <w:noProof/>
                <w:sz w:val="24"/>
                <w:szCs w:val="24"/>
              </w:rPr>
              <mc:AlternateContent>
                <mc:Choice Requires="wps">
                  <w:drawing>
                    <wp:anchor distT="0" distB="0" distL="114300" distR="114300" simplePos="0" relativeHeight="251661312" behindDoc="0" locked="0" layoutInCell="1" allowOverlap="1" wp14:anchorId="55B7DAE9" wp14:editId="47B24DD9">
                      <wp:simplePos x="0" y="0"/>
                      <wp:positionH relativeFrom="column">
                        <wp:posOffset>168910</wp:posOffset>
                      </wp:positionH>
                      <wp:positionV relativeFrom="paragraph">
                        <wp:posOffset>212725</wp:posOffset>
                      </wp:positionV>
                      <wp:extent cx="200025" cy="180975"/>
                      <wp:effectExtent l="0" t="0" r="9525" b="9525"/>
                      <wp:wrapNone/>
                      <wp:docPr id="1826004149" name="Multiplication Sign 1"/>
                      <wp:cNvGraphicFramePr/>
                      <a:graphic xmlns:a="http://schemas.openxmlformats.org/drawingml/2006/main">
                        <a:graphicData uri="http://schemas.microsoft.com/office/word/2010/wordprocessingShape">
                          <wps:wsp>
                            <wps:cNvSpPr/>
                            <wps:spPr>
                              <a:xfrm>
                                <a:off x="0" y="0"/>
                                <a:ext cx="200025" cy="180975"/>
                              </a:xfrm>
                              <a:prstGeom prst="mathMultiply">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45EDB6" id="Multiplication Sign 1" o:spid="_x0000_s1026" style="position:absolute;margin-left:13.3pt;margin-top:16.75pt;width:15.7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" path="m33762,59248l62320,27684r37693,34103l137705,27684r28558,31564l131734,90488r34529,31239l137705,153291,100013,119188,62320,153291,33762,121727,68291,90488,33762,59248xe" fillcolor="#4472c4" strokecolor="#172c51" strokeweight="1pt">
                      <v:stroke joinstyle="miter"/>
                      <v:path arrowok="t" o:connecttype="custom" o:connectlocs="33762,59248;62320,27684;100013,61787;137705,27684;166263,59248;131734,90488;166263,121727;137705,153291;100013,119188;62320,153291;33762,121727;68291,90488;33762,59248" o:connectangles="0,0,0,0,0,0,0,0,0,0,0,0,0"/>
                    </v:shape>
                  </w:pict>
                </mc:Fallback>
              </mc:AlternateContent>
            </w:r>
          </w:p>
        </w:tc>
        <w:tc>
          <w:tcPr>
            <w:tcW w:w="992" w:type="dxa"/>
          </w:tcPr>
          <w:p w14:paraId="2C238327" w14:textId="77777777" w:rsidR="002C3E97" w:rsidRDefault="002C3E97" w:rsidP="00AA41DB">
            <w:pPr>
              <w:jc w:val="both"/>
              <w:rPr>
                <w:b/>
                <w:bCs/>
                <w:sz w:val="24"/>
                <w:szCs w:val="24"/>
              </w:rPr>
            </w:pPr>
          </w:p>
        </w:tc>
        <w:tc>
          <w:tcPr>
            <w:tcW w:w="992" w:type="dxa"/>
          </w:tcPr>
          <w:p w14:paraId="3B9F364A" w14:textId="77777777" w:rsidR="002C3E97" w:rsidRDefault="002C3E97" w:rsidP="00AA41DB">
            <w:pPr>
              <w:jc w:val="both"/>
              <w:rPr>
                <w:b/>
                <w:bCs/>
                <w:sz w:val="24"/>
                <w:szCs w:val="24"/>
              </w:rPr>
            </w:pPr>
          </w:p>
        </w:tc>
      </w:tr>
      <w:tr w:rsidR="002C3E97" w14:paraId="69AEF379" w14:textId="030871E8" w:rsidTr="00693370">
        <w:trPr>
          <w:trHeight w:val="1114"/>
        </w:trPr>
        <w:tc>
          <w:tcPr>
            <w:tcW w:w="1985" w:type="dxa"/>
            <w:vMerge/>
          </w:tcPr>
          <w:p w14:paraId="58800A1B" w14:textId="77777777" w:rsidR="002C3E97" w:rsidRDefault="002C3E97" w:rsidP="00AA41DB">
            <w:pPr>
              <w:jc w:val="both"/>
              <w:rPr>
                <w:b/>
                <w:bCs/>
                <w:sz w:val="24"/>
                <w:szCs w:val="24"/>
              </w:rPr>
            </w:pPr>
          </w:p>
        </w:tc>
        <w:tc>
          <w:tcPr>
            <w:tcW w:w="3969" w:type="dxa"/>
          </w:tcPr>
          <w:p w14:paraId="43108985" w14:textId="757C9086" w:rsidR="002C3E97" w:rsidRPr="005F42DB" w:rsidRDefault="005F42DB" w:rsidP="00AA41DB">
            <w:pPr>
              <w:jc w:val="both"/>
              <w:rPr>
                <w:sz w:val="24"/>
                <w:szCs w:val="24"/>
              </w:rPr>
            </w:pPr>
            <w:r w:rsidRPr="005F42DB">
              <w:rPr>
                <w:sz w:val="24"/>
                <w:szCs w:val="24"/>
              </w:rPr>
              <w:t>1.1.1.3</w:t>
            </w:r>
            <w:r>
              <w:rPr>
                <w:sz w:val="24"/>
                <w:szCs w:val="24"/>
              </w:rPr>
              <w:t xml:space="preserve">. </w:t>
            </w:r>
            <w:r w:rsidRPr="005F42DB">
              <w:rPr>
                <w:sz w:val="24"/>
                <w:szCs w:val="24"/>
              </w:rPr>
              <w:t>Na osnovu sprovedenih analiza predložiti Skupštin</w:t>
            </w:r>
            <w:r w:rsidR="003A25F9">
              <w:rPr>
                <w:sz w:val="24"/>
                <w:szCs w:val="24"/>
              </w:rPr>
              <w:t>i</w:t>
            </w:r>
            <w:r w:rsidRPr="005F42DB">
              <w:rPr>
                <w:sz w:val="24"/>
                <w:szCs w:val="24"/>
              </w:rPr>
              <w:t xml:space="preserve"> Brčko distrikta BiH izmjene i dopune donesenih zakona  </w:t>
            </w:r>
          </w:p>
        </w:tc>
        <w:tc>
          <w:tcPr>
            <w:tcW w:w="1134" w:type="dxa"/>
          </w:tcPr>
          <w:p w14:paraId="6C7899BE" w14:textId="561037EA" w:rsidR="002C3E97" w:rsidRDefault="005F42DB" w:rsidP="00AA41DB">
            <w:pPr>
              <w:jc w:val="both"/>
              <w:rPr>
                <w:b/>
                <w:bCs/>
                <w:sz w:val="24"/>
                <w:szCs w:val="24"/>
              </w:rPr>
            </w:pPr>
            <w:r>
              <w:rPr>
                <w:b/>
                <w:bCs/>
                <w:noProof/>
                <w:sz w:val="24"/>
                <w:szCs w:val="24"/>
              </w:rPr>
              <mc:AlternateContent>
                <mc:Choice Requires="wps">
                  <w:drawing>
                    <wp:anchor distT="0" distB="0" distL="114300" distR="114300" simplePos="0" relativeHeight="251663360" behindDoc="0" locked="0" layoutInCell="1" allowOverlap="1" wp14:anchorId="473DF282" wp14:editId="69C6CAF0">
                      <wp:simplePos x="0" y="0"/>
                      <wp:positionH relativeFrom="column">
                        <wp:posOffset>178435</wp:posOffset>
                      </wp:positionH>
                      <wp:positionV relativeFrom="paragraph">
                        <wp:posOffset>253365</wp:posOffset>
                      </wp:positionV>
                      <wp:extent cx="200025" cy="180975"/>
                      <wp:effectExtent l="0" t="0" r="9525" b="9525"/>
                      <wp:wrapNone/>
                      <wp:docPr id="150092342" name="Multiplication Sign 1"/>
                      <wp:cNvGraphicFramePr/>
                      <a:graphic xmlns:a="http://schemas.openxmlformats.org/drawingml/2006/main">
                        <a:graphicData uri="http://schemas.microsoft.com/office/word/2010/wordprocessingShape">
                          <wps:wsp>
                            <wps:cNvSpPr/>
                            <wps:spPr>
                              <a:xfrm>
                                <a:off x="0" y="0"/>
                                <a:ext cx="200025" cy="180975"/>
                              </a:xfrm>
                              <a:prstGeom prst="mathMultiply">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2DBF20" id="Multiplication Sign 1" o:spid="_x0000_s1026" style="position:absolute;margin-left:14.05pt;margin-top:19.95pt;width:15.7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" path="m33762,59248l62320,27684r37693,34103l137705,27684r28558,31564l131734,90488r34529,31239l137705,153291,100013,119188,62320,153291,33762,121727,68291,90488,33762,59248xe" fillcolor="#4472c4" strokecolor="#172c51" strokeweight="1pt">
                      <v:stroke joinstyle="miter"/>
                      <v:path arrowok="t" o:connecttype="custom" o:connectlocs="33762,59248;62320,27684;100013,61787;137705,27684;166263,59248;131734,90488;166263,121727;137705,153291;100013,119188;62320,153291;33762,121727;68291,90488;33762,59248" o:connectangles="0,0,0,0,0,0,0,0,0,0,0,0,0"/>
                    </v:shape>
                  </w:pict>
                </mc:Fallback>
              </mc:AlternateContent>
            </w:r>
          </w:p>
        </w:tc>
        <w:tc>
          <w:tcPr>
            <w:tcW w:w="992" w:type="dxa"/>
          </w:tcPr>
          <w:p w14:paraId="5075AA95" w14:textId="77777777" w:rsidR="002C3E97" w:rsidRDefault="002C3E97" w:rsidP="00AA41DB">
            <w:pPr>
              <w:jc w:val="both"/>
              <w:rPr>
                <w:b/>
                <w:bCs/>
                <w:sz w:val="24"/>
                <w:szCs w:val="24"/>
              </w:rPr>
            </w:pPr>
          </w:p>
        </w:tc>
        <w:tc>
          <w:tcPr>
            <w:tcW w:w="992" w:type="dxa"/>
          </w:tcPr>
          <w:p w14:paraId="21C24A44" w14:textId="77777777" w:rsidR="002C3E97" w:rsidRDefault="002C3E97" w:rsidP="00AA41DB">
            <w:pPr>
              <w:jc w:val="both"/>
              <w:rPr>
                <w:b/>
                <w:bCs/>
                <w:sz w:val="24"/>
                <w:szCs w:val="24"/>
              </w:rPr>
            </w:pPr>
          </w:p>
        </w:tc>
      </w:tr>
      <w:tr w:rsidR="002C3E97" w14:paraId="242883D7" w14:textId="77777777" w:rsidTr="00693370">
        <w:tc>
          <w:tcPr>
            <w:tcW w:w="1985" w:type="dxa"/>
            <w:vMerge/>
          </w:tcPr>
          <w:p w14:paraId="4A6EFEDE" w14:textId="77777777" w:rsidR="002C3E97" w:rsidRDefault="002C3E97" w:rsidP="00AA41DB">
            <w:pPr>
              <w:jc w:val="both"/>
              <w:rPr>
                <w:b/>
                <w:bCs/>
                <w:sz w:val="24"/>
                <w:szCs w:val="24"/>
              </w:rPr>
            </w:pPr>
          </w:p>
        </w:tc>
        <w:tc>
          <w:tcPr>
            <w:tcW w:w="3969" w:type="dxa"/>
          </w:tcPr>
          <w:p w14:paraId="0CD91F45" w14:textId="77777777" w:rsidR="005F42DB" w:rsidRPr="005F42DB" w:rsidRDefault="005F42DB" w:rsidP="005F42DB">
            <w:pPr>
              <w:jc w:val="both"/>
              <w:rPr>
                <w:sz w:val="24"/>
                <w:szCs w:val="24"/>
              </w:rPr>
            </w:pPr>
            <w:r w:rsidRPr="005F42DB">
              <w:rPr>
                <w:sz w:val="24"/>
                <w:szCs w:val="24"/>
              </w:rPr>
              <w:t>1.1.1.4. Jačati kapacitete i resurse</w:t>
            </w:r>
          </w:p>
          <w:p w14:paraId="1F346FE1" w14:textId="009156D6" w:rsidR="002C3E97" w:rsidRPr="005F42DB" w:rsidRDefault="005F42DB" w:rsidP="005F42DB">
            <w:pPr>
              <w:jc w:val="both"/>
              <w:rPr>
                <w:sz w:val="24"/>
                <w:szCs w:val="24"/>
              </w:rPr>
            </w:pPr>
            <w:r w:rsidRPr="005F42DB">
              <w:rPr>
                <w:sz w:val="24"/>
                <w:szCs w:val="24"/>
              </w:rPr>
              <w:t>Kancelarije</w:t>
            </w:r>
          </w:p>
        </w:tc>
        <w:tc>
          <w:tcPr>
            <w:tcW w:w="1134" w:type="dxa"/>
          </w:tcPr>
          <w:p w14:paraId="39B4CD6D" w14:textId="77777777" w:rsidR="002C3E97" w:rsidRDefault="002C3E97" w:rsidP="00AA41DB">
            <w:pPr>
              <w:jc w:val="both"/>
              <w:rPr>
                <w:b/>
                <w:bCs/>
                <w:sz w:val="24"/>
                <w:szCs w:val="24"/>
              </w:rPr>
            </w:pPr>
          </w:p>
        </w:tc>
        <w:tc>
          <w:tcPr>
            <w:tcW w:w="992" w:type="dxa"/>
          </w:tcPr>
          <w:p w14:paraId="68399B66" w14:textId="77777777" w:rsidR="002C3E97" w:rsidRDefault="002C3E97" w:rsidP="00AA41DB">
            <w:pPr>
              <w:jc w:val="both"/>
              <w:rPr>
                <w:b/>
                <w:bCs/>
                <w:sz w:val="24"/>
                <w:szCs w:val="24"/>
              </w:rPr>
            </w:pPr>
          </w:p>
        </w:tc>
        <w:tc>
          <w:tcPr>
            <w:tcW w:w="992" w:type="dxa"/>
          </w:tcPr>
          <w:p w14:paraId="050B78DE" w14:textId="1F831794" w:rsidR="002C3E97" w:rsidRDefault="005F42DB" w:rsidP="00AA41DB">
            <w:pPr>
              <w:jc w:val="both"/>
              <w:rPr>
                <w:b/>
                <w:bCs/>
                <w:sz w:val="24"/>
                <w:szCs w:val="24"/>
              </w:rPr>
            </w:pPr>
            <w:r>
              <w:rPr>
                <w:b/>
                <w:bCs/>
                <w:noProof/>
                <w:sz w:val="24"/>
                <w:szCs w:val="24"/>
              </w:rPr>
              <mc:AlternateContent>
                <mc:Choice Requires="wps">
                  <w:drawing>
                    <wp:anchor distT="0" distB="0" distL="114300" distR="114300" simplePos="0" relativeHeight="251665408" behindDoc="0" locked="0" layoutInCell="1" allowOverlap="1" wp14:anchorId="032C562C" wp14:editId="039287FB">
                      <wp:simplePos x="0" y="0"/>
                      <wp:positionH relativeFrom="column">
                        <wp:posOffset>114300</wp:posOffset>
                      </wp:positionH>
                      <wp:positionV relativeFrom="paragraph">
                        <wp:posOffset>101600</wp:posOffset>
                      </wp:positionV>
                      <wp:extent cx="200025" cy="180975"/>
                      <wp:effectExtent l="0" t="0" r="9525" b="9525"/>
                      <wp:wrapNone/>
                      <wp:docPr id="1530618292" name="Multiplication Sign 1"/>
                      <wp:cNvGraphicFramePr/>
                      <a:graphic xmlns:a="http://schemas.openxmlformats.org/drawingml/2006/main">
                        <a:graphicData uri="http://schemas.microsoft.com/office/word/2010/wordprocessingShape">
                          <wps:wsp>
                            <wps:cNvSpPr/>
                            <wps:spPr>
                              <a:xfrm>
                                <a:off x="0" y="0"/>
                                <a:ext cx="200025" cy="180975"/>
                              </a:xfrm>
                              <a:prstGeom prst="mathMultiply">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CC05F3" id="Multiplication Sign 1" o:spid="_x0000_s1026" style="position:absolute;margin-left:9pt;margin-top:8pt;width:15.7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" path="m33762,59248l62320,27684r37693,34103l137705,27684r28558,31564l131734,90488r34529,31239l137705,153291,100013,119188,62320,153291,33762,121727,68291,90488,33762,59248xe" fillcolor="#4472c4" strokecolor="#172c51" strokeweight="1pt">
                      <v:stroke joinstyle="miter"/>
                      <v:path arrowok="t" o:connecttype="custom" o:connectlocs="33762,59248;62320,27684;100013,61787;137705,27684;166263,59248;131734,90488;166263,121727;137705,153291;100013,119188;62320,153291;33762,121727;68291,90488;33762,59248" o:connectangles="0,0,0,0,0,0,0,0,0,0,0,0,0"/>
                    </v:shape>
                  </w:pict>
                </mc:Fallback>
              </mc:AlternateContent>
            </w:r>
          </w:p>
        </w:tc>
      </w:tr>
      <w:bookmarkEnd w:id="9"/>
      <w:tr w:rsidR="005F42DB" w14:paraId="5F0ABAD5" w14:textId="77777777" w:rsidTr="00747042">
        <w:trPr>
          <w:trHeight w:val="1667"/>
        </w:trPr>
        <w:tc>
          <w:tcPr>
            <w:tcW w:w="1985" w:type="dxa"/>
            <w:vMerge w:val="restart"/>
          </w:tcPr>
          <w:p w14:paraId="668B389C" w14:textId="45497749" w:rsidR="005F42DB" w:rsidRPr="005F42DB" w:rsidRDefault="005F42DB" w:rsidP="005F42DB">
            <w:pPr>
              <w:jc w:val="center"/>
              <w:rPr>
                <w:sz w:val="24"/>
                <w:szCs w:val="24"/>
              </w:rPr>
            </w:pPr>
            <w:r w:rsidRPr="005F42DB">
              <w:rPr>
                <w:sz w:val="24"/>
                <w:szCs w:val="24"/>
              </w:rPr>
              <w:lastRenderedPageBreak/>
              <w:t>1.1.2. Unapređenje procedura prijema i zapošljavanja u javnom sektoru Brčko distriktu BiH s ciljem smanjenja politizacije i osiguranja jednakog pristupa</w:t>
            </w:r>
          </w:p>
        </w:tc>
        <w:tc>
          <w:tcPr>
            <w:tcW w:w="3969" w:type="dxa"/>
          </w:tcPr>
          <w:p w14:paraId="0607ADCA" w14:textId="4C498277" w:rsidR="005F42DB" w:rsidRPr="005F42DB" w:rsidRDefault="005F42DB" w:rsidP="005F42DB">
            <w:pPr>
              <w:jc w:val="both"/>
              <w:rPr>
                <w:sz w:val="24"/>
                <w:szCs w:val="24"/>
              </w:rPr>
            </w:pPr>
            <w:r>
              <w:rPr>
                <w:sz w:val="24"/>
                <w:szCs w:val="24"/>
              </w:rPr>
              <w:t xml:space="preserve">1.1.2.1. </w:t>
            </w:r>
            <w:r w:rsidRPr="005F42DB">
              <w:rPr>
                <w:sz w:val="24"/>
                <w:szCs w:val="24"/>
              </w:rPr>
              <w:t>Analizirati postojeće zakone i podzakonske akte kojima se reguliše procedura zapošljavanja u Brčko distriktu BiH</w:t>
            </w:r>
          </w:p>
        </w:tc>
        <w:tc>
          <w:tcPr>
            <w:tcW w:w="1134" w:type="dxa"/>
          </w:tcPr>
          <w:p w14:paraId="6FA2CE2F" w14:textId="77777777" w:rsidR="005F42DB" w:rsidRDefault="005F42DB" w:rsidP="00AA41DB">
            <w:pPr>
              <w:jc w:val="both"/>
              <w:rPr>
                <w:b/>
                <w:bCs/>
                <w:sz w:val="24"/>
                <w:szCs w:val="24"/>
              </w:rPr>
            </w:pPr>
          </w:p>
        </w:tc>
        <w:tc>
          <w:tcPr>
            <w:tcW w:w="992" w:type="dxa"/>
          </w:tcPr>
          <w:p w14:paraId="53CCDCEE" w14:textId="77777777" w:rsidR="005F42DB" w:rsidRDefault="005F42DB" w:rsidP="00AA41DB">
            <w:pPr>
              <w:jc w:val="both"/>
              <w:rPr>
                <w:b/>
                <w:bCs/>
                <w:sz w:val="24"/>
                <w:szCs w:val="24"/>
              </w:rPr>
            </w:pPr>
          </w:p>
        </w:tc>
        <w:tc>
          <w:tcPr>
            <w:tcW w:w="992" w:type="dxa"/>
            <w:vAlign w:val="center"/>
          </w:tcPr>
          <w:p w14:paraId="75447A0A" w14:textId="25BAC551" w:rsidR="005F42DB" w:rsidRDefault="00747042" w:rsidP="00747042">
            <w:pPr>
              <w:jc w:val="center"/>
              <w:rPr>
                <w:b/>
                <w:bCs/>
                <w:noProof/>
                <w:sz w:val="24"/>
                <w:szCs w:val="24"/>
              </w:rPr>
            </w:pPr>
            <w:r>
              <w:rPr>
                <w:b/>
                <w:bCs/>
                <w:noProof/>
                <w:sz w:val="24"/>
                <w:szCs w:val="24"/>
              </w:rPr>
              <w:drawing>
                <wp:inline distT="0" distB="0" distL="0" distR="0" wp14:anchorId="666179F8" wp14:editId="7069CBC2">
                  <wp:extent cx="152400" cy="146050"/>
                  <wp:effectExtent l="0" t="0" r="0" b="6350"/>
                  <wp:docPr id="16181077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r>
      <w:tr w:rsidR="005F42DB" w14:paraId="7464E53F" w14:textId="77777777" w:rsidTr="00747042">
        <w:tc>
          <w:tcPr>
            <w:tcW w:w="1985" w:type="dxa"/>
            <w:vMerge/>
          </w:tcPr>
          <w:p w14:paraId="01876F52" w14:textId="77777777" w:rsidR="005F42DB" w:rsidRDefault="005F42DB" w:rsidP="00AA41DB">
            <w:pPr>
              <w:jc w:val="both"/>
              <w:rPr>
                <w:b/>
                <w:bCs/>
                <w:sz w:val="24"/>
                <w:szCs w:val="24"/>
              </w:rPr>
            </w:pPr>
          </w:p>
        </w:tc>
        <w:tc>
          <w:tcPr>
            <w:tcW w:w="3969" w:type="dxa"/>
          </w:tcPr>
          <w:p w14:paraId="43C65104" w14:textId="18133BC6" w:rsidR="005F42DB" w:rsidRPr="005F42DB" w:rsidRDefault="005F42DB" w:rsidP="005F42DB">
            <w:pPr>
              <w:jc w:val="both"/>
              <w:rPr>
                <w:sz w:val="24"/>
                <w:szCs w:val="24"/>
              </w:rPr>
            </w:pPr>
            <w:r>
              <w:rPr>
                <w:sz w:val="24"/>
                <w:szCs w:val="24"/>
              </w:rPr>
              <w:t xml:space="preserve">1.1.2.2. </w:t>
            </w:r>
            <w:r w:rsidRPr="005F42DB">
              <w:rPr>
                <w:sz w:val="24"/>
                <w:szCs w:val="24"/>
              </w:rPr>
              <w:t>Na osnovu izvršene analize  predložiti izmjene postojećih ili donošenje novih pravnih propisa u oblasti zapošljavanja u javnim institucijama</w:t>
            </w:r>
          </w:p>
        </w:tc>
        <w:tc>
          <w:tcPr>
            <w:tcW w:w="1134" w:type="dxa"/>
          </w:tcPr>
          <w:p w14:paraId="2A1ED116" w14:textId="77777777" w:rsidR="005F42DB" w:rsidRDefault="005F42DB" w:rsidP="00AA41DB">
            <w:pPr>
              <w:jc w:val="both"/>
              <w:rPr>
                <w:b/>
                <w:bCs/>
                <w:sz w:val="24"/>
                <w:szCs w:val="24"/>
              </w:rPr>
            </w:pPr>
          </w:p>
        </w:tc>
        <w:tc>
          <w:tcPr>
            <w:tcW w:w="992" w:type="dxa"/>
            <w:vAlign w:val="center"/>
          </w:tcPr>
          <w:p w14:paraId="7B47F4A2" w14:textId="0434F39F" w:rsidR="005F42DB" w:rsidRDefault="00747042" w:rsidP="00747042">
            <w:pPr>
              <w:jc w:val="center"/>
              <w:rPr>
                <w:b/>
                <w:bCs/>
                <w:sz w:val="24"/>
                <w:szCs w:val="24"/>
              </w:rPr>
            </w:pPr>
            <w:r>
              <w:rPr>
                <w:b/>
                <w:bCs/>
                <w:noProof/>
                <w:sz w:val="24"/>
                <w:szCs w:val="24"/>
              </w:rPr>
              <w:drawing>
                <wp:inline distT="0" distB="0" distL="0" distR="0" wp14:anchorId="65223B8B" wp14:editId="5ECD474B">
                  <wp:extent cx="152400" cy="146050"/>
                  <wp:effectExtent l="0" t="0" r="0" b="6350"/>
                  <wp:docPr id="6921300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tcPr>
          <w:p w14:paraId="1280DB2C" w14:textId="77777777" w:rsidR="005F42DB" w:rsidRDefault="005F42DB" w:rsidP="00AA41DB">
            <w:pPr>
              <w:jc w:val="both"/>
              <w:rPr>
                <w:b/>
                <w:bCs/>
                <w:noProof/>
                <w:sz w:val="24"/>
                <w:szCs w:val="24"/>
              </w:rPr>
            </w:pPr>
          </w:p>
        </w:tc>
      </w:tr>
      <w:tr w:rsidR="005F42DB" w14:paraId="4B682C02" w14:textId="77777777" w:rsidTr="00747042">
        <w:tc>
          <w:tcPr>
            <w:tcW w:w="1985" w:type="dxa"/>
          </w:tcPr>
          <w:p w14:paraId="16D9C938" w14:textId="510CB0C0" w:rsidR="005F42DB" w:rsidRPr="00B52F66" w:rsidRDefault="00B52F66" w:rsidP="00B52F66">
            <w:pPr>
              <w:jc w:val="center"/>
              <w:rPr>
                <w:sz w:val="24"/>
                <w:szCs w:val="24"/>
              </w:rPr>
            </w:pPr>
            <w:r w:rsidRPr="00B52F66">
              <w:rPr>
                <w:sz w:val="24"/>
                <w:szCs w:val="24"/>
              </w:rPr>
              <w:t>1.1.3. Poboljšanje mehanizama sprečavanja sukoba interesa u institucijama Brčko distrikta BiH</w:t>
            </w:r>
          </w:p>
        </w:tc>
        <w:tc>
          <w:tcPr>
            <w:tcW w:w="3969" w:type="dxa"/>
          </w:tcPr>
          <w:p w14:paraId="3C092656" w14:textId="599461CB" w:rsidR="005F42DB" w:rsidRDefault="00B52F66" w:rsidP="005F42DB">
            <w:pPr>
              <w:jc w:val="both"/>
              <w:rPr>
                <w:sz w:val="24"/>
                <w:szCs w:val="24"/>
              </w:rPr>
            </w:pPr>
            <w:r>
              <w:rPr>
                <w:sz w:val="24"/>
                <w:szCs w:val="24"/>
              </w:rPr>
              <w:t xml:space="preserve">1.1.3.1. </w:t>
            </w:r>
            <w:r w:rsidRPr="00B52F66">
              <w:rPr>
                <w:sz w:val="24"/>
                <w:szCs w:val="24"/>
              </w:rPr>
              <w:t>Praćenje primjene Zakona o sprečavanju sukoba interesa u institucijama Brčko distrikta BiH</w:t>
            </w:r>
          </w:p>
        </w:tc>
        <w:tc>
          <w:tcPr>
            <w:tcW w:w="1134" w:type="dxa"/>
            <w:vAlign w:val="center"/>
          </w:tcPr>
          <w:p w14:paraId="46108589" w14:textId="21FA9A17" w:rsidR="005F42DB" w:rsidRDefault="00747042" w:rsidP="00747042">
            <w:pPr>
              <w:jc w:val="center"/>
              <w:rPr>
                <w:b/>
                <w:bCs/>
                <w:sz w:val="24"/>
                <w:szCs w:val="24"/>
              </w:rPr>
            </w:pPr>
            <w:r>
              <w:rPr>
                <w:b/>
                <w:bCs/>
                <w:noProof/>
                <w:sz w:val="24"/>
                <w:szCs w:val="24"/>
              </w:rPr>
              <w:drawing>
                <wp:inline distT="0" distB="0" distL="0" distR="0" wp14:anchorId="73EBF932" wp14:editId="77375D13">
                  <wp:extent cx="152400" cy="146050"/>
                  <wp:effectExtent l="0" t="0" r="0" b="6350"/>
                  <wp:docPr id="6223148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tcPr>
          <w:p w14:paraId="02DFBFE0" w14:textId="77777777" w:rsidR="005F42DB" w:rsidRDefault="005F42DB" w:rsidP="00AA41DB">
            <w:pPr>
              <w:jc w:val="both"/>
              <w:rPr>
                <w:b/>
                <w:bCs/>
                <w:sz w:val="24"/>
                <w:szCs w:val="24"/>
              </w:rPr>
            </w:pPr>
          </w:p>
        </w:tc>
        <w:tc>
          <w:tcPr>
            <w:tcW w:w="992" w:type="dxa"/>
          </w:tcPr>
          <w:p w14:paraId="5CD0A574" w14:textId="77777777" w:rsidR="005F42DB" w:rsidRDefault="005F42DB" w:rsidP="00AA41DB">
            <w:pPr>
              <w:jc w:val="both"/>
              <w:rPr>
                <w:b/>
                <w:bCs/>
                <w:noProof/>
                <w:sz w:val="24"/>
                <w:szCs w:val="24"/>
              </w:rPr>
            </w:pPr>
          </w:p>
        </w:tc>
      </w:tr>
      <w:tr w:rsidR="00B52F66" w14:paraId="3D56FE2B" w14:textId="77777777" w:rsidTr="002B515B">
        <w:tc>
          <w:tcPr>
            <w:tcW w:w="1985" w:type="dxa"/>
            <w:vMerge w:val="restart"/>
          </w:tcPr>
          <w:p w14:paraId="48692AA7" w14:textId="09DE900E" w:rsidR="00B52F66" w:rsidRPr="00B52F66" w:rsidRDefault="00B52F66" w:rsidP="00B52F66">
            <w:pPr>
              <w:jc w:val="center"/>
              <w:rPr>
                <w:sz w:val="24"/>
                <w:szCs w:val="24"/>
              </w:rPr>
            </w:pPr>
            <w:r w:rsidRPr="00B52F66">
              <w:rPr>
                <w:sz w:val="24"/>
                <w:szCs w:val="24"/>
              </w:rPr>
              <w:t xml:space="preserve">1.1.4. Unapređenje </w:t>
            </w:r>
            <w:r w:rsidR="00F96600">
              <w:rPr>
                <w:sz w:val="24"/>
                <w:szCs w:val="24"/>
              </w:rPr>
              <w:t>efikasnosti</w:t>
            </w:r>
            <w:r w:rsidRPr="00B52F66">
              <w:rPr>
                <w:sz w:val="24"/>
                <w:szCs w:val="24"/>
              </w:rPr>
              <w:t>, konkurentnosti i transparentnosti procesa provođenja javnih nabavki s ciljem osiguranja pravičnog tržišnog nadmetanja</w:t>
            </w:r>
          </w:p>
        </w:tc>
        <w:tc>
          <w:tcPr>
            <w:tcW w:w="3969" w:type="dxa"/>
          </w:tcPr>
          <w:p w14:paraId="05962C54" w14:textId="0E34013B" w:rsidR="00B52F66" w:rsidRPr="002B515B" w:rsidRDefault="00B52F66" w:rsidP="005F42DB">
            <w:pPr>
              <w:jc w:val="both"/>
              <w:rPr>
                <w:sz w:val="24"/>
                <w:szCs w:val="24"/>
              </w:rPr>
            </w:pPr>
            <w:r w:rsidRPr="002B515B">
              <w:rPr>
                <w:sz w:val="24"/>
                <w:szCs w:val="24"/>
              </w:rPr>
              <w:t>1.1.4.1. Povećanje aktivnosti na promovisanju portala e-nabavke</w:t>
            </w:r>
          </w:p>
        </w:tc>
        <w:tc>
          <w:tcPr>
            <w:tcW w:w="1134" w:type="dxa"/>
            <w:vAlign w:val="center"/>
          </w:tcPr>
          <w:p w14:paraId="6D2F35F4" w14:textId="2577FC7A" w:rsidR="00B52F66" w:rsidRPr="00747042" w:rsidRDefault="002B515B" w:rsidP="002B515B">
            <w:pPr>
              <w:jc w:val="center"/>
              <w:rPr>
                <w:b/>
                <w:bCs/>
                <w:color w:val="FF0000"/>
                <w:sz w:val="24"/>
                <w:szCs w:val="24"/>
              </w:rPr>
            </w:pPr>
            <w:r>
              <w:rPr>
                <w:b/>
                <w:bCs/>
                <w:noProof/>
                <w:sz w:val="24"/>
                <w:szCs w:val="24"/>
              </w:rPr>
              <w:drawing>
                <wp:inline distT="0" distB="0" distL="0" distR="0" wp14:anchorId="071D9630" wp14:editId="151755F4">
                  <wp:extent cx="152400" cy="146050"/>
                  <wp:effectExtent l="0" t="0" r="0" b="6350"/>
                  <wp:docPr id="18135590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tcPr>
          <w:p w14:paraId="4735CE9F" w14:textId="77777777" w:rsidR="00B52F66" w:rsidRPr="00747042" w:rsidRDefault="00B52F66" w:rsidP="00AA41DB">
            <w:pPr>
              <w:jc w:val="both"/>
              <w:rPr>
                <w:b/>
                <w:bCs/>
                <w:color w:val="FF0000"/>
                <w:sz w:val="24"/>
                <w:szCs w:val="24"/>
              </w:rPr>
            </w:pPr>
          </w:p>
        </w:tc>
        <w:tc>
          <w:tcPr>
            <w:tcW w:w="992" w:type="dxa"/>
          </w:tcPr>
          <w:p w14:paraId="764482B3" w14:textId="77777777" w:rsidR="00B52F66" w:rsidRPr="00747042" w:rsidRDefault="00B52F66" w:rsidP="00AA41DB">
            <w:pPr>
              <w:jc w:val="both"/>
              <w:rPr>
                <w:b/>
                <w:bCs/>
                <w:noProof/>
                <w:color w:val="FF0000"/>
                <w:sz w:val="24"/>
                <w:szCs w:val="24"/>
              </w:rPr>
            </w:pPr>
          </w:p>
        </w:tc>
      </w:tr>
      <w:tr w:rsidR="00B52F66" w14:paraId="7BAD0744" w14:textId="77777777" w:rsidTr="00233620">
        <w:tc>
          <w:tcPr>
            <w:tcW w:w="1985" w:type="dxa"/>
            <w:vMerge/>
          </w:tcPr>
          <w:p w14:paraId="353BE9C6" w14:textId="1C4DEA47" w:rsidR="00B52F66" w:rsidRPr="00B52F66" w:rsidRDefault="00233620" w:rsidP="00B52F66">
            <w:pPr>
              <w:jc w:val="center"/>
              <w:rPr>
                <w:sz w:val="24"/>
                <w:szCs w:val="24"/>
              </w:rPr>
            </w:pPr>
            <w:r>
              <w:rPr>
                <w:noProof/>
                <w:sz w:val="24"/>
                <w:szCs w:val="24"/>
              </w:rPr>
              <w:drawing>
                <wp:inline distT="0" distB="0" distL="0" distR="0" wp14:anchorId="2E114329" wp14:editId="03562ECC">
                  <wp:extent cx="152400" cy="146050"/>
                  <wp:effectExtent l="0" t="0" r="0" b="6350"/>
                  <wp:docPr id="13491122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3969" w:type="dxa"/>
          </w:tcPr>
          <w:p w14:paraId="56843303" w14:textId="3C5269EC" w:rsidR="00B52F66" w:rsidRPr="00747042" w:rsidRDefault="00B52F66" w:rsidP="005F42DB">
            <w:pPr>
              <w:jc w:val="both"/>
              <w:rPr>
                <w:color w:val="FF0000"/>
                <w:sz w:val="24"/>
                <w:szCs w:val="24"/>
              </w:rPr>
            </w:pPr>
            <w:r w:rsidRPr="003F3003">
              <w:rPr>
                <w:sz w:val="24"/>
                <w:szCs w:val="24"/>
              </w:rPr>
              <w:t>1.1.4.2. Vršiti obuke zaposlenih u svim  institucijama Brčko distrikta BiH u vezi sa pitanjem sprečavanja korupcije u sprovođenju javnih nabavki</w:t>
            </w:r>
          </w:p>
        </w:tc>
        <w:tc>
          <w:tcPr>
            <w:tcW w:w="1134" w:type="dxa"/>
          </w:tcPr>
          <w:p w14:paraId="28A5CB04" w14:textId="77777777" w:rsidR="00B52F66" w:rsidRPr="00747042" w:rsidRDefault="00B52F66" w:rsidP="00AA41DB">
            <w:pPr>
              <w:jc w:val="both"/>
              <w:rPr>
                <w:b/>
                <w:bCs/>
                <w:color w:val="FF0000"/>
                <w:sz w:val="24"/>
                <w:szCs w:val="24"/>
              </w:rPr>
            </w:pPr>
          </w:p>
        </w:tc>
        <w:tc>
          <w:tcPr>
            <w:tcW w:w="992" w:type="dxa"/>
            <w:vAlign w:val="center"/>
          </w:tcPr>
          <w:p w14:paraId="7B6A1285" w14:textId="74217909" w:rsidR="00B52F66" w:rsidRPr="00747042" w:rsidRDefault="00233620" w:rsidP="00233620">
            <w:pPr>
              <w:jc w:val="center"/>
              <w:rPr>
                <w:b/>
                <w:bCs/>
                <w:color w:val="FF0000"/>
                <w:sz w:val="24"/>
                <w:szCs w:val="24"/>
              </w:rPr>
            </w:pPr>
            <w:r>
              <w:rPr>
                <w:b/>
                <w:bCs/>
                <w:noProof/>
                <w:sz w:val="24"/>
                <w:szCs w:val="24"/>
              </w:rPr>
              <w:drawing>
                <wp:inline distT="0" distB="0" distL="0" distR="0" wp14:anchorId="432D46E7" wp14:editId="3B05F6D7">
                  <wp:extent cx="152400" cy="146050"/>
                  <wp:effectExtent l="0" t="0" r="0" b="6350"/>
                  <wp:docPr id="20628035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tcPr>
          <w:p w14:paraId="2F556FC1" w14:textId="77777777" w:rsidR="00B52F66" w:rsidRPr="00747042" w:rsidRDefault="00B52F66" w:rsidP="00AA41DB">
            <w:pPr>
              <w:jc w:val="both"/>
              <w:rPr>
                <w:b/>
                <w:bCs/>
                <w:noProof/>
                <w:color w:val="FF0000"/>
                <w:sz w:val="24"/>
                <w:szCs w:val="24"/>
              </w:rPr>
            </w:pPr>
          </w:p>
        </w:tc>
      </w:tr>
      <w:tr w:rsidR="00B52F66" w14:paraId="7D824998" w14:textId="77777777" w:rsidTr="00747042">
        <w:tc>
          <w:tcPr>
            <w:tcW w:w="1985" w:type="dxa"/>
            <w:vMerge/>
          </w:tcPr>
          <w:p w14:paraId="3D74F616" w14:textId="77777777" w:rsidR="00B52F66" w:rsidRPr="00B52F66" w:rsidRDefault="00B52F66" w:rsidP="00B52F66">
            <w:pPr>
              <w:jc w:val="center"/>
              <w:rPr>
                <w:sz w:val="24"/>
                <w:szCs w:val="24"/>
              </w:rPr>
            </w:pPr>
          </w:p>
        </w:tc>
        <w:tc>
          <w:tcPr>
            <w:tcW w:w="3969" w:type="dxa"/>
          </w:tcPr>
          <w:p w14:paraId="4B118B8C" w14:textId="2A0385EE" w:rsidR="00B52F66" w:rsidRDefault="00B52F66" w:rsidP="005F42DB">
            <w:pPr>
              <w:jc w:val="both"/>
              <w:rPr>
                <w:sz w:val="24"/>
                <w:szCs w:val="24"/>
              </w:rPr>
            </w:pPr>
            <w:r>
              <w:rPr>
                <w:sz w:val="24"/>
                <w:szCs w:val="24"/>
              </w:rPr>
              <w:t xml:space="preserve">1.1.4.3. </w:t>
            </w:r>
            <w:r w:rsidRPr="00B52F66">
              <w:rPr>
                <w:sz w:val="24"/>
                <w:szCs w:val="24"/>
              </w:rPr>
              <w:t>Usvajanje i javno objavljivanje planova javnih nabavki svih institucija sa javnim ovlaštenjima u Brčko distrtiku BiH</w:t>
            </w:r>
          </w:p>
        </w:tc>
        <w:tc>
          <w:tcPr>
            <w:tcW w:w="1134" w:type="dxa"/>
            <w:vAlign w:val="center"/>
          </w:tcPr>
          <w:p w14:paraId="7B2366BA" w14:textId="5B02A1D0" w:rsidR="00B52F66" w:rsidRDefault="00747042" w:rsidP="00747042">
            <w:pPr>
              <w:jc w:val="center"/>
              <w:rPr>
                <w:b/>
                <w:bCs/>
                <w:sz w:val="24"/>
                <w:szCs w:val="24"/>
              </w:rPr>
            </w:pPr>
            <w:r>
              <w:rPr>
                <w:b/>
                <w:bCs/>
                <w:noProof/>
                <w:sz w:val="24"/>
                <w:szCs w:val="24"/>
              </w:rPr>
              <w:drawing>
                <wp:inline distT="0" distB="0" distL="0" distR="0" wp14:anchorId="7FC4D80C" wp14:editId="48BECE71">
                  <wp:extent cx="152400" cy="146050"/>
                  <wp:effectExtent l="0" t="0" r="0" b="6350"/>
                  <wp:docPr id="12926392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tcPr>
          <w:p w14:paraId="1828EADA" w14:textId="77777777" w:rsidR="00B52F66" w:rsidRDefault="00B52F66" w:rsidP="00AA41DB">
            <w:pPr>
              <w:jc w:val="both"/>
              <w:rPr>
                <w:b/>
                <w:bCs/>
                <w:sz w:val="24"/>
                <w:szCs w:val="24"/>
              </w:rPr>
            </w:pPr>
          </w:p>
        </w:tc>
        <w:tc>
          <w:tcPr>
            <w:tcW w:w="992" w:type="dxa"/>
          </w:tcPr>
          <w:p w14:paraId="74C67BA4" w14:textId="77777777" w:rsidR="00B52F66" w:rsidRDefault="00B52F66" w:rsidP="00AA41DB">
            <w:pPr>
              <w:jc w:val="both"/>
              <w:rPr>
                <w:b/>
                <w:bCs/>
                <w:noProof/>
                <w:sz w:val="24"/>
                <w:szCs w:val="24"/>
              </w:rPr>
            </w:pPr>
          </w:p>
        </w:tc>
      </w:tr>
      <w:tr w:rsidR="00B52F66" w14:paraId="5E0B26CD" w14:textId="77777777" w:rsidTr="00747042">
        <w:tc>
          <w:tcPr>
            <w:tcW w:w="1985" w:type="dxa"/>
            <w:vMerge w:val="restart"/>
          </w:tcPr>
          <w:p w14:paraId="3B3590C8" w14:textId="77777777" w:rsidR="00B52F66" w:rsidRPr="006D1B72" w:rsidRDefault="00B52F66" w:rsidP="00B52F66">
            <w:pPr>
              <w:jc w:val="center"/>
              <w:rPr>
                <w:sz w:val="24"/>
                <w:szCs w:val="24"/>
              </w:rPr>
            </w:pPr>
            <w:r w:rsidRPr="006D1B72">
              <w:rPr>
                <w:sz w:val="24"/>
                <w:szCs w:val="24"/>
              </w:rPr>
              <w:t xml:space="preserve">1.1.5. </w:t>
            </w:r>
          </w:p>
          <w:p w14:paraId="0851F9AA" w14:textId="39884115" w:rsidR="00B52F66" w:rsidRPr="006D1B72" w:rsidRDefault="00B52F66" w:rsidP="00B52F66">
            <w:pPr>
              <w:jc w:val="center"/>
              <w:rPr>
                <w:sz w:val="24"/>
                <w:szCs w:val="24"/>
              </w:rPr>
            </w:pPr>
            <w:r w:rsidRPr="006D1B72">
              <w:rPr>
                <w:sz w:val="24"/>
                <w:szCs w:val="24"/>
              </w:rPr>
              <w:t>Provođenje edukacije u institucijama po pitanju borbe protiv korupcije</w:t>
            </w:r>
          </w:p>
        </w:tc>
        <w:tc>
          <w:tcPr>
            <w:tcW w:w="3969" w:type="dxa"/>
          </w:tcPr>
          <w:p w14:paraId="4BE395B8" w14:textId="51D03361" w:rsidR="00B52F66" w:rsidRPr="006D1B72" w:rsidRDefault="00B52F66" w:rsidP="00B52F66">
            <w:pPr>
              <w:rPr>
                <w:rFonts w:ascii="Arial" w:eastAsia="Arial" w:hAnsi="Arial" w:cs="Arial"/>
                <w:sz w:val="24"/>
                <w:szCs w:val="24"/>
              </w:rPr>
            </w:pPr>
            <w:r w:rsidRPr="006D1B72">
              <w:rPr>
                <w:sz w:val="24"/>
                <w:szCs w:val="24"/>
              </w:rPr>
              <w:t xml:space="preserve">1.1.5.1. </w:t>
            </w:r>
            <w:r w:rsidRPr="006D1B72">
              <w:rPr>
                <w:rFonts w:eastAsia="Arial" w:cstheme="minorHAnsi"/>
                <w:sz w:val="24"/>
                <w:szCs w:val="24"/>
              </w:rPr>
              <w:t>Kontinuirana edukacija službenika Kancelarije u pogledu prevencije i aktivnosti na suzbijanju korupcije</w:t>
            </w:r>
          </w:p>
        </w:tc>
        <w:tc>
          <w:tcPr>
            <w:tcW w:w="1134" w:type="dxa"/>
            <w:vAlign w:val="center"/>
          </w:tcPr>
          <w:p w14:paraId="74F39F10" w14:textId="54CA5F4A" w:rsidR="00B52F66" w:rsidRPr="00DA5369" w:rsidRDefault="00B52F66" w:rsidP="00747042">
            <w:pPr>
              <w:jc w:val="center"/>
              <w:rPr>
                <w:b/>
                <w:bCs/>
                <w:sz w:val="24"/>
                <w:szCs w:val="24"/>
              </w:rPr>
            </w:pPr>
          </w:p>
        </w:tc>
        <w:tc>
          <w:tcPr>
            <w:tcW w:w="992" w:type="dxa"/>
            <w:vAlign w:val="center"/>
          </w:tcPr>
          <w:p w14:paraId="412A263E" w14:textId="72B68C85" w:rsidR="00B52F66" w:rsidRPr="00DA5369" w:rsidRDefault="00747042" w:rsidP="00747042">
            <w:pPr>
              <w:jc w:val="center"/>
              <w:rPr>
                <w:b/>
                <w:bCs/>
                <w:sz w:val="24"/>
                <w:szCs w:val="24"/>
              </w:rPr>
            </w:pPr>
            <w:r w:rsidRPr="00DA5369">
              <w:rPr>
                <w:b/>
                <w:bCs/>
                <w:noProof/>
                <w:sz w:val="24"/>
                <w:szCs w:val="24"/>
              </w:rPr>
              <w:drawing>
                <wp:inline distT="0" distB="0" distL="0" distR="0" wp14:anchorId="6039C712" wp14:editId="2396E804">
                  <wp:extent cx="152400" cy="146050"/>
                  <wp:effectExtent l="0" t="0" r="0" b="6350"/>
                  <wp:docPr id="1551069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tcPr>
          <w:p w14:paraId="0909F510" w14:textId="77777777" w:rsidR="00B52F66" w:rsidRPr="00DA5369" w:rsidRDefault="00B52F66" w:rsidP="00AA41DB">
            <w:pPr>
              <w:jc w:val="both"/>
              <w:rPr>
                <w:b/>
                <w:bCs/>
                <w:noProof/>
                <w:sz w:val="24"/>
                <w:szCs w:val="24"/>
                <w:highlight w:val="yellow"/>
              </w:rPr>
            </w:pPr>
          </w:p>
        </w:tc>
      </w:tr>
      <w:tr w:rsidR="00B52F66" w14:paraId="6CF1FDAE" w14:textId="77777777" w:rsidTr="00747042">
        <w:tc>
          <w:tcPr>
            <w:tcW w:w="1985" w:type="dxa"/>
            <w:vMerge/>
          </w:tcPr>
          <w:p w14:paraId="4B401344" w14:textId="77777777" w:rsidR="00B52F66" w:rsidRPr="00B52F66" w:rsidRDefault="00B52F66" w:rsidP="00B52F66">
            <w:pPr>
              <w:jc w:val="center"/>
              <w:rPr>
                <w:sz w:val="24"/>
                <w:szCs w:val="24"/>
              </w:rPr>
            </w:pPr>
          </w:p>
        </w:tc>
        <w:tc>
          <w:tcPr>
            <w:tcW w:w="3969" w:type="dxa"/>
          </w:tcPr>
          <w:p w14:paraId="742FF9A2" w14:textId="3E7E6BD2" w:rsidR="00B52F66" w:rsidRPr="00B52F66" w:rsidRDefault="00B52F66" w:rsidP="00B52F66">
            <w:pPr>
              <w:rPr>
                <w:rFonts w:eastAsia="Arial" w:cstheme="minorHAnsi"/>
                <w:sz w:val="24"/>
                <w:szCs w:val="24"/>
              </w:rPr>
            </w:pPr>
            <w:r w:rsidRPr="00B52F66">
              <w:rPr>
                <w:rFonts w:cstheme="minorHAnsi"/>
                <w:sz w:val="24"/>
                <w:szCs w:val="24"/>
              </w:rPr>
              <w:t xml:space="preserve">1.1.5.2. </w:t>
            </w:r>
            <w:r w:rsidRPr="00B52F66">
              <w:rPr>
                <w:rFonts w:eastAsia="Arial" w:cstheme="minorHAnsi"/>
                <w:sz w:val="24"/>
                <w:szCs w:val="24"/>
              </w:rPr>
              <w:t>Edukacija kontakt tačaka i njihovih zamjenika</w:t>
            </w:r>
            <w:r w:rsidR="00C219D6">
              <w:rPr>
                <w:rFonts w:eastAsia="Arial" w:cstheme="minorHAnsi"/>
                <w:sz w:val="24"/>
                <w:szCs w:val="24"/>
              </w:rPr>
              <w:t xml:space="preserve"> u</w:t>
            </w:r>
            <w:r w:rsidRPr="00B52F66">
              <w:rPr>
                <w:rFonts w:eastAsia="Arial" w:cstheme="minorHAnsi"/>
                <w:sz w:val="24"/>
                <w:szCs w:val="24"/>
              </w:rPr>
              <w:t xml:space="preserve"> institucijama Brčko distrikta BiH u vezi sa borbom protiv korupcije </w:t>
            </w:r>
          </w:p>
        </w:tc>
        <w:tc>
          <w:tcPr>
            <w:tcW w:w="1134" w:type="dxa"/>
            <w:vAlign w:val="center"/>
          </w:tcPr>
          <w:p w14:paraId="6F88A533" w14:textId="32EA68E6" w:rsidR="00B52F66" w:rsidRDefault="00747042" w:rsidP="00747042">
            <w:pPr>
              <w:jc w:val="center"/>
              <w:rPr>
                <w:b/>
                <w:bCs/>
                <w:sz w:val="24"/>
                <w:szCs w:val="24"/>
              </w:rPr>
            </w:pPr>
            <w:r>
              <w:rPr>
                <w:b/>
                <w:bCs/>
                <w:noProof/>
                <w:sz w:val="24"/>
                <w:szCs w:val="24"/>
              </w:rPr>
              <w:drawing>
                <wp:inline distT="0" distB="0" distL="0" distR="0" wp14:anchorId="26C89981" wp14:editId="61D491CE">
                  <wp:extent cx="152400" cy="146050"/>
                  <wp:effectExtent l="0" t="0" r="0" b="6350"/>
                  <wp:docPr id="1439629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tcPr>
          <w:p w14:paraId="68367E5A" w14:textId="77777777" w:rsidR="00B52F66" w:rsidRDefault="00B52F66" w:rsidP="00AA41DB">
            <w:pPr>
              <w:jc w:val="both"/>
              <w:rPr>
                <w:b/>
                <w:bCs/>
                <w:sz w:val="24"/>
                <w:szCs w:val="24"/>
              </w:rPr>
            </w:pPr>
          </w:p>
        </w:tc>
        <w:tc>
          <w:tcPr>
            <w:tcW w:w="992" w:type="dxa"/>
          </w:tcPr>
          <w:p w14:paraId="0D9A2109" w14:textId="77777777" w:rsidR="00B52F66" w:rsidRDefault="00B52F66" w:rsidP="00AA41DB">
            <w:pPr>
              <w:jc w:val="both"/>
              <w:rPr>
                <w:b/>
                <w:bCs/>
                <w:noProof/>
                <w:sz w:val="24"/>
                <w:szCs w:val="24"/>
              </w:rPr>
            </w:pPr>
          </w:p>
        </w:tc>
      </w:tr>
      <w:tr w:rsidR="00B52F66" w14:paraId="2CF9A182" w14:textId="77777777" w:rsidTr="00747042">
        <w:tc>
          <w:tcPr>
            <w:tcW w:w="1985" w:type="dxa"/>
            <w:vMerge/>
          </w:tcPr>
          <w:p w14:paraId="5A330A45" w14:textId="77777777" w:rsidR="00B52F66" w:rsidRPr="00B52F66" w:rsidRDefault="00B52F66" w:rsidP="00B52F66">
            <w:pPr>
              <w:jc w:val="center"/>
              <w:rPr>
                <w:sz w:val="24"/>
                <w:szCs w:val="24"/>
              </w:rPr>
            </w:pPr>
          </w:p>
        </w:tc>
        <w:tc>
          <w:tcPr>
            <w:tcW w:w="3969" w:type="dxa"/>
          </w:tcPr>
          <w:p w14:paraId="731DD740" w14:textId="1758662B" w:rsidR="00B52F66" w:rsidRDefault="00B52F66" w:rsidP="005F42DB">
            <w:pPr>
              <w:jc w:val="both"/>
              <w:rPr>
                <w:sz w:val="24"/>
                <w:szCs w:val="24"/>
              </w:rPr>
            </w:pPr>
            <w:r>
              <w:rPr>
                <w:sz w:val="24"/>
                <w:szCs w:val="24"/>
              </w:rPr>
              <w:t xml:space="preserve">1.1.5.3. </w:t>
            </w:r>
            <w:r w:rsidRPr="00B52F66">
              <w:rPr>
                <w:sz w:val="24"/>
                <w:szCs w:val="24"/>
              </w:rPr>
              <w:t>Podizanje svijesti i stvaranje veće netolerancije u vezi s korupcijom kod zaposlenih u institucijama Brčko distrikta BiH</w:t>
            </w:r>
          </w:p>
        </w:tc>
        <w:tc>
          <w:tcPr>
            <w:tcW w:w="1134" w:type="dxa"/>
            <w:vAlign w:val="center"/>
          </w:tcPr>
          <w:p w14:paraId="5AD79873" w14:textId="4BC7C199" w:rsidR="00B52F66" w:rsidRDefault="00747042" w:rsidP="00747042">
            <w:pPr>
              <w:jc w:val="center"/>
              <w:rPr>
                <w:b/>
                <w:bCs/>
                <w:sz w:val="24"/>
                <w:szCs w:val="24"/>
              </w:rPr>
            </w:pPr>
            <w:r>
              <w:rPr>
                <w:b/>
                <w:bCs/>
                <w:noProof/>
                <w:sz w:val="24"/>
                <w:szCs w:val="24"/>
              </w:rPr>
              <w:drawing>
                <wp:inline distT="0" distB="0" distL="0" distR="0" wp14:anchorId="297F93AA" wp14:editId="486E5536">
                  <wp:extent cx="152400" cy="146050"/>
                  <wp:effectExtent l="0" t="0" r="0" b="6350"/>
                  <wp:docPr id="8561068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tcPr>
          <w:p w14:paraId="1C006AB1" w14:textId="77777777" w:rsidR="00B52F66" w:rsidRDefault="00B52F66" w:rsidP="00AA41DB">
            <w:pPr>
              <w:jc w:val="both"/>
              <w:rPr>
                <w:b/>
                <w:bCs/>
                <w:sz w:val="24"/>
                <w:szCs w:val="24"/>
              </w:rPr>
            </w:pPr>
          </w:p>
        </w:tc>
        <w:tc>
          <w:tcPr>
            <w:tcW w:w="992" w:type="dxa"/>
          </w:tcPr>
          <w:p w14:paraId="5709C5E4" w14:textId="77777777" w:rsidR="00B52F66" w:rsidRDefault="00B52F66" w:rsidP="00AA41DB">
            <w:pPr>
              <w:jc w:val="both"/>
              <w:rPr>
                <w:b/>
                <w:bCs/>
                <w:noProof/>
                <w:sz w:val="24"/>
                <w:szCs w:val="24"/>
              </w:rPr>
            </w:pPr>
          </w:p>
        </w:tc>
      </w:tr>
    </w:tbl>
    <w:p w14:paraId="03B69DEA" w14:textId="77777777" w:rsidR="00135C65" w:rsidRDefault="00135C65"/>
    <w:p w14:paraId="33CEA6B7" w14:textId="3A3DD708" w:rsidR="00135C65" w:rsidRDefault="00135C65" w:rsidP="0084639D">
      <w:pPr>
        <w:pStyle w:val="Heading2"/>
        <w:jc w:val="center"/>
        <w:rPr>
          <w:rFonts w:asciiTheme="minorHAnsi" w:hAnsiTheme="minorHAnsi" w:cstheme="minorHAnsi"/>
          <w:b/>
          <w:bCs/>
          <w:color w:val="auto"/>
          <w:sz w:val="28"/>
          <w:szCs w:val="28"/>
        </w:rPr>
      </w:pPr>
      <w:bookmarkStart w:id="10" w:name="_Toc191471050"/>
      <w:bookmarkStart w:id="11" w:name="_Hlk191020287"/>
      <w:r w:rsidRPr="0084639D">
        <w:rPr>
          <w:rFonts w:asciiTheme="minorHAnsi" w:hAnsiTheme="minorHAnsi" w:cstheme="minorHAnsi"/>
          <w:b/>
          <w:bCs/>
          <w:color w:val="auto"/>
          <w:sz w:val="28"/>
          <w:szCs w:val="28"/>
        </w:rPr>
        <w:t>Strateški program 1.2. „Subvencije, podsticaji, naknade i ostali vidovi davanja“</w:t>
      </w:r>
      <w:bookmarkEnd w:id="10"/>
    </w:p>
    <w:p w14:paraId="6AD89DC5" w14:textId="77777777" w:rsidR="00E75AE6" w:rsidRPr="00E75AE6" w:rsidRDefault="00E75AE6" w:rsidP="00E75AE6"/>
    <w:bookmarkEnd w:id="11"/>
    <w:p w14:paraId="5E057226" w14:textId="6E709F28" w:rsidR="00C148E8" w:rsidRPr="00C148E8" w:rsidRDefault="00C148E8" w:rsidP="00C148E8">
      <w:pPr>
        <w:jc w:val="both"/>
        <w:rPr>
          <w:sz w:val="24"/>
          <w:szCs w:val="24"/>
        </w:rPr>
      </w:pPr>
      <w:r w:rsidRPr="00C148E8">
        <w:rPr>
          <w:sz w:val="24"/>
          <w:szCs w:val="24"/>
        </w:rPr>
        <w:t xml:space="preserve">U Brčko </w:t>
      </w:r>
      <w:r>
        <w:rPr>
          <w:sz w:val="24"/>
          <w:szCs w:val="24"/>
        </w:rPr>
        <w:t>d</w:t>
      </w:r>
      <w:r w:rsidRPr="00C148E8">
        <w:rPr>
          <w:sz w:val="24"/>
          <w:szCs w:val="24"/>
        </w:rPr>
        <w:t xml:space="preserve">istriktu </w:t>
      </w:r>
      <w:r>
        <w:rPr>
          <w:sz w:val="24"/>
          <w:szCs w:val="24"/>
        </w:rPr>
        <w:t xml:space="preserve">BiH </w:t>
      </w:r>
      <w:r w:rsidRPr="00C148E8">
        <w:rPr>
          <w:sz w:val="24"/>
          <w:szCs w:val="24"/>
        </w:rPr>
        <w:t xml:space="preserve">se kroz javne službe godišnje realizuju transferi od više miliona konvertibilnih maraka, pri čemu su uvedene nove procedure kako bi se umanjili rizici korupcije. </w:t>
      </w:r>
      <w:r w:rsidRPr="00C148E8">
        <w:rPr>
          <w:sz w:val="24"/>
          <w:szCs w:val="24"/>
        </w:rPr>
        <w:lastRenderedPageBreak/>
        <w:t xml:space="preserve">Međutim, i dalje postoje propusti u raspodjeli, utrošku i nadzoru nad tim sredstvima, što predstavlja jedno od najosjetljivijih pitanja u upravljanju javnim finansijama. Novi zakonski okvir, uključujući Zakon o budžetu i Zakon o </w:t>
      </w:r>
      <w:r>
        <w:rPr>
          <w:sz w:val="24"/>
          <w:szCs w:val="24"/>
        </w:rPr>
        <w:t>udruženjima</w:t>
      </w:r>
      <w:r w:rsidRPr="00C148E8">
        <w:rPr>
          <w:sz w:val="24"/>
          <w:szCs w:val="24"/>
        </w:rPr>
        <w:t xml:space="preserve"> i fondacijama Brčko </w:t>
      </w:r>
      <w:r>
        <w:rPr>
          <w:sz w:val="24"/>
          <w:szCs w:val="24"/>
        </w:rPr>
        <w:t>d</w:t>
      </w:r>
      <w:r w:rsidRPr="00C148E8">
        <w:rPr>
          <w:sz w:val="24"/>
          <w:szCs w:val="24"/>
        </w:rPr>
        <w:t>istrikta</w:t>
      </w:r>
      <w:r>
        <w:rPr>
          <w:sz w:val="24"/>
          <w:szCs w:val="24"/>
        </w:rPr>
        <w:t xml:space="preserve"> BiH</w:t>
      </w:r>
      <w:r w:rsidRPr="00C148E8">
        <w:rPr>
          <w:sz w:val="24"/>
          <w:szCs w:val="24"/>
        </w:rPr>
        <w:t>, ima za cilj povećanje transparentnosti, prestanak politizacije i uspostavljanje efikasnih mehanizama kontrole trošenja sredstava.</w:t>
      </w:r>
    </w:p>
    <w:p w14:paraId="182AFEA6" w14:textId="629891A0" w:rsidR="00C148E8" w:rsidRPr="00C148E8" w:rsidRDefault="00C148E8" w:rsidP="00C148E8">
      <w:pPr>
        <w:jc w:val="both"/>
        <w:rPr>
          <w:sz w:val="24"/>
          <w:szCs w:val="24"/>
        </w:rPr>
      </w:pPr>
      <w:r w:rsidRPr="00C148E8">
        <w:rPr>
          <w:sz w:val="24"/>
          <w:szCs w:val="24"/>
        </w:rPr>
        <w:t>Iako su ovi zakoni doneseni, javne institucije često mijenjaju provedbene propise, što dovodi do nedosljednosti i otežava proces raspodjele sredstava. Umjesto učestalih izmjena, neophodno je primjenjivati dugoročne propise koji osiguravaju transparentnost i predvidljivost u korištenju javnih sredstava. Takođe, institucije koje daju mišljenja o propisima trebale bi se fokusirati na njihovu suštinu, a ne samo na formalne elemente, dok bi inspekcijski organi trebali intenzivirati nadzor nad provođenjem zakona.</w:t>
      </w:r>
    </w:p>
    <w:p w14:paraId="4723C5B9" w14:textId="12178311" w:rsidR="00C148E8" w:rsidRPr="00C148E8" w:rsidRDefault="00C148E8" w:rsidP="00C148E8">
      <w:pPr>
        <w:jc w:val="both"/>
        <w:rPr>
          <w:sz w:val="24"/>
          <w:szCs w:val="24"/>
        </w:rPr>
      </w:pPr>
      <w:r w:rsidRPr="00C148E8">
        <w:rPr>
          <w:sz w:val="24"/>
          <w:szCs w:val="24"/>
        </w:rPr>
        <w:t xml:space="preserve">Jedan od ključnih koraka ka većoj transparentnosti je uspostavljanje jedinstvenog centralnog registra svih transfera, koji bi sadržavao podatke o korisnicima, iznosima i opravdanosti dodijeljenih sredstava. </w:t>
      </w:r>
    </w:p>
    <w:p w14:paraId="726B9940" w14:textId="6F29D764" w:rsidR="00135C65" w:rsidRPr="00C148E8" w:rsidRDefault="00C148E8" w:rsidP="00C148E8">
      <w:pPr>
        <w:jc w:val="both"/>
        <w:rPr>
          <w:sz w:val="24"/>
          <w:szCs w:val="24"/>
        </w:rPr>
      </w:pPr>
      <w:r w:rsidRPr="00C148E8">
        <w:rPr>
          <w:sz w:val="24"/>
          <w:szCs w:val="24"/>
        </w:rPr>
        <w:t>Pored toga, mehanizmi interne kontrole i revizije igraju važnu ulogu u prevenciji i otkrivanju koruptivnih praksi. Neophodno je njihovo stalno unapr</w:t>
      </w:r>
      <w:r w:rsidR="00F06041">
        <w:rPr>
          <w:sz w:val="24"/>
          <w:szCs w:val="24"/>
        </w:rPr>
        <w:t>j</w:t>
      </w:r>
      <w:r w:rsidRPr="00C148E8">
        <w:rPr>
          <w:sz w:val="24"/>
          <w:szCs w:val="24"/>
        </w:rPr>
        <w:t>eđenje, uključujući i njihovu primjenu prilikom donošenja podzakonskih akata, kako bi se osigurala finansijska i pravna ispravnost rješenja. Takođe, treba jačati saradnju između interne kontrole, revizije i rukovodilaca javnih službi</w:t>
      </w:r>
      <w:r w:rsidR="006837FF">
        <w:rPr>
          <w:sz w:val="24"/>
          <w:szCs w:val="24"/>
        </w:rPr>
        <w:t>,</w:t>
      </w:r>
      <w:r w:rsidRPr="00C148E8">
        <w:rPr>
          <w:sz w:val="24"/>
          <w:szCs w:val="24"/>
        </w:rPr>
        <w:t xml:space="preserve"> te unapr</w:t>
      </w:r>
      <w:r w:rsidR="00F06041">
        <w:rPr>
          <w:sz w:val="24"/>
          <w:szCs w:val="24"/>
        </w:rPr>
        <w:t>j</w:t>
      </w:r>
      <w:r w:rsidRPr="00C148E8">
        <w:rPr>
          <w:sz w:val="24"/>
          <w:szCs w:val="24"/>
        </w:rPr>
        <w:t>eđivati kompetencije službenika koji se bave dodjelom sredstava, posebno u finansijskom i pravnom domenu.</w:t>
      </w:r>
    </w:p>
    <w:p w14:paraId="7C0F20D3" w14:textId="6C637AAE" w:rsidR="00135C65" w:rsidRPr="001D4B54" w:rsidRDefault="001D4B54">
      <w:pPr>
        <w:rPr>
          <w:i/>
          <w:iCs/>
          <w:sz w:val="24"/>
          <w:szCs w:val="24"/>
        </w:rPr>
      </w:pPr>
      <w:r w:rsidRPr="001D4B54">
        <w:rPr>
          <w:i/>
          <w:iCs/>
          <w:sz w:val="24"/>
          <w:szCs w:val="24"/>
        </w:rPr>
        <w:t xml:space="preserve">Tabela </w:t>
      </w:r>
      <w:r w:rsidR="00FD0515">
        <w:rPr>
          <w:i/>
          <w:iCs/>
          <w:sz w:val="24"/>
          <w:szCs w:val="24"/>
        </w:rPr>
        <w:t>5</w:t>
      </w:r>
      <w:r w:rsidRPr="001D4B54">
        <w:rPr>
          <w:i/>
          <w:iCs/>
          <w:sz w:val="24"/>
          <w:szCs w:val="24"/>
        </w:rPr>
        <w:t>. Pregled statusa realizacije pojedinačnih aktivnosti strateškog programa „1.2. Subvencije, podsticaji, naknade i ostali vidovi davanja“</w:t>
      </w:r>
    </w:p>
    <w:tbl>
      <w:tblPr>
        <w:tblStyle w:val="TableGrid"/>
        <w:tblW w:w="9072" w:type="dxa"/>
        <w:tblInd w:w="-5" w:type="dxa"/>
        <w:tblLook w:val="04A0" w:firstRow="1" w:lastRow="0" w:firstColumn="1" w:lastColumn="0" w:noHBand="0" w:noVBand="1"/>
      </w:tblPr>
      <w:tblGrid>
        <w:gridCol w:w="1985"/>
        <w:gridCol w:w="3969"/>
        <w:gridCol w:w="1134"/>
        <w:gridCol w:w="992"/>
        <w:gridCol w:w="992"/>
      </w:tblGrid>
      <w:tr w:rsidR="00B52F66" w14:paraId="6B0913EC" w14:textId="77777777" w:rsidTr="00693370">
        <w:trPr>
          <w:trHeight w:val="567"/>
        </w:trPr>
        <w:tc>
          <w:tcPr>
            <w:tcW w:w="9072" w:type="dxa"/>
            <w:gridSpan w:val="5"/>
            <w:vAlign w:val="center"/>
          </w:tcPr>
          <w:p w14:paraId="45FBE18F" w14:textId="7F263862" w:rsidR="00B52F66" w:rsidRDefault="00B52F66" w:rsidP="00D729AF">
            <w:pPr>
              <w:jc w:val="center"/>
              <w:rPr>
                <w:b/>
                <w:bCs/>
                <w:sz w:val="24"/>
                <w:szCs w:val="24"/>
              </w:rPr>
            </w:pPr>
            <w:r>
              <w:rPr>
                <w:b/>
                <w:bCs/>
                <w:sz w:val="24"/>
                <w:szCs w:val="24"/>
              </w:rPr>
              <w:t>Strateški cilj 1. Prevencija korupcije – „Subvencije, podsticaji, naknade i ostali vidovi davanja“</w:t>
            </w:r>
          </w:p>
        </w:tc>
      </w:tr>
      <w:tr w:rsidR="00B52F66" w14:paraId="4CC86E26" w14:textId="77777777" w:rsidTr="00693370">
        <w:trPr>
          <w:trHeight w:val="543"/>
        </w:trPr>
        <w:tc>
          <w:tcPr>
            <w:tcW w:w="1985" w:type="dxa"/>
            <w:vMerge w:val="restart"/>
            <w:vAlign w:val="center"/>
          </w:tcPr>
          <w:p w14:paraId="564E30EE" w14:textId="070A80E9" w:rsidR="00B52F66" w:rsidRDefault="00B52F66" w:rsidP="00D729AF">
            <w:pPr>
              <w:jc w:val="center"/>
              <w:rPr>
                <w:b/>
                <w:bCs/>
                <w:sz w:val="24"/>
                <w:szCs w:val="24"/>
              </w:rPr>
            </w:pPr>
            <w:r>
              <w:rPr>
                <w:b/>
                <w:bCs/>
                <w:sz w:val="24"/>
                <w:szCs w:val="24"/>
              </w:rPr>
              <w:t>Strateški program</w:t>
            </w:r>
          </w:p>
        </w:tc>
        <w:tc>
          <w:tcPr>
            <w:tcW w:w="3969" w:type="dxa"/>
            <w:vMerge w:val="restart"/>
            <w:vAlign w:val="center"/>
          </w:tcPr>
          <w:p w14:paraId="10B7FF64" w14:textId="77777777" w:rsidR="00B52F66" w:rsidRDefault="00B52F66" w:rsidP="00D729AF">
            <w:pPr>
              <w:jc w:val="center"/>
              <w:rPr>
                <w:b/>
                <w:bCs/>
                <w:sz w:val="24"/>
                <w:szCs w:val="24"/>
              </w:rPr>
            </w:pPr>
            <w:r>
              <w:rPr>
                <w:b/>
                <w:bCs/>
                <w:sz w:val="24"/>
                <w:szCs w:val="24"/>
              </w:rPr>
              <w:t>Aktivnosti</w:t>
            </w:r>
          </w:p>
        </w:tc>
        <w:tc>
          <w:tcPr>
            <w:tcW w:w="3118" w:type="dxa"/>
            <w:gridSpan w:val="3"/>
            <w:vAlign w:val="center"/>
          </w:tcPr>
          <w:p w14:paraId="7DCD6C80" w14:textId="77777777" w:rsidR="00B52F66" w:rsidRDefault="00B52F66" w:rsidP="00D729AF">
            <w:pPr>
              <w:jc w:val="center"/>
              <w:rPr>
                <w:b/>
                <w:bCs/>
                <w:sz w:val="24"/>
                <w:szCs w:val="24"/>
              </w:rPr>
            </w:pPr>
            <w:r>
              <w:rPr>
                <w:b/>
                <w:bCs/>
                <w:sz w:val="24"/>
                <w:szCs w:val="24"/>
              </w:rPr>
              <w:t>Status aktivnosti</w:t>
            </w:r>
          </w:p>
        </w:tc>
      </w:tr>
      <w:tr w:rsidR="00B52F66" w14:paraId="47BC7DD6" w14:textId="77777777" w:rsidTr="00693370">
        <w:trPr>
          <w:cantSplit/>
          <w:trHeight w:val="1525"/>
        </w:trPr>
        <w:tc>
          <w:tcPr>
            <w:tcW w:w="1985" w:type="dxa"/>
            <w:vMerge/>
          </w:tcPr>
          <w:p w14:paraId="40368730" w14:textId="77777777" w:rsidR="00B52F66" w:rsidRDefault="00B52F66" w:rsidP="00D729AF">
            <w:pPr>
              <w:jc w:val="both"/>
              <w:rPr>
                <w:b/>
                <w:bCs/>
                <w:sz w:val="24"/>
                <w:szCs w:val="24"/>
              </w:rPr>
            </w:pPr>
          </w:p>
        </w:tc>
        <w:tc>
          <w:tcPr>
            <w:tcW w:w="3969" w:type="dxa"/>
            <w:vMerge/>
          </w:tcPr>
          <w:p w14:paraId="06ED1F0C" w14:textId="77777777" w:rsidR="00B52F66" w:rsidRDefault="00B52F66" w:rsidP="00D729AF">
            <w:pPr>
              <w:jc w:val="both"/>
              <w:rPr>
                <w:b/>
                <w:bCs/>
                <w:sz w:val="24"/>
                <w:szCs w:val="24"/>
              </w:rPr>
            </w:pPr>
          </w:p>
        </w:tc>
        <w:tc>
          <w:tcPr>
            <w:tcW w:w="1134" w:type="dxa"/>
            <w:textDirection w:val="btLr"/>
            <w:vAlign w:val="center"/>
          </w:tcPr>
          <w:p w14:paraId="51CCC455" w14:textId="77777777" w:rsidR="00B52F66" w:rsidRDefault="00B52F66" w:rsidP="00D729AF">
            <w:pPr>
              <w:ind w:left="113" w:right="113"/>
              <w:jc w:val="center"/>
              <w:rPr>
                <w:b/>
                <w:bCs/>
                <w:sz w:val="24"/>
                <w:szCs w:val="24"/>
              </w:rPr>
            </w:pPr>
            <w:r>
              <w:rPr>
                <w:b/>
                <w:bCs/>
                <w:sz w:val="24"/>
                <w:szCs w:val="24"/>
              </w:rPr>
              <w:t>Realizovano</w:t>
            </w:r>
          </w:p>
        </w:tc>
        <w:tc>
          <w:tcPr>
            <w:tcW w:w="992" w:type="dxa"/>
            <w:textDirection w:val="btLr"/>
            <w:vAlign w:val="center"/>
          </w:tcPr>
          <w:p w14:paraId="3794DAD4" w14:textId="77777777" w:rsidR="00B52F66" w:rsidRDefault="00B52F66" w:rsidP="00D729AF">
            <w:pPr>
              <w:ind w:left="113" w:right="113"/>
              <w:jc w:val="center"/>
              <w:rPr>
                <w:b/>
                <w:bCs/>
                <w:sz w:val="24"/>
                <w:szCs w:val="24"/>
              </w:rPr>
            </w:pPr>
            <w:r>
              <w:rPr>
                <w:b/>
                <w:bCs/>
                <w:sz w:val="24"/>
                <w:szCs w:val="24"/>
              </w:rPr>
              <w:t>Nije realizovano</w:t>
            </w:r>
          </w:p>
        </w:tc>
        <w:tc>
          <w:tcPr>
            <w:tcW w:w="992" w:type="dxa"/>
            <w:textDirection w:val="btLr"/>
            <w:vAlign w:val="center"/>
          </w:tcPr>
          <w:p w14:paraId="649BCAB5" w14:textId="77777777" w:rsidR="00B52F66" w:rsidRDefault="00B52F66" w:rsidP="00D729AF">
            <w:pPr>
              <w:ind w:left="113" w:right="113"/>
              <w:jc w:val="center"/>
              <w:rPr>
                <w:b/>
                <w:bCs/>
                <w:sz w:val="24"/>
                <w:szCs w:val="24"/>
              </w:rPr>
            </w:pPr>
            <w:r>
              <w:rPr>
                <w:b/>
                <w:bCs/>
                <w:sz w:val="24"/>
                <w:szCs w:val="24"/>
              </w:rPr>
              <w:t>Realizacija u toku</w:t>
            </w:r>
          </w:p>
        </w:tc>
      </w:tr>
      <w:tr w:rsidR="00B52F66" w14:paraId="219EE09C" w14:textId="77777777" w:rsidTr="00747042">
        <w:trPr>
          <w:cantSplit/>
          <w:trHeight w:val="822"/>
        </w:trPr>
        <w:tc>
          <w:tcPr>
            <w:tcW w:w="1985" w:type="dxa"/>
            <w:vMerge w:val="restart"/>
          </w:tcPr>
          <w:p w14:paraId="3C30316C" w14:textId="417FA274" w:rsidR="00B52F66" w:rsidRPr="00B52F66" w:rsidRDefault="00B52F66" w:rsidP="00B52F66">
            <w:pPr>
              <w:jc w:val="center"/>
              <w:rPr>
                <w:sz w:val="24"/>
                <w:szCs w:val="24"/>
              </w:rPr>
            </w:pPr>
            <w:r w:rsidRPr="00B52F66">
              <w:rPr>
                <w:sz w:val="24"/>
                <w:szCs w:val="24"/>
              </w:rPr>
              <w:t>1.2.1. Unapređenje sistema dodjele koncesija i harmonizacije propisa u oblasti kocesija</w:t>
            </w:r>
          </w:p>
        </w:tc>
        <w:tc>
          <w:tcPr>
            <w:tcW w:w="3969" w:type="dxa"/>
          </w:tcPr>
          <w:p w14:paraId="1FE4BE66" w14:textId="26A074A6" w:rsidR="00B52F66" w:rsidRPr="00B52F66" w:rsidRDefault="00B52F66" w:rsidP="00B52F66">
            <w:pPr>
              <w:rPr>
                <w:sz w:val="24"/>
                <w:szCs w:val="24"/>
              </w:rPr>
            </w:pPr>
            <w:r w:rsidRPr="00B52F66">
              <w:rPr>
                <w:sz w:val="24"/>
                <w:szCs w:val="24"/>
              </w:rPr>
              <w:t>1.2.1.1. Analizirati i obezbjediti dosljednu primjenu Zakona o koncesijama Brčko distrikta BiH</w:t>
            </w:r>
          </w:p>
        </w:tc>
        <w:tc>
          <w:tcPr>
            <w:tcW w:w="1134" w:type="dxa"/>
            <w:vAlign w:val="center"/>
          </w:tcPr>
          <w:p w14:paraId="25691171" w14:textId="628CE985" w:rsidR="00B52F66" w:rsidRDefault="00747042" w:rsidP="00747042">
            <w:pPr>
              <w:jc w:val="center"/>
              <w:rPr>
                <w:b/>
                <w:bCs/>
                <w:sz w:val="24"/>
                <w:szCs w:val="24"/>
              </w:rPr>
            </w:pPr>
            <w:r>
              <w:rPr>
                <w:b/>
                <w:bCs/>
                <w:noProof/>
                <w:sz w:val="24"/>
                <w:szCs w:val="24"/>
              </w:rPr>
              <w:drawing>
                <wp:inline distT="0" distB="0" distL="0" distR="0" wp14:anchorId="52E782A9" wp14:editId="168C6417">
                  <wp:extent cx="152400" cy="146050"/>
                  <wp:effectExtent l="0" t="0" r="0" b="6350"/>
                  <wp:docPr id="10031823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4ACEF358" w14:textId="77777777" w:rsidR="00B52F66" w:rsidRDefault="00B52F66" w:rsidP="00747042">
            <w:pPr>
              <w:jc w:val="center"/>
              <w:rPr>
                <w:b/>
                <w:bCs/>
                <w:sz w:val="24"/>
                <w:szCs w:val="24"/>
              </w:rPr>
            </w:pPr>
          </w:p>
        </w:tc>
        <w:tc>
          <w:tcPr>
            <w:tcW w:w="992" w:type="dxa"/>
            <w:vAlign w:val="center"/>
          </w:tcPr>
          <w:p w14:paraId="005A41E7" w14:textId="77777777" w:rsidR="00B52F66" w:rsidRDefault="00B52F66" w:rsidP="00747042">
            <w:pPr>
              <w:jc w:val="center"/>
              <w:rPr>
                <w:b/>
                <w:bCs/>
                <w:sz w:val="24"/>
                <w:szCs w:val="24"/>
              </w:rPr>
            </w:pPr>
          </w:p>
        </w:tc>
      </w:tr>
      <w:tr w:rsidR="00B52F66" w14:paraId="76FA3199" w14:textId="77777777" w:rsidTr="00747042">
        <w:trPr>
          <w:cantSplit/>
          <w:trHeight w:val="834"/>
        </w:trPr>
        <w:tc>
          <w:tcPr>
            <w:tcW w:w="1985" w:type="dxa"/>
            <w:vMerge/>
          </w:tcPr>
          <w:p w14:paraId="7198B0BA" w14:textId="77777777" w:rsidR="00B52F66" w:rsidRDefault="00B52F66" w:rsidP="00D729AF">
            <w:pPr>
              <w:jc w:val="both"/>
              <w:rPr>
                <w:b/>
                <w:bCs/>
                <w:sz w:val="24"/>
                <w:szCs w:val="24"/>
              </w:rPr>
            </w:pPr>
          </w:p>
        </w:tc>
        <w:tc>
          <w:tcPr>
            <w:tcW w:w="3969" w:type="dxa"/>
          </w:tcPr>
          <w:p w14:paraId="09C0CDE7" w14:textId="6FFA9785" w:rsidR="00B52F66" w:rsidRPr="00B52F66" w:rsidRDefault="00B52F66" w:rsidP="00B52F66">
            <w:pPr>
              <w:rPr>
                <w:sz w:val="24"/>
                <w:szCs w:val="24"/>
              </w:rPr>
            </w:pPr>
            <w:r w:rsidRPr="00B52F66">
              <w:rPr>
                <w:sz w:val="24"/>
                <w:szCs w:val="24"/>
              </w:rPr>
              <w:t>1.2.1.2. Javno objavljivanje svih zaključenih ugovora o koncesiji na teritoriji Brčko distrikta BiH</w:t>
            </w:r>
          </w:p>
        </w:tc>
        <w:tc>
          <w:tcPr>
            <w:tcW w:w="1134" w:type="dxa"/>
            <w:vAlign w:val="center"/>
          </w:tcPr>
          <w:p w14:paraId="44A7D3FC" w14:textId="74CE7668" w:rsidR="00B52F66" w:rsidRDefault="00747042" w:rsidP="00747042">
            <w:pPr>
              <w:jc w:val="center"/>
              <w:rPr>
                <w:b/>
                <w:bCs/>
                <w:sz w:val="24"/>
                <w:szCs w:val="24"/>
              </w:rPr>
            </w:pPr>
            <w:r>
              <w:rPr>
                <w:b/>
                <w:bCs/>
                <w:noProof/>
                <w:sz w:val="24"/>
                <w:szCs w:val="24"/>
              </w:rPr>
              <w:drawing>
                <wp:inline distT="0" distB="0" distL="0" distR="0" wp14:anchorId="70BDCA8E" wp14:editId="6BC80E03">
                  <wp:extent cx="152400" cy="146050"/>
                  <wp:effectExtent l="0" t="0" r="0" b="6350"/>
                  <wp:docPr id="8545593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757C45CE" w14:textId="77777777" w:rsidR="00B52F66" w:rsidRDefault="00B52F66" w:rsidP="00747042">
            <w:pPr>
              <w:jc w:val="center"/>
              <w:rPr>
                <w:b/>
                <w:bCs/>
                <w:sz w:val="24"/>
                <w:szCs w:val="24"/>
              </w:rPr>
            </w:pPr>
          </w:p>
        </w:tc>
        <w:tc>
          <w:tcPr>
            <w:tcW w:w="992" w:type="dxa"/>
            <w:vAlign w:val="center"/>
          </w:tcPr>
          <w:p w14:paraId="3B8EF92E" w14:textId="77777777" w:rsidR="00B52F66" w:rsidRDefault="00B52F66" w:rsidP="00747042">
            <w:pPr>
              <w:jc w:val="center"/>
              <w:rPr>
                <w:b/>
                <w:bCs/>
                <w:sz w:val="24"/>
                <w:szCs w:val="24"/>
              </w:rPr>
            </w:pPr>
          </w:p>
        </w:tc>
      </w:tr>
      <w:tr w:rsidR="00B52F66" w14:paraId="5109230C" w14:textId="77777777" w:rsidTr="00747042">
        <w:trPr>
          <w:cantSplit/>
          <w:trHeight w:val="834"/>
        </w:trPr>
        <w:tc>
          <w:tcPr>
            <w:tcW w:w="1985" w:type="dxa"/>
            <w:vMerge w:val="restart"/>
          </w:tcPr>
          <w:p w14:paraId="2FB97F84" w14:textId="05F234AA" w:rsidR="00B52F66" w:rsidRPr="00B52F66" w:rsidRDefault="00B52F66" w:rsidP="00B52F66">
            <w:pPr>
              <w:jc w:val="center"/>
              <w:rPr>
                <w:sz w:val="24"/>
                <w:szCs w:val="24"/>
              </w:rPr>
            </w:pPr>
            <w:r w:rsidRPr="00B52F66">
              <w:rPr>
                <w:sz w:val="24"/>
                <w:szCs w:val="24"/>
              </w:rPr>
              <w:t xml:space="preserve">1.2.2. Uspostavljanje centralnog </w:t>
            </w:r>
            <w:r w:rsidRPr="00B52F66">
              <w:rPr>
                <w:sz w:val="24"/>
                <w:szCs w:val="24"/>
              </w:rPr>
              <w:lastRenderedPageBreak/>
              <w:t>registra dodijeljenih sredstava na niv</w:t>
            </w:r>
            <w:r w:rsidR="009250AF">
              <w:rPr>
                <w:sz w:val="24"/>
                <w:szCs w:val="24"/>
              </w:rPr>
              <w:t>ou</w:t>
            </w:r>
            <w:r w:rsidRPr="00B52F66">
              <w:rPr>
                <w:sz w:val="24"/>
                <w:szCs w:val="24"/>
              </w:rPr>
              <w:t xml:space="preserve"> Brčko distrikta BiH</w:t>
            </w:r>
          </w:p>
        </w:tc>
        <w:tc>
          <w:tcPr>
            <w:tcW w:w="3969" w:type="dxa"/>
          </w:tcPr>
          <w:p w14:paraId="7A5DB248" w14:textId="041FD87A" w:rsidR="00B52F66" w:rsidRPr="00B52F66" w:rsidRDefault="00B52F66" w:rsidP="00B52F66">
            <w:pPr>
              <w:rPr>
                <w:sz w:val="24"/>
                <w:szCs w:val="24"/>
              </w:rPr>
            </w:pPr>
            <w:r>
              <w:rPr>
                <w:sz w:val="24"/>
                <w:szCs w:val="24"/>
              </w:rPr>
              <w:lastRenderedPageBreak/>
              <w:t xml:space="preserve">1.2.2.1. </w:t>
            </w:r>
            <w:r w:rsidRPr="00B52F66">
              <w:rPr>
                <w:sz w:val="24"/>
                <w:szCs w:val="24"/>
              </w:rPr>
              <w:t>Određivanje sadržaja Jedinstvenog centralnog registra transfera Brčko distrikta BiH</w:t>
            </w:r>
          </w:p>
        </w:tc>
        <w:tc>
          <w:tcPr>
            <w:tcW w:w="1134" w:type="dxa"/>
            <w:vAlign w:val="center"/>
          </w:tcPr>
          <w:p w14:paraId="778D715C" w14:textId="77777777" w:rsidR="00B52F66" w:rsidRDefault="00B52F66" w:rsidP="00747042">
            <w:pPr>
              <w:jc w:val="center"/>
              <w:rPr>
                <w:b/>
                <w:bCs/>
                <w:sz w:val="24"/>
                <w:szCs w:val="24"/>
              </w:rPr>
            </w:pPr>
          </w:p>
        </w:tc>
        <w:tc>
          <w:tcPr>
            <w:tcW w:w="992" w:type="dxa"/>
            <w:vAlign w:val="center"/>
          </w:tcPr>
          <w:p w14:paraId="0842C458" w14:textId="78490F2E" w:rsidR="00B52F66" w:rsidRDefault="00747042" w:rsidP="00747042">
            <w:pPr>
              <w:jc w:val="center"/>
              <w:rPr>
                <w:b/>
                <w:bCs/>
                <w:sz w:val="24"/>
                <w:szCs w:val="24"/>
              </w:rPr>
            </w:pPr>
            <w:r>
              <w:rPr>
                <w:b/>
                <w:bCs/>
                <w:noProof/>
                <w:sz w:val="24"/>
                <w:szCs w:val="24"/>
              </w:rPr>
              <w:drawing>
                <wp:inline distT="0" distB="0" distL="0" distR="0" wp14:anchorId="221C53ED" wp14:editId="28AFB896">
                  <wp:extent cx="152400" cy="146050"/>
                  <wp:effectExtent l="0" t="0" r="0" b="6350"/>
                  <wp:docPr id="10325833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0473296E" w14:textId="77777777" w:rsidR="00B52F66" w:rsidRDefault="00B52F66" w:rsidP="00747042">
            <w:pPr>
              <w:jc w:val="center"/>
              <w:rPr>
                <w:b/>
                <w:bCs/>
                <w:sz w:val="24"/>
                <w:szCs w:val="24"/>
              </w:rPr>
            </w:pPr>
          </w:p>
        </w:tc>
      </w:tr>
      <w:tr w:rsidR="00B52F66" w14:paraId="63ADC867" w14:textId="77777777" w:rsidTr="00747042">
        <w:trPr>
          <w:cantSplit/>
          <w:trHeight w:val="834"/>
        </w:trPr>
        <w:tc>
          <w:tcPr>
            <w:tcW w:w="1985" w:type="dxa"/>
            <w:vMerge/>
          </w:tcPr>
          <w:p w14:paraId="154F654E" w14:textId="77777777" w:rsidR="00B52F66" w:rsidRDefault="00B52F66" w:rsidP="00D729AF">
            <w:pPr>
              <w:jc w:val="both"/>
              <w:rPr>
                <w:b/>
                <w:bCs/>
                <w:sz w:val="24"/>
                <w:szCs w:val="24"/>
              </w:rPr>
            </w:pPr>
          </w:p>
        </w:tc>
        <w:tc>
          <w:tcPr>
            <w:tcW w:w="3969" w:type="dxa"/>
          </w:tcPr>
          <w:p w14:paraId="21EE229A" w14:textId="1432AA83" w:rsidR="00B52F66" w:rsidRPr="00B52F66" w:rsidRDefault="00B52F66" w:rsidP="00B52F66">
            <w:pPr>
              <w:rPr>
                <w:sz w:val="24"/>
                <w:szCs w:val="24"/>
              </w:rPr>
            </w:pPr>
            <w:r>
              <w:rPr>
                <w:sz w:val="24"/>
                <w:szCs w:val="24"/>
              </w:rPr>
              <w:t xml:space="preserve">1.2.2.2. </w:t>
            </w:r>
            <w:r w:rsidRPr="00B52F66">
              <w:rPr>
                <w:sz w:val="24"/>
                <w:szCs w:val="24"/>
              </w:rPr>
              <w:t>Uspostavljanje Jedinstvenog centralnog registra svih transfera u Brčko distriktu BiH</w:t>
            </w:r>
          </w:p>
        </w:tc>
        <w:tc>
          <w:tcPr>
            <w:tcW w:w="1134" w:type="dxa"/>
            <w:vAlign w:val="center"/>
          </w:tcPr>
          <w:p w14:paraId="47B22970" w14:textId="77777777" w:rsidR="00B52F66" w:rsidRDefault="00B52F66" w:rsidP="00747042">
            <w:pPr>
              <w:jc w:val="center"/>
              <w:rPr>
                <w:b/>
                <w:bCs/>
                <w:sz w:val="24"/>
                <w:szCs w:val="24"/>
              </w:rPr>
            </w:pPr>
          </w:p>
        </w:tc>
        <w:tc>
          <w:tcPr>
            <w:tcW w:w="992" w:type="dxa"/>
            <w:vAlign w:val="center"/>
          </w:tcPr>
          <w:p w14:paraId="18EC9012" w14:textId="393BAC49" w:rsidR="00B52F66" w:rsidRDefault="00747042" w:rsidP="00747042">
            <w:pPr>
              <w:jc w:val="center"/>
              <w:rPr>
                <w:b/>
                <w:bCs/>
                <w:sz w:val="24"/>
                <w:szCs w:val="24"/>
              </w:rPr>
            </w:pPr>
            <w:r>
              <w:rPr>
                <w:b/>
                <w:bCs/>
                <w:noProof/>
                <w:sz w:val="24"/>
                <w:szCs w:val="24"/>
              </w:rPr>
              <w:drawing>
                <wp:inline distT="0" distB="0" distL="0" distR="0" wp14:anchorId="786F3537" wp14:editId="4E915A22">
                  <wp:extent cx="152400" cy="146050"/>
                  <wp:effectExtent l="0" t="0" r="0" b="6350"/>
                  <wp:docPr id="12700818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465FC8F9" w14:textId="77777777" w:rsidR="00B52F66" w:rsidRDefault="00B52F66" w:rsidP="00747042">
            <w:pPr>
              <w:jc w:val="center"/>
              <w:rPr>
                <w:b/>
                <w:bCs/>
                <w:sz w:val="24"/>
                <w:szCs w:val="24"/>
              </w:rPr>
            </w:pPr>
          </w:p>
        </w:tc>
      </w:tr>
    </w:tbl>
    <w:p w14:paraId="2E1860FA" w14:textId="77777777" w:rsidR="00F06041" w:rsidRDefault="00F06041"/>
    <w:p w14:paraId="2CA95A47" w14:textId="6245620C" w:rsidR="00F06041" w:rsidRDefault="00F06041" w:rsidP="001D4B54">
      <w:pPr>
        <w:pStyle w:val="Heading2"/>
        <w:spacing w:before="0"/>
        <w:jc w:val="center"/>
        <w:rPr>
          <w:rFonts w:asciiTheme="minorHAnsi" w:hAnsiTheme="minorHAnsi" w:cstheme="minorHAnsi"/>
          <w:b/>
          <w:bCs/>
          <w:color w:val="auto"/>
          <w:sz w:val="28"/>
          <w:szCs w:val="28"/>
        </w:rPr>
      </w:pPr>
      <w:bookmarkStart w:id="12" w:name="_Toc191471051"/>
      <w:bookmarkStart w:id="13" w:name="_Hlk191020648"/>
      <w:r w:rsidRPr="0084639D">
        <w:rPr>
          <w:rFonts w:asciiTheme="minorHAnsi" w:hAnsiTheme="minorHAnsi" w:cstheme="minorHAnsi"/>
          <w:b/>
          <w:bCs/>
          <w:color w:val="auto"/>
          <w:sz w:val="28"/>
          <w:szCs w:val="28"/>
        </w:rPr>
        <w:t>Strateški program 1.3. „Zdravstvo“</w:t>
      </w:r>
      <w:bookmarkEnd w:id="12"/>
    </w:p>
    <w:p w14:paraId="3BD87301" w14:textId="77777777" w:rsidR="00E75AE6" w:rsidRPr="00E75AE6" w:rsidRDefault="00E75AE6" w:rsidP="00E75AE6"/>
    <w:bookmarkEnd w:id="13"/>
    <w:p w14:paraId="49330578" w14:textId="6245620C" w:rsidR="00F06041" w:rsidRPr="00F06041" w:rsidRDefault="00F06041" w:rsidP="001D4B54">
      <w:pPr>
        <w:pStyle w:val="NormalWeb"/>
        <w:spacing w:before="0" w:beforeAutospacing="0"/>
        <w:jc w:val="both"/>
        <w:rPr>
          <w:rFonts w:asciiTheme="minorHAnsi" w:hAnsiTheme="minorHAnsi" w:cstheme="minorHAnsi"/>
          <w:b/>
          <w:bCs/>
          <w:sz w:val="28"/>
          <w:szCs w:val="28"/>
        </w:rPr>
      </w:pPr>
      <w:r w:rsidRPr="00F06041">
        <w:rPr>
          <w:rFonts w:asciiTheme="minorHAnsi" w:hAnsiTheme="minorHAnsi" w:cstheme="minorHAnsi"/>
        </w:rPr>
        <w:t xml:space="preserve">Značajan dio budžetskih sredstava Brčko </w:t>
      </w:r>
      <w:r>
        <w:rPr>
          <w:rFonts w:asciiTheme="minorHAnsi" w:hAnsiTheme="minorHAnsi" w:cstheme="minorHAnsi"/>
        </w:rPr>
        <w:t>d</w:t>
      </w:r>
      <w:r w:rsidRPr="00F06041">
        <w:rPr>
          <w:rFonts w:asciiTheme="minorHAnsi" w:hAnsiTheme="minorHAnsi" w:cstheme="minorHAnsi"/>
        </w:rPr>
        <w:t>istrikta</w:t>
      </w:r>
      <w:r>
        <w:rPr>
          <w:rFonts w:asciiTheme="minorHAnsi" w:hAnsiTheme="minorHAnsi" w:cstheme="minorHAnsi"/>
        </w:rPr>
        <w:t xml:space="preserve"> BiH</w:t>
      </w:r>
      <w:r w:rsidRPr="00F06041">
        <w:rPr>
          <w:rFonts w:asciiTheme="minorHAnsi" w:hAnsiTheme="minorHAnsi" w:cstheme="minorHAnsi"/>
        </w:rPr>
        <w:t xml:space="preserve"> usmjeren je na finansiranje</w:t>
      </w:r>
      <w:r w:rsidRPr="00F06041">
        <w:rPr>
          <w:rFonts w:asciiTheme="minorHAnsi" w:hAnsiTheme="minorHAnsi" w:cstheme="minorHAnsi"/>
          <w:b/>
          <w:bCs/>
          <w:sz w:val="28"/>
          <w:szCs w:val="28"/>
        </w:rPr>
        <w:t xml:space="preserve"> </w:t>
      </w:r>
      <w:r w:rsidRPr="00F06041">
        <w:rPr>
          <w:rFonts w:asciiTheme="minorHAnsi" w:hAnsiTheme="minorHAnsi" w:cstheme="minorHAnsi"/>
        </w:rPr>
        <w:t>zdravstvenog sektora, koji predstavlja jedan od ključnih segmenata javnog sistema, posebno u kontekstu osiguravanja zdravstvene zaštite građanima. Zbog njegove vitalne važnosti, ali i složenosti, zdravstveni sektor je naročito osjetljiv na pojavu korupcije, što postaje još izraženije u kriznim situacijama poput pandemije COVID-19. Kako bi se spriječile zloupotrebe i osiguralo efikasnije pružanje zdravstvenih usluga, strateški okvir borbe protiv korupcije stavlja poseban fokus na ovaj sektor, uz naglasak na preventivne mjere i mehanizme kontrole.</w:t>
      </w:r>
    </w:p>
    <w:p w14:paraId="66F3EA66" w14:textId="2FA7917B" w:rsidR="00F06041" w:rsidRPr="00F06041" w:rsidRDefault="00F06041" w:rsidP="00260D24">
      <w:pPr>
        <w:pStyle w:val="NormalWeb"/>
        <w:spacing w:after="0" w:afterAutospacing="0"/>
        <w:jc w:val="both"/>
        <w:rPr>
          <w:rFonts w:asciiTheme="minorHAnsi" w:hAnsiTheme="minorHAnsi" w:cstheme="minorHAnsi"/>
        </w:rPr>
      </w:pPr>
      <w:r w:rsidRPr="00F06041">
        <w:rPr>
          <w:rFonts w:asciiTheme="minorHAnsi" w:hAnsiTheme="minorHAnsi" w:cstheme="minorHAnsi"/>
        </w:rPr>
        <w:t>Jedna od ključnih inicijativa u tom pravcu jeste povećanje transparentnosti zdravstvenih usluga, posebno kada su u pitanju liste čekanja. Naime, kako bi se smanjila mogućnost koruptivnih radnji i nelegalnog zakazivanja pregleda i intervencija „preko reda“, neophodno je uvesti jasne i kontrolisane procedure zakazivanja, koje će biti dostupne javnosti. Osim toga, uvođenje integralnog jedinstvenog informacionog sistema u zdravstvu predstavlja prioritet, jer će omogućiti bolju koordinaciju zdravstvenih ustanova, efikasnije upravljanje podacima o pacijentima i veću kontrolu nad pružanjem usluga, čime se direktno smanjuju koruptivni rizici.</w:t>
      </w:r>
    </w:p>
    <w:p w14:paraId="413CF880" w14:textId="0305F806" w:rsidR="00F06041" w:rsidRPr="00F06041" w:rsidRDefault="00F06041" w:rsidP="00260D24">
      <w:pPr>
        <w:pStyle w:val="NormalWeb"/>
        <w:spacing w:after="0" w:afterAutospacing="0"/>
        <w:jc w:val="both"/>
        <w:rPr>
          <w:rFonts w:asciiTheme="minorHAnsi" w:hAnsiTheme="minorHAnsi" w:cstheme="minorHAnsi"/>
        </w:rPr>
      </w:pPr>
      <w:r w:rsidRPr="00F06041">
        <w:rPr>
          <w:rFonts w:asciiTheme="minorHAnsi" w:hAnsiTheme="minorHAnsi" w:cstheme="minorHAnsi"/>
        </w:rPr>
        <w:t xml:space="preserve">Pored javnih zdravstvenih ustanova, pažnja će biti usmjerena i na regulisanje rada privatnih zdravstvenih institucija, kako bi se osigurala transparentnost u njihovom poslovanju i spriječile moguće zloupotrebe. Cilj ovih mjera jeste uspostavljanje pravičnog, kvalitetnog i dostupnog zdravstvenog sistema, u kojem će svi građani Brčko </w:t>
      </w:r>
      <w:r>
        <w:rPr>
          <w:rFonts w:asciiTheme="minorHAnsi" w:hAnsiTheme="minorHAnsi" w:cstheme="minorHAnsi"/>
        </w:rPr>
        <w:t>d</w:t>
      </w:r>
      <w:r w:rsidRPr="00F06041">
        <w:rPr>
          <w:rFonts w:asciiTheme="minorHAnsi" w:hAnsiTheme="minorHAnsi" w:cstheme="minorHAnsi"/>
        </w:rPr>
        <w:t>istrikta</w:t>
      </w:r>
      <w:r>
        <w:rPr>
          <w:rFonts w:asciiTheme="minorHAnsi" w:hAnsiTheme="minorHAnsi" w:cstheme="minorHAnsi"/>
        </w:rPr>
        <w:t xml:space="preserve"> BiH</w:t>
      </w:r>
      <w:r w:rsidRPr="00F06041">
        <w:rPr>
          <w:rFonts w:asciiTheme="minorHAnsi" w:hAnsiTheme="minorHAnsi" w:cstheme="minorHAnsi"/>
        </w:rPr>
        <w:t xml:space="preserve"> imati jednak pristup zdravstvenoj zaštiti, bez obzira na ekonomski ili socijalni status. U tom kontekstu, borba protiv korupcije u zdravstvu ostaje prioritet, uz kontinuirano unapr</w:t>
      </w:r>
      <w:r>
        <w:rPr>
          <w:rFonts w:asciiTheme="minorHAnsi" w:hAnsiTheme="minorHAnsi" w:cstheme="minorHAnsi"/>
        </w:rPr>
        <w:t>j</w:t>
      </w:r>
      <w:r w:rsidRPr="00F06041">
        <w:rPr>
          <w:rFonts w:asciiTheme="minorHAnsi" w:hAnsiTheme="minorHAnsi" w:cstheme="minorHAnsi"/>
        </w:rPr>
        <w:t>eđenje nadzornih mehanizama i institucionalne odgovornosti u ovom sektoru.</w:t>
      </w:r>
    </w:p>
    <w:p w14:paraId="6AF8812B" w14:textId="77777777" w:rsidR="00F06041" w:rsidRDefault="00F06041"/>
    <w:p w14:paraId="499AB829" w14:textId="55928DBC" w:rsidR="001D4B54" w:rsidRPr="001D4B54" w:rsidRDefault="001D4B54" w:rsidP="001D4B54">
      <w:pPr>
        <w:jc w:val="both"/>
        <w:rPr>
          <w:i/>
          <w:iCs/>
          <w:sz w:val="24"/>
          <w:szCs w:val="24"/>
        </w:rPr>
      </w:pPr>
      <w:r w:rsidRPr="001D4B54">
        <w:rPr>
          <w:i/>
          <w:iCs/>
          <w:sz w:val="24"/>
          <w:szCs w:val="24"/>
        </w:rPr>
        <w:t xml:space="preserve">Tabela </w:t>
      </w:r>
      <w:r w:rsidR="00FD0515">
        <w:rPr>
          <w:i/>
          <w:iCs/>
          <w:sz w:val="24"/>
          <w:szCs w:val="24"/>
        </w:rPr>
        <w:t>6</w:t>
      </w:r>
      <w:r w:rsidRPr="001D4B54">
        <w:rPr>
          <w:i/>
          <w:iCs/>
          <w:sz w:val="24"/>
          <w:szCs w:val="24"/>
        </w:rPr>
        <w:t>. Pregled statusa realizacije pojedinačnih aktivnosti</w:t>
      </w:r>
      <w:r>
        <w:rPr>
          <w:i/>
          <w:iCs/>
          <w:sz w:val="24"/>
          <w:szCs w:val="24"/>
        </w:rPr>
        <w:t xml:space="preserve"> strateškog programa „1.3. Zdravstvo“</w:t>
      </w:r>
    </w:p>
    <w:tbl>
      <w:tblPr>
        <w:tblStyle w:val="TableGrid"/>
        <w:tblW w:w="9072" w:type="dxa"/>
        <w:tblInd w:w="-5" w:type="dxa"/>
        <w:tblLook w:val="04A0" w:firstRow="1" w:lastRow="0" w:firstColumn="1" w:lastColumn="0" w:noHBand="0" w:noVBand="1"/>
      </w:tblPr>
      <w:tblGrid>
        <w:gridCol w:w="1985"/>
        <w:gridCol w:w="3969"/>
        <w:gridCol w:w="1134"/>
        <w:gridCol w:w="992"/>
        <w:gridCol w:w="992"/>
      </w:tblGrid>
      <w:tr w:rsidR="009D3A90" w14:paraId="1741A4A3" w14:textId="77777777" w:rsidTr="00693370">
        <w:trPr>
          <w:trHeight w:val="567"/>
        </w:trPr>
        <w:tc>
          <w:tcPr>
            <w:tcW w:w="9072" w:type="dxa"/>
            <w:gridSpan w:val="5"/>
            <w:vAlign w:val="center"/>
          </w:tcPr>
          <w:p w14:paraId="7C1D9DF4" w14:textId="6BD08FF4" w:rsidR="009D3A90" w:rsidRDefault="009D3A90" w:rsidP="00D729AF">
            <w:pPr>
              <w:jc w:val="center"/>
              <w:rPr>
                <w:b/>
                <w:bCs/>
                <w:sz w:val="24"/>
                <w:szCs w:val="24"/>
              </w:rPr>
            </w:pPr>
            <w:bookmarkStart w:id="14" w:name="_Hlk190686327"/>
            <w:r>
              <w:rPr>
                <w:b/>
                <w:bCs/>
                <w:sz w:val="24"/>
                <w:szCs w:val="24"/>
              </w:rPr>
              <w:t>Strateški cilj 1. Prevencija korupcije – „Zdravstvo“</w:t>
            </w:r>
          </w:p>
        </w:tc>
      </w:tr>
      <w:tr w:rsidR="009D3A90" w14:paraId="268E4562" w14:textId="77777777" w:rsidTr="00693370">
        <w:trPr>
          <w:trHeight w:val="543"/>
        </w:trPr>
        <w:tc>
          <w:tcPr>
            <w:tcW w:w="1985" w:type="dxa"/>
            <w:vMerge w:val="restart"/>
            <w:vAlign w:val="center"/>
          </w:tcPr>
          <w:p w14:paraId="4C55B298" w14:textId="2B8E2412" w:rsidR="009D3A90" w:rsidRDefault="009D3A90" w:rsidP="00D729AF">
            <w:pPr>
              <w:jc w:val="center"/>
              <w:rPr>
                <w:b/>
                <w:bCs/>
                <w:sz w:val="24"/>
                <w:szCs w:val="24"/>
              </w:rPr>
            </w:pPr>
            <w:r>
              <w:rPr>
                <w:b/>
                <w:bCs/>
                <w:sz w:val="24"/>
                <w:szCs w:val="24"/>
              </w:rPr>
              <w:t>Strateški program</w:t>
            </w:r>
          </w:p>
        </w:tc>
        <w:tc>
          <w:tcPr>
            <w:tcW w:w="3969" w:type="dxa"/>
            <w:vMerge w:val="restart"/>
            <w:vAlign w:val="center"/>
          </w:tcPr>
          <w:p w14:paraId="0EB13F99" w14:textId="77777777" w:rsidR="009D3A90" w:rsidRDefault="009D3A90" w:rsidP="00D729AF">
            <w:pPr>
              <w:jc w:val="center"/>
              <w:rPr>
                <w:b/>
                <w:bCs/>
                <w:sz w:val="24"/>
                <w:szCs w:val="24"/>
              </w:rPr>
            </w:pPr>
            <w:r>
              <w:rPr>
                <w:b/>
                <w:bCs/>
                <w:sz w:val="24"/>
                <w:szCs w:val="24"/>
              </w:rPr>
              <w:t>Aktivnosti</w:t>
            </w:r>
          </w:p>
        </w:tc>
        <w:tc>
          <w:tcPr>
            <w:tcW w:w="3118" w:type="dxa"/>
            <w:gridSpan w:val="3"/>
            <w:vAlign w:val="center"/>
          </w:tcPr>
          <w:p w14:paraId="40E183E8" w14:textId="77777777" w:rsidR="009D3A90" w:rsidRDefault="009D3A90" w:rsidP="00D729AF">
            <w:pPr>
              <w:jc w:val="center"/>
              <w:rPr>
                <w:b/>
                <w:bCs/>
                <w:sz w:val="24"/>
                <w:szCs w:val="24"/>
              </w:rPr>
            </w:pPr>
            <w:r>
              <w:rPr>
                <w:b/>
                <w:bCs/>
                <w:sz w:val="24"/>
                <w:szCs w:val="24"/>
              </w:rPr>
              <w:t>Status aktivnosti</w:t>
            </w:r>
          </w:p>
        </w:tc>
      </w:tr>
      <w:tr w:rsidR="009D3A90" w14:paraId="1C9149CB" w14:textId="77777777" w:rsidTr="00693370">
        <w:trPr>
          <w:cantSplit/>
          <w:trHeight w:val="1525"/>
        </w:trPr>
        <w:tc>
          <w:tcPr>
            <w:tcW w:w="1985" w:type="dxa"/>
            <w:vMerge/>
          </w:tcPr>
          <w:p w14:paraId="3B087BDF" w14:textId="77777777" w:rsidR="009D3A90" w:rsidRDefault="009D3A90" w:rsidP="00D729AF">
            <w:pPr>
              <w:jc w:val="both"/>
              <w:rPr>
                <w:b/>
                <w:bCs/>
                <w:sz w:val="24"/>
                <w:szCs w:val="24"/>
              </w:rPr>
            </w:pPr>
          </w:p>
        </w:tc>
        <w:tc>
          <w:tcPr>
            <w:tcW w:w="3969" w:type="dxa"/>
            <w:vMerge/>
          </w:tcPr>
          <w:p w14:paraId="4F84E77D" w14:textId="77777777" w:rsidR="009D3A90" w:rsidRDefault="009D3A90" w:rsidP="00D729AF">
            <w:pPr>
              <w:jc w:val="both"/>
              <w:rPr>
                <w:b/>
                <w:bCs/>
                <w:sz w:val="24"/>
                <w:szCs w:val="24"/>
              </w:rPr>
            </w:pPr>
          </w:p>
        </w:tc>
        <w:tc>
          <w:tcPr>
            <w:tcW w:w="1134" w:type="dxa"/>
            <w:textDirection w:val="btLr"/>
            <w:vAlign w:val="center"/>
          </w:tcPr>
          <w:p w14:paraId="38B17935" w14:textId="77777777" w:rsidR="009D3A90" w:rsidRDefault="009D3A90" w:rsidP="00D729AF">
            <w:pPr>
              <w:ind w:left="113" w:right="113"/>
              <w:jc w:val="center"/>
              <w:rPr>
                <w:b/>
                <w:bCs/>
                <w:sz w:val="24"/>
                <w:szCs w:val="24"/>
              </w:rPr>
            </w:pPr>
            <w:r>
              <w:rPr>
                <w:b/>
                <w:bCs/>
                <w:sz w:val="24"/>
                <w:szCs w:val="24"/>
              </w:rPr>
              <w:t>Realizovano</w:t>
            </w:r>
          </w:p>
        </w:tc>
        <w:tc>
          <w:tcPr>
            <w:tcW w:w="992" w:type="dxa"/>
            <w:textDirection w:val="btLr"/>
            <w:vAlign w:val="center"/>
          </w:tcPr>
          <w:p w14:paraId="0B83B515" w14:textId="77777777" w:rsidR="009D3A90" w:rsidRDefault="009D3A90" w:rsidP="00D729AF">
            <w:pPr>
              <w:ind w:left="113" w:right="113"/>
              <w:jc w:val="center"/>
              <w:rPr>
                <w:b/>
                <w:bCs/>
                <w:sz w:val="24"/>
                <w:szCs w:val="24"/>
              </w:rPr>
            </w:pPr>
            <w:r>
              <w:rPr>
                <w:b/>
                <w:bCs/>
                <w:sz w:val="24"/>
                <w:szCs w:val="24"/>
              </w:rPr>
              <w:t>Nije realizovano</w:t>
            </w:r>
          </w:p>
        </w:tc>
        <w:tc>
          <w:tcPr>
            <w:tcW w:w="992" w:type="dxa"/>
            <w:textDirection w:val="btLr"/>
            <w:vAlign w:val="center"/>
          </w:tcPr>
          <w:p w14:paraId="56C69D67" w14:textId="77777777" w:rsidR="009D3A90" w:rsidRDefault="009D3A90" w:rsidP="00D729AF">
            <w:pPr>
              <w:ind w:left="113" w:right="113"/>
              <w:jc w:val="center"/>
              <w:rPr>
                <w:b/>
                <w:bCs/>
                <w:sz w:val="24"/>
                <w:szCs w:val="24"/>
              </w:rPr>
            </w:pPr>
            <w:r>
              <w:rPr>
                <w:b/>
                <w:bCs/>
                <w:sz w:val="24"/>
                <w:szCs w:val="24"/>
              </w:rPr>
              <w:t>Realizacija u toku</w:t>
            </w:r>
          </w:p>
        </w:tc>
      </w:tr>
      <w:bookmarkEnd w:id="14"/>
      <w:tr w:rsidR="009D3A90" w14:paraId="66ECAD9A" w14:textId="77777777" w:rsidTr="00747042">
        <w:trPr>
          <w:cantSplit/>
          <w:trHeight w:val="951"/>
        </w:trPr>
        <w:tc>
          <w:tcPr>
            <w:tcW w:w="1985" w:type="dxa"/>
            <w:vMerge w:val="restart"/>
          </w:tcPr>
          <w:p w14:paraId="4A27AA42" w14:textId="77777777" w:rsidR="009D3A90" w:rsidRDefault="009D3A90" w:rsidP="009D3A90">
            <w:pPr>
              <w:jc w:val="center"/>
              <w:rPr>
                <w:sz w:val="24"/>
                <w:szCs w:val="24"/>
              </w:rPr>
            </w:pPr>
            <w:r w:rsidRPr="009D3A90">
              <w:rPr>
                <w:sz w:val="24"/>
                <w:szCs w:val="24"/>
              </w:rPr>
              <w:t xml:space="preserve">1.3.1. </w:t>
            </w:r>
          </w:p>
          <w:p w14:paraId="023B6D2F" w14:textId="77A32DF9" w:rsidR="009D3A90" w:rsidRPr="009D3A90" w:rsidRDefault="009D3A90" w:rsidP="009D3A90">
            <w:pPr>
              <w:jc w:val="center"/>
              <w:rPr>
                <w:sz w:val="24"/>
                <w:szCs w:val="24"/>
              </w:rPr>
            </w:pPr>
            <w:r w:rsidRPr="009D3A90">
              <w:rPr>
                <w:sz w:val="24"/>
                <w:szCs w:val="24"/>
              </w:rPr>
              <w:t xml:space="preserve">Unaprijediti procese </w:t>
            </w:r>
            <w:r w:rsidRPr="009D3A90">
              <w:rPr>
                <w:sz w:val="24"/>
                <w:szCs w:val="24"/>
              </w:rPr>
              <w:lastRenderedPageBreak/>
              <w:t>propisivanja i izdavanja lijekova i ortopedskih pomagala kroz informatizaciju</w:t>
            </w:r>
          </w:p>
        </w:tc>
        <w:tc>
          <w:tcPr>
            <w:tcW w:w="3969" w:type="dxa"/>
          </w:tcPr>
          <w:p w14:paraId="3CD86437" w14:textId="3792D944" w:rsidR="009D3A90" w:rsidRPr="009D3A90" w:rsidRDefault="009D3A90" w:rsidP="009D3A90">
            <w:pPr>
              <w:rPr>
                <w:sz w:val="24"/>
                <w:szCs w:val="24"/>
              </w:rPr>
            </w:pPr>
            <w:r>
              <w:rPr>
                <w:sz w:val="24"/>
                <w:szCs w:val="24"/>
              </w:rPr>
              <w:lastRenderedPageBreak/>
              <w:t xml:space="preserve">1.3.1.1. </w:t>
            </w:r>
            <w:r w:rsidRPr="009D3A90">
              <w:rPr>
                <w:sz w:val="24"/>
                <w:szCs w:val="24"/>
              </w:rPr>
              <w:t>Izgradnja integralnog jedinstvenog informacionog sistema u zdravstvu Brčko distrikta BiH</w:t>
            </w:r>
          </w:p>
        </w:tc>
        <w:tc>
          <w:tcPr>
            <w:tcW w:w="1134" w:type="dxa"/>
            <w:vAlign w:val="center"/>
          </w:tcPr>
          <w:p w14:paraId="5489580A" w14:textId="77777777" w:rsidR="009D3A90" w:rsidRDefault="009D3A90" w:rsidP="00747042">
            <w:pPr>
              <w:jc w:val="center"/>
              <w:rPr>
                <w:b/>
                <w:bCs/>
                <w:sz w:val="24"/>
                <w:szCs w:val="24"/>
              </w:rPr>
            </w:pPr>
          </w:p>
        </w:tc>
        <w:tc>
          <w:tcPr>
            <w:tcW w:w="992" w:type="dxa"/>
            <w:vAlign w:val="center"/>
          </w:tcPr>
          <w:p w14:paraId="3403621B" w14:textId="77777777" w:rsidR="009D3A90" w:rsidRDefault="009D3A90" w:rsidP="00747042">
            <w:pPr>
              <w:jc w:val="center"/>
              <w:rPr>
                <w:b/>
                <w:bCs/>
                <w:sz w:val="24"/>
                <w:szCs w:val="24"/>
              </w:rPr>
            </w:pPr>
          </w:p>
        </w:tc>
        <w:tc>
          <w:tcPr>
            <w:tcW w:w="992" w:type="dxa"/>
            <w:vAlign w:val="center"/>
          </w:tcPr>
          <w:p w14:paraId="00D783EC" w14:textId="456BFE91" w:rsidR="009D3A90" w:rsidRDefault="009C0A50" w:rsidP="00747042">
            <w:pPr>
              <w:jc w:val="center"/>
              <w:rPr>
                <w:b/>
                <w:bCs/>
                <w:sz w:val="24"/>
                <w:szCs w:val="24"/>
              </w:rPr>
            </w:pPr>
            <w:r>
              <w:rPr>
                <w:b/>
                <w:bCs/>
                <w:noProof/>
                <w:sz w:val="24"/>
                <w:szCs w:val="24"/>
              </w:rPr>
              <w:drawing>
                <wp:inline distT="0" distB="0" distL="0" distR="0" wp14:anchorId="0D61A27B" wp14:editId="684F4DE3">
                  <wp:extent cx="152400" cy="146050"/>
                  <wp:effectExtent l="0" t="0" r="0" b="6350"/>
                  <wp:docPr id="70177945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r>
      <w:tr w:rsidR="009D3A90" w14:paraId="3277EFE0" w14:textId="77777777" w:rsidTr="00747042">
        <w:trPr>
          <w:cantSplit/>
          <w:trHeight w:val="810"/>
        </w:trPr>
        <w:tc>
          <w:tcPr>
            <w:tcW w:w="1985" w:type="dxa"/>
            <w:vMerge/>
          </w:tcPr>
          <w:p w14:paraId="1D9FD149" w14:textId="77777777" w:rsidR="009D3A90" w:rsidRPr="009D3A90" w:rsidRDefault="009D3A90" w:rsidP="009D3A90">
            <w:pPr>
              <w:jc w:val="center"/>
              <w:rPr>
                <w:sz w:val="24"/>
                <w:szCs w:val="24"/>
              </w:rPr>
            </w:pPr>
          </w:p>
        </w:tc>
        <w:tc>
          <w:tcPr>
            <w:tcW w:w="3969" w:type="dxa"/>
          </w:tcPr>
          <w:p w14:paraId="172CAB99" w14:textId="5476E9A2" w:rsidR="009D3A90" w:rsidRPr="009D3A90" w:rsidRDefault="009D3A90" w:rsidP="00D729AF">
            <w:pPr>
              <w:jc w:val="both"/>
              <w:rPr>
                <w:sz w:val="24"/>
                <w:szCs w:val="24"/>
              </w:rPr>
            </w:pPr>
            <w:r>
              <w:rPr>
                <w:sz w:val="24"/>
                <w:szCs w:val="24"/>
              </w:rPr>
              <w:t xml:space="preserve">1.3.1.2. </w:t>
            </w:r>
            <w:r w:rsidRPr="009D3A90">
              <w:rPr>
                <w:sz w:val="24"/>
                <w:szCs w:val="24"/>
              </w:rPr>
              <w:t>Izvršiti specifikaciju potreba za ustanove i objaviti odluku/rješenje  za pokretanaje postupka javne nabavke softvera i opreme</w:t>
            </w:r>
          </w:p>
        </w:tc>
        <w:tc>
          <w:tcPr>
            <w:tcW w:w="1134" w:type="dxa"/>
            <w:vAlign w:val="center"/>
          </w:tcPr>
          <w:p w14:paraId="27BFCA66" w14:textId="77777777" w:rsidR="009D3A90" w:rsidRDefault="009D3A90" w:rsidP="00747042">
            <w:pPr>
              <w:jc w:val="center"/>
              <w:rPr>
                <w:b/>
                <w:bCs/>
                <w:sz w:val="24"/>
                <w:szCs w:val="24"/>
              </w:rPr>
            </w:pPr>
          </w:p>
        </w:tc>
        <w:tc>
          <w:tcPr>
            <w:tcW w:w="992" w:type="dxa"/>
            <w:vAlign w:val="center"/>
          </w:tcPr>
          <w:p w14:paraId="03C47F47" w14:textId="23A15ED5" w:rsidR="009D3A90" w:rsidRDefault="009C0A50" w:rsidP="00747042">
            <w:pPr>
              <w:jc w:val="center"/>
              <w:rPr>
                <w:b/>
                <w:bCs/>
                <w:sz w:val="24"/>
                <w:szCs w:val="24"/>
              </w:rPr>
            </w:pPr>
            <w:r>
              <w:rPr>
                <w:b/>
                <w:bCs/>
                <w:noProof/>
                <w:sz w:val="24"/>
                <w:szCs w:val="24"/>
              </w:rPr>
              <w:drawing>
                <wp:inline distT="0" distB="0" distL="0" distR="0" wp14:anchorId="1C4FDC83" wp14:editId="632528F6">
                  <wp:extent cx="152400" cy="146050"/>
                  <wp:effectExtent l="0" t="0" r="0" b="6350"/>
                  <wp:docPr id="14883963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24538091" w14:textId="77777777" w:rsidR="009D3A90" w:rsidRDefault="009D3A90" w:rsidP="00747042">
            <w:pPr>
              <w:jc w:val="center"/>
              <w:rPr>
                <w:b/>
                <w:bCs/>
                <w:sz w:val="24"/>
                <w:szCs w:val="24"/>
              </w:rPr>
            </w:pPr>
          </w:p>
        </w:tc>
      </w:tr>
      <w:tr w:rsidR="009D3A90" w14:paraId="2B2C0B9D" w14:textId="77777777" w:rsidTr="00747042">
        <w:trPr>
          <w:cantSplit/>
          <w:trHeight w:val="2006"/>
        </w:trPr>
        <w:tc>
          <w:tcPr>
            <w:tcW w:w="1985" w:type="dxa"/>
            <w:vMerge w:val="restart"/>
          </w:tcPr>
          <w:p w14:paraId="5E07A940" w14:textId="77777777" w:rsidR="009D3A90" w:rsidRDefault="009D3A90" w:rsidP="009D3A90">
            <w:pPr>
              <w:jc w:val="center"/>
              <w:rPr>
                <w:sz w:val="24"/>
                <w:szCs w:val="24"/>
              </w:rPr>
            </w:pPr>
            <w:r w:rsidRPr="009D3A90">
              <w:rPr>
                <w:sz w:val="24"/>
                <w:szCs w:val="24"/>
              </w:rPr>
              <w:t xml:space="preserve">1.3.2. </w:t>
            </w:r>
          </w:p>
          <w:p w14:paraId="6A2A405E" w14:textId="4673A82D" w:rsidR="009D3A90" w:rsidRPr="009D3A90" w:rsidRDefault="009D3A90" w:rsidP="009D3A90">
            <w:pPr>
              <w:jc w:val="center"/>
              <w:rPr>
                <w:sz w:val="24"/>
                <w:szCs w:val="24"/>
              </w:rPr>
            </w:pPr>
            <w:r w:rsidRPr="009D3A90">
              <w:rPr>
                <w:sz w:val="24"/>
                <w:szCs w:val="24"/>
              </w:rPr>
              <w:t>Normirati prevenciju sukoba interesa u zdravstvenom sektoru u dijelu koji se odnosi na regulisanje dopunske privatne prakse i pojačati interne kontrole</w:t>
            </w:r>
          </w:p>
        </w:tc>
        <w:tc>
          <w:tcPr>
            <w:tcW w:w="3969" w:type="dxa"/>
          </w:tcPr>
          <w:p w14:paraId="71F44497" w14:textId="3205BAE3" w:rsidR="009D3A90" w:rsidRDefault="009D3A90" w:rsidP="009D3A90">
            <w:pPr>
              <w:rPr>
                <w:sz w:val="24"/>
                <w:szCs w:val="24"/>
              </w:rPr>
            </w:pPr>
            <w:r>
              <w:rPr>
                <w:sz w:val="24"/>
                <w:szCs w:val="24"/>
              </w:rPr>
              <w:t xml:space="preserve">1.3.2.1. </w:t>
            </w:r>
            <w:r w:rsidRPr="009D3A90">
              <w:rPr>
                <w:sz w:val="24"/>
                <w:szCs w:val="24"/>
              </w:rPr>
              <w:t>Analizirati i obezbjediti dosljednu primjenu pravnih propisa u pogledu postojanja  sukoba interesa u zdravstvenom sektoru u dijelu koji se odnosi na regulisanje dopunske privatne prakse</w:t>
            </w:r>
          </w:p>
        </w:tc>
        <w:tc>
          <w:tcPr>
            <w:tcW w:w="1134" w:type="dxa"/>
            <w:vAlign w:val="center"/>
          </w:tcPr>
          <w:p w14:paraId="42F84B04" w14:textId="77777777" w:rsidR="009D3A90" w:rsidRDefault="009D3A90" w:rsidP="00747042">
            <w:pPr>
              <w:jc w:val="center"/>
              <w:rPr>
                <w:b/>
                <w:bCs/>
                <w:sz w:val="24"/>
                <w:szCs w:val="24"/>
              </w:rPr>
            </w:pPr>
          </w:p>
        </w:tc>
        <w:tc>
          <w:tcPr>
            <w:tcW w:w="992" w:type="dxa"/>
            <w:vAlign w:val="center"/>
          </w:tcPr>
          <w:p w14:paraId="4A62C386" w14:textId="4CCB682A" w:rsidR="009D3A90" w:rsidRDefault="009C0A50" w:rsidP="00747042">
            <w:pPr>
              <w:jc w:val="center"/>
              <w:rPr>
                <w:b/>
                <w:bCs/>
                <w:sz w:val="24"/>
                <w:szCs w:val="24"/>
              </w:rPr>
            </w:pPr>
            <w:r>
              <w:rPr>
                <w:b/>
                <w:bCs/>
                <w:noProof/>
                <w:sz w:val="24"/>
                <w:szCs w:val="24"/>
              </w:rPr>
              <w:drawing>
                <wp:inline distT="0" distB="0" distL="0" distR="0" wp14:anchorId="5B628B26" wp14:editId="405660C6">
                  <wp:extent cx="152400" cy="146050"/>
                  <wp:effectExtent l="0" t="0" r="0" b="6350"/>
                  <wp:docPr id="42366993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49F3DB2C" w14:textId="77777777" w:rsidR="009D3A90" w:rsidRDefault="009D3A90" w:rsidP="00747042">
            <w:pPr>
              <w:jc w:val="center"/>
              <w:rPr>
                <w:b/>
                <w:bCs/>
                <w:sz w:val="24"/>
                <w:szCs w:val="24"/>
              </w:rPr>
            </w:pPr>
          </w:p>
        </w:tc>
      </w:tr>
      <w:tr w:rsidR="009D3A90" w14:paraId="1C7A781F" w14:textId="77777777" w:rsidTr="00747042">
        <w:trPr>
          <w:cantSplit/>
          <w:trHeight w:val="810"/>
        </w:trPr>
        <w:tc>
          <w:tcPr>
            <w:tcW w:w="1985" w:type="dxa"/>
            <w:vMerge/>
          </w:tcPr>
          <w:p w14:paraId="711882F6" w14:textId="77777777" w:rsidR="009D3A90" w:rsidRPr="009D3A90" w:rsidRDefault="009D3A90" w:rsidP="009D3A90">
            <w:pPr>
              <w:jc w:val="center"/>
              <w:rPr>
                <w:sz w:val="24"/>
                <w:szCs w:val="24"/>
              </w:rPr>
            </w:pPr>
          </w:p>
        </w:tc>
        <w:tc>
          <w:tcPr>
            <w:tcW w:w="3969" w:type="dxa"/>
          </w:tcPr>
          <w:p w14:paraId="54650A88" w14:textId="2F0311B0" w:rsidR="009D3A90" w:rsidRDefault="009D3A90" w:rsidP="00D729AF">
            <w:pPr>
              <w:jc w:val="both"/>
              <w:rPr>
                <w:sz w:val="24"/>
                <w:szCs w:val="24"/>
              </w:rPr>
            </w:pPr>
            <w:r>
              <w:rPr>
                <w:sz w:val="24"/>
                <w:szCs w:val="24"/>
              </w:rPr>
              <w:t xml:space="preserve">1.3.2.2. </w:t>
            </w:r>
            <w:r w:rsidRPr="009D3A90">
              <w:rPr>
                <w:sz w:val="24"/>
                <w:szCs w:val="24"/>
              </w:rPr>
              <w:t>Pojačati kontrolu u dijelu koji se odnosi na regulisanje dopunske privatne prakse</w:t>
            </w:r>
          </w:p>
        </w:tc>
        <w:tc>
          <w:tcPr>
            <w:tcW w:w="1134" w:type="dxa"/>
            <w:vAlign w:val="center"/>
          </w:tcPr>
          <w:p w14:paraId="4351EFD4" w14:textId="72FED349" w:rsidR="009D3A90" w:rsidRDefault="009C0A50" w:rsidP="00747042">
            <w:pPr>
              <w:jc w:val="center"/>
              <w:rPr>
                <w:b/>
                <w:bCs/>
                <w:sz w:val="24"/>
                <w:szCs w:val="24"/>
              </w:rPr>
            </w:pPr>
            <w:r>
              <w:rPr>
                <w:b/>
                <w:bCs/>
                <w:noProof/>
                <w:sz w:val="24"/>
                <w:szCs w:val="24"/>
              </w:rPr>
              <w:drawing>
                <wp:inline distT="0" distB="0" distL="0" distR="0" wp14:anchorId="3C7CEF1B" wp14:editId="0689E40F">
                  <wp:extent cx="152400" cy="146050"/>
                  <wp:effectExtent l="0" t="0" r="0" b="6350"/>
                  <wp:docPr id="63033456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396A6B7D" w14:textId="77777777" w:rsidR="009D3A90" w:rsidRDefault="009D3A90" w:rsidP="00747042">
            <w:pPr>
              <w:jc w:val="center"/>
              <w:rPr>
                <w:b/>
                <w:bCs/>
                <w:sz w:val="24"/>
                <w:szCs w:val="24"/>
              </w:rPr>
            </w:pPr>
          </w:p>
        </w:tc>
        <w:tc>
          <w:tcPr>
            <w:tcW w:w="992" w:type="dxa"/>
            <w:vAlign w:val="center"/>
          </w:tcPr>
          <w:p w14:paraId="42AA5B39" w14:textId="77777777" w:rsidR="009D3A90" w:rsidRDefault="009D3A90" w:rsidP="00747042">
            <w:pPr>
              <w:jc w:val="center"/>
              <w:rPr>
                <w:b/>
                <w:bCs/>
                <w:sz w:val="24"/>
                <w:szCs w:val="24"/>
              </w:rPr>
            </w:pPr>
          </w:p>
        </w:tc>
      </w:tr>
      <w:tr w:rsidR="009D3A90" w14:paraId="4DF772CF" w14:textId="77777777" w:rsidTr="00747042">
        <w:trPr>
          <w:cantSplit/>
          <w:trHeight w:val="810"/>
        </w:trPr>
        <w:tc>
          <w:tcPr>
            <w:tcW w:w="1985" w:type="dxa"/>
          </w:tcPr>
          <w:p w14:paraId="05187D2D" w14:textId="77777777" w:rsidR="009D3A90" w:rsidRDefault="009D3A90" w:rsidP="009D3A90">
            <w:pPr>
              <w:jc w:val="center"/>
              <w:rPr>
                <w:sz w:val="24"/>
                <w:szCs w:val="24"/>
              </w:rPr>
            </w:pPr>
            <w:r w:rsidRPr="009D3A90">
              <w:rPr>
                <w:sz w:val="24"/>
                <w:szCs w:val="24"/>
              </w:rPr>
              <w:t xml:space="preserve">1.3.3. </w:t>
            </w:r>
          </w:p>
          <w:p w14:paraId="555FF801" w14:textId="7A2F568E" w:rsidR="009D3A90" w:rsidRPr="009D3A90" w:rsidRDefault="009D3A90" w:rsidP="009D3A90">
            <w:pPr>
              <w:jc w:val="center"/>
              <w:rPr>
                <w:sz w:val="24"/>
                <w:szCs w:val="24"/>
              </w:rPr>
            </w:pPr>
            <w:r w:rsidRPr="009D3A90">
              <w:rPr>
                <w:sz w:val="24"/>
                <w:szCs w:val="24"/>
              </w:rPr>
              <w:t>Spriječiti mogućnost zloupotrebe sredstava zdravstvenog sektora</w:t>
            </w:r>
          </w:p>
        </w:tc>
        <w:tc>
          <w:tcPr>
            <w:tcW w:w="3969" w:type="dxa"/>
          </w:tcPr>
          <w:p w14:paraId="5DBA14AE" w14:textId="49749A24" w:rsidR="009D3A90" w:rsidRDefault="009D3A90" w:rsidP="009D3A90">
            <w:pPr>
              <w:rPr>
                <w:sz w:val="24"/>
                <w:szCs w:val="24"/>
              </w:rPr>
            </w:pPr>
            <w:r>
              <w:rPr>
                <w:sz w:val="24"/>
                <w:szCs w:val="24"/>
              </w:rPr>
              <w:t xml:space="preserve">1.3.3.1. </w:t>
            </w:r>
            <w:r w:rsidRPr="009D3A90">
              <w:rPr>
                <w:sz w:val="24"/>
                <w:szCs w:val="24"/>
              </w:rPr>
              <w:t>Podsticanje kontrole dijela budžeta koji se odnosi na finansiranje specifičnih potreba zdravstvenog sistema u Brčko distriktu BiH</w:t>
            </w:r>
          </w:p>
        </w:tc>
        <w:tc>
          <w:tcPr>
            <w:tcW w:w="1134" w:type="dxa"/>
            <w:vAlign w:val="center"/>
          </w:tcPr>
          <w:p w14:paraId="46B83AA4" w14:textId="77777777" w:rsidR="009D3A90" w:rsidRDefault="009D3A90" w:rsidP="00747042">
            <w:pPr>
              <w:jc w:val="center"/>
              <w:rPr>
                <w:b/>
                <w:bCs/>
                <w:sz w:val="24"/>
                <w:szCs w:val="24"/>
              </w:rPr>
            </w:pPr>
          </w:p>
        </w:tc>
        <w:tc>
          <w:tcPr>
            <w:tcW w:w="992" w:type="dxa"/>
            <w:vAlign w:val="center"/>
          </w:tcPr>
          <w:p w14:paraId="24AE80D8" w14:textId="75C62F9F" w:rsidR="009D3A90" w:rsidRDefault="0039427A" w:rsidP="00747042">
            <w:pPr>
              <w:jc w:val="center"/>
              <w:rPr>
                <w:b/>
                <w:bCs/>
                <w:sz w:val="24"/>
                <w:szCs w:val="24"/>
              </w:rPr>
            </w:pPr>
            <w:r>
              <w:rPr>
                <w:b/>
                <w:bCs/>
                <w:noProof/>
                <w:sz w:val="24"/>
                <w:szCs w:val="24"/>
              </w:rPr>
              <w:drawing>
                <wp:inline distT="0" distB="0" distL="0" distR="0" wp14:anchorId="1A634E21" wp14:editId="3EA908DF">
                  <wp:extent cx="152400" cy="146050"/>
                  <wp:effectExtent l="0" t="0" r="0" b="6350"/>
                  <wp:docPr id="157381176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55919B16" w14:textId="77777777" w:rsidR="009D3A90" w:rsidRDefault="009D3A90" w:rsidP="00747042">
            <w:pPr>
              <w:jc w:val="center"/>
              <w:rPr>
                <w:b/>
                <w:bCs/>
                <w:sz w:val="24"/>
                <w:szCs w:val="24"/>
              </w:rPr>
            </w:pPr>
          </w:p>
        </w:tc>
      </w:tr>
      <w:tr w:rsidR="009D3A90" w14:paraId="3E9C3C67" w14:textId="77777777" w:rsidTr="00747042">
        <w:trPr>
          <w:cantSplit/>
          <w:trHeight w:val="810"/>
        </w:trPr>
        <w:tc>
          <w:tcPr>
            <w:tcW w:w="1985" w:type="dxa"/>
            <w:vMerge w:val="restart"/>
          </w:tcPr>
          <w:p w14:paraId="0CA70F76" w14:textId="77777777" w:rsidR="009D3A90" w:rsidRDefault="009D3A90" w:rsidP="009D3A90">
            <w:pPr>
              <w:jc w:val="center"/>
              <w:rPr>
                <w:sz w:val="24"/>
                <w:szCs w:val="24"/>
              </w:rPr>
            </w:pPr>
            <w:r w:rsidRPr="009D3A90">
              <w:rPr>
                <w:sz w:val="24"/>
                <w:szCs w:val="24"/>
              </w:rPr>
              <w:t xml:space="preserve">1.3.4. </w:t>
            </w:r>
          </w:p>
          <w:p w14:paraId="686A57CF" w14:textId="0B3BB54D" w:rsidR="009D3A90" w:rsidRPr="009D3A90" w:rsidRDefault="009D3A90" w:rsidP="009D3A90">
            <w:pPr>
              <w:jc w:val="center"/>
              <w:rPr>
                <w:sz w:val="24"/>
                <w:szCs w:val="24"/>
              </w:rPr>
            </w:pPr>
            <w:r w:rsidRPr="009D3A90">
              <w:rPr>
                <w:sz w:val="24"/>
                <w:szCs w:val="24"/>
              </w:rPr>
              <w:t>Adekvatnim mehanizmima urediti liste čekanja i unaprijediti proces prijavljivanja koruptivnog ponašanja u zdravstvenim institucijama</w:t>
            </w:r>
          </w:p>
        </w:tc>
        <w:tc>
          <w:tcPr>
            <w:tcW w:w="3969" w:type="dxa"/>
          </w:tcPr>
          <w:p w14:paraId="52B782E1" w14:textId="4FCCA486" w:rsidR="009D3A90" w:rsidRDefault="009D3A90" w:rsidP="009D3A90">
            <w:pPr>
              <w:rPr>
                <w:sz w:val="24"/>
                <w:szCs w:val="24"/>
              </w:rPr>
            </w:pPr>
            <w:r>
              <w:rPr>
                <w:sz w:val="24"/>
                <w:szCs w:val="24"/>
              </w:rPr>
              <w:t xml:space="preserve">1.3.4.1. </w:t>
            </w:r>
            <w:r w:rsidRPr="009D3A90">
              <w:rPr>
                <w:sz w:val="24"/>
                <w:szCs w:val="24"/>
              </w:rPr>
              <w:t>Analizirati  strukturu zdravstvenih usluga kod kojih su liste čekanja izražene</w:t>
            </w:r>
          </w:p>
        </w:tc>
        <w:tc>
          <w:tcPr>
            <w:tcW w:w="1134" w:type="dxa"/>
            <w:vAlign w:val="center"/>
          </w:tcPr>
          <w:p w14:paraId="6524D40B" w14:textId="77777777" w:rsidR="009D3A90" w:rsidRDefault="009D3A90" w:rsidP="00747042">
            <w:pPr>
              <w:jc w:val="center"/>
              <w:rPr>
                <w:b/>
                <w:bCs/>
                <w:sz w:val="24"/>
                <w:szCs w:val="24"/>
              </w:rPr>
            </w:pPr>
          </w:p>
        </w:tc>
        <w:tc>
          <w:tcPr>
            <w:tcW w:w="992" w:type="dxa"/>
            <w:vAlign w:val="center"/>
          </w:tcPr>
          <w:p w14:paraId="50E78FD3" w14:textId="14561BDD" w:rsidR="009D3A90" w:rsidRDefault="0039427A" w:rsidP="00747042">
            <w:pPr>
              <w:jc w:val="center"/>
              <w:rPr>
                <w:b/>
                <w:bCs/>
                <w:sz w:val="24"/>
                <w:szCs w:val="24"/>
              </w:rPr>
            </w:pPr>
            <w:r>
              <w:rPr>
                <w:b/>
                <w:bCs/>
                <w:noProof/>
                <w:sz w:val="24"/>
                <w:szCs w:val="24"/>
              </w:rPr>
              <w:drawing>
                <wp:inline distT="0" distB="0" distL="0" distR="0" wp14:anchorId="0681269F" wp14:editId="3F434FB8">
                  <wp:extent cx="152400" cy="146050"/>
                  <wp:effectExtent l="0" t="0" r="0" b="6350"/>
                  <wp:docPr id="133261507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5E8565B8" w14:textId="77777777" w:rsidR="009D3A90" w:rsidRDefault="009D3A90" w:rsidP="00747042">
            <w:pPr>
              <w:jc w:val="center"/>
              <w:rPr>
                <w:b/>
                <w:bCs/>
                <w:sz w:val="24"/>
                <w:szCs w:val="24"/>
              </w:rPr>
            </w:pPr>
          </w:p>
        </w:tc>
      </w:tr>
      <w:tr w:rsidR="009D3A90" w14:paraId="0D6D5101" w14:textId="77777777" w:rsidTr="00747042">
        <w:trPr>
          <w:cantSplit/>
          <w:trHeight w:val="810"/>
        </w:trPr>
        <w:tc>
          <w:tcPr>
            <w:tcW w:w="1985" w:type="dxa"/>
            <w:vMerge/>
          </w:tcPr>
          <w:p w14:paraId="7CE69150" w14:textId="77777777" w:rsidR="009D3A90" w:rsidRPr="009D3A90" w:rsidRDefault="009D3A90" w:rsidP="009D3A90">
            <w:pPr>
              <w:jc w:val="center"/>
              <w:rPr>
                <w:sz w:val="24"/>
                <w:szCs w:val="24"/>
              </w:rPr>
            </w:pPr>
          </w:p>
        </w:tc>
        <w:tc>
          <w:tcPr>
            <w:tcW w:w="3969" w:type="dxa"/>
          </w:tcPr>
          <w:p w14:paraId="34619A88" w14:textId="629B4AAA" w:rsidR="009D3A90" w:rsidRDefault="009D3A90" w:rsidP="009D3A90">
            <w:pPr>
              <w:rPr>
                <w:sz w:val="24"/>
                <w:szCs w:val="24"/>
              </w:rPr>
            </w:pPr>
            <w:r>
              <w:rPr>
                <w:sz w:val="24"/>
                <w:szCs w:val="24"/>
              </w:rPr>
              <w:t xml:space="preserve">1.3.4.2. </w:t>
            </w:r>
            <w:r w:rsidRPr="009D3A90">
              <w:rPr>
                <w:sz w:val="24"/>
                <w:szCs w:val="24"/>
              </w:rPr>
              <w:t>Preuzimanje inovativnog softvera za transparetnije liste čekanja pacijenata</w:t>
            </w:r>
          </w:p>
        </w:tc>
        <w:tc>
          <w:tcPr>
            <w:tcW w:w="1134" w:type="dxa"/>
            <w:vAlign w:val="center"/>
          </w:tcPr>
          <w:p w14:paraId="1F721F9C" w14:textId="5531F24F" w:rsidR="009D3A90" w:rsidRDefault="0039427A" w:rsidP="00747042">
            <w:pPr>
              <w:jc w:val="center"/>
              <w:rPr>
                <w:b/>
                <w:bCs/>
                <w:sz w:val="24"/>
                <w:szCs w:val="24"/>
              </w:rPr>
            </w:pPr>
            <w:r>
              <w:rPr>
                <w:b/>
                <w:bCs/>
                <w:noProof/>
                <w:sz w:val="24"/>
                <w:szCs w:val="24"/>
              </w:rPr>
              <w:drawing>
                <wp:inline distT="0" distB="0" distL="0" distR="0" wp14:anchorId="75097259" wp14:editId="37CD2C86">
                  <wp:extent cx="152400" cy="146050"/>
                  <wp:effectExtent l="0" t="0" r="0" b="6350"/>
                  <wp:docPr id="28071090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78337318" w14:textId="77777777" w:rsidR="009D3A90" w:rsidRDefault="009D3A90" w:rsidP="00747042">
            <w:pPr>
              <w:jc w:val="center"/>
              <w:rPr>
                <w:b/>
                <w:bCs/>
                <w:sz w:val="24"/>
                <w:szCs w:val="24"/>
              </w:rPr>
            </w:pPr>
          </w:p>
        </w:tc>
        <w:tc>
          <w:tcPr>
            <w:tcW w:w="992" w:type="dxa"/>
            <w:vAlign w:val="center"/>
          </w:tcPr>
          <w:p w14:paraId="68D34E3C" w14:textId="77777777" w:rsidR="009D3A90" w:rsidRDefault="009D3A90" w:rsidP="00747042">
            <w:pPr>
              <w:jc w:val="center"/>
              <w:rPr>
                <w:b/>
                <w:bCs/>
                <w:sz w:val="24"/>
                <w:szCs w:val="24"/>
              </w:rPr>
            </w:pPr>
          </w:p>
        </w:tc>
      </w:tr>
      <w:tr w:rsidR="009D3A90" w14:paraId="0BEBAC8E" w14:textId="77777777" w:rsidTr="00747042">
        <w:trPr>
          <w:cantSplit/>
          <w:trHeight w:val="810"/>
        </w:trPr>
        <w:tc>
          <w:tcPr>
            <w:tcW w:w="1985" w:type="dxa"/>
            <w:vMerge/>
          </w:tcPr>
          <w:p w14:paraId="38823611" w14:textId="77777777" w:rsidR="009D3A90" w:rsidRPr="009D3A90" w:rsidRDefault="009D3A90" w:rsidP="009D3A90">
            <w:pPr>
              <w:jc w:val="center"/>
              <w:rPr>
                <w:sz w:val="24"/>
                <w:szCs w:val="24"/>
              </w:rPr>
            </w:pPr>
          </w:p>
        </w:tc>
        <w:tc>
          <w:tcPr>
            <w:tcW w:w="3969" w:type="dxa"/>
          </w:tcPr>
          <w:p w14:paraId="76610C7B" w14:textId="1126F951" w:rsidR="009D3A90" w:rsidRDefault="009D3A90" w:rsidP="009D3A90">
            <w:pPr>
              <w:rPr>
                <w:sz w:val="24"/>
                <w:szCs w:val="24"/>
              </w:rPr>
            </w:pPr>
            <w:r>
              <w:rPr>
                <w:sz w:val="24"/>
                <w:szCs w:val="24"/>
              </w:rPr>
              <w:t xml:space="preserve">1.3.4.3. </w:t>
            </w:r>
            <w:r w:rsidRPr="009D3A90">
              <w:rPr>
                <w:sz w:val="24"/>
                <w:szCs w:val="24"/>
              </w:rPr>
              <w:t>Utvrditi kriterijume na osnovu kojih se omogućavaju prioriteti na listama čekanja</w:t>
            </w:r>
          </w:p>
        </w:tc>
        <w:tc>
          <w:tcPr>
            <w:tcW w:w="1134" w:type="dxa"/>
            <w:vAlign w:val="center"/>
          </w:tcPr>
          <w:p w14:paraId="0428B084" w14:textId="77777777" w:rsidR="009D3A90" w:rsidRDefault="009D3A90" w:rsidP="00747042">
            <w:pPr>
              <w:jc w:val="center"/>
              <w:rPr>
                <w:b/>
                <w:bCs/>
                <w:sz w:val="24"/>
                <w:szCs w:val="24"/>
              </w:rPr>
            </w:pPr>
          </w:p>
        </w:tc>
        <w:tc>
          <w:tcPr>
            <w:tcW w:w="992" w:type="dxa"/>
            <w:vAlign w:val="center"/>
          </w:tcPr>
          <w:p w14:paraId="280865BC" w14:textId="7921ED18" w:rsidR="009D3A90" w:rsidRDefault="0039427A" w:rsidP="00747042">
            <w:pPr>
              <w:jc w:val="center"/>
              <w:rPr>
                <w:b/>
                <w:bCs/>
                <w:sz w:val="24"/>
                <w:szCs w:val="24"/>
              </w:rPr>
            </w:pPr>
            <w:r>
              <w:rPr>
                <w:b/>
                <w:bCs/>
                <w:noProof/>
                <w:sz w:val="24"/>
                <w:szCs w:val="24"/>
              </w:rPr>
              <w:drawing>
                <wp:inline distT="0" distB="0" distL="0" distR="0" wp14:anchorId="649B9434" wp14:editId="3CFE0C12">
                  <wp:extent cx="152400" cy="146050"/>
                  <wp:effectExtent l="0" t="0" r="0" b="6350"/>
                  <wp:docPr id="62242776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6533B676" w14:textId="77777777" w:rsidR="009D3A90" w:rsidRDefault="009D3A90" w:rsidP="00747042">
            <w:pPr>
              <w:jc w:val="center"/>
              <w:rPr>
                <w:b/>
                <w:bCs/>
                <w:sz w:val="24"/>
                <w:szCs w:val="24"/>
              </w:rPr>
            </w:pPr>
          </w:p>
        </w:tc>
      </w:tr>
      <w:tr w:rsidR="009D3A90" w14:paraId="6737370E" w14:textId="77777777" w:rsidTr="0039427A">
        <w:trPr>
          <w:cantSplit/>
          <w:trHeight w:val="810"/>
        </w:trPr>
        <w:tc>
          <w:tcPr>
            <w:tcW w:w="1985" w:type="dxa"/>
            <w:vMerge/>
          </w:tcPr>
          <w:p w14:paraId="28F13C2C" w14:textId="77777777" w:rsidR="009D3A90" w:rsidRPr="009D3A90" w:rsidRDefault="009D3A90" w:rsidP="009D3A90">
            <w:pPr>
              <w:jc w:val="center"/>
              <w:rPr>
                <w:sz w:val="24"/>
                <w:szCs w:val="24"/>
              </w:rPr>
            </w:pPr>
          </w:p>
        </w:tc>
        <w:tc>
          <w:tcPr>
            <w:tcW w:w="3969" w:type="dxa"/>
          </w:tcPr>
          <w:p w14:paraId="499E3CA0" w14:textId="69674D78" w:rsidR="009D3A90" w:rsidRDefault="009D3A90" w:rsidP="009D3A90">
            <w:pPr>
              <w:rPr>
                <w:sz w:val="24"/>
                <w:szCs w:val="24"/>
              </w:rPr>
            </w:pPr>
            <w:r>
              <w:rPr>
                <w:sz w:val="24"/>
                <w:szCs w:val="24"/>
              </w:rPr>
              <w:t xml:space="preserve">1.3.4.4. </w:t>
            </w:r>
            <w:r w:rsidRPr="009D3A90">
              <w:rPr>
                <w:sz w:val="24"/>
                <w:szCs w:val="24"/>
              </w:rPr>
              <w:t>Davanje upu</w:t>
            </w:r>
            <w:r w:rsidR="009E7C07">
              <w:rPr>
                <w:sz w:val="24"/>
                <w:szCs w:val="24"/>
              </w:rPr>
              <w:t>t</w:t>
            </w:r>
            <w:r w:rsidRPr="009D3A90">
              <w:rPr>
                <w:sz w:val="24"/>
                <w:szCs w:val="24"/>
              </w:rPr>
              <w:t>stva kontakt osobama i njihovih zamjenicima u zdravstvenim institucijama Brčko distrikta BiH u vezi sa prijavljivanjem korupcije i zaštitom lica koja prijavljuju</w:t>
            </w:r>
          </w:p>
        </w:tc>
        <w:tc>
          <w:tcPr>
            <w:tcW w:w="1134" w:type="dxa"/>
            <w:vAlign w:val="center"/>
          </w:tcPr>
          <w:p w14:paraId="56889B64" w14:textId="44891DC1" w:rsidR="009D3A90" w:rsidRDefault="0039427A" w:rsidP="0039427A">
            <w:pPr>
              <w:jc w:val="center"/>
              <w:rPr>
                <w:b/>
                <w:bCs/>
                <w:sz w:val="24"/>
                <w:szCs w:val="24"/>
              </w:rPr>
            </w:pPr>
            <w:r>
              <w:rPr>
                <w:b/>
                <w:bCs/>
                <w:noProof/>
                <w:sz w:val="24"/>
                <w:szCs w:val="24"/>
              </w:rPr>
              <w:drawing>
                <wp:inline distT="0" distB="0" distL="0" distR="0" wp14:anchorId="5158C964" wp14:editId="15C869A2">
                  <wp:extent cx="152400" cy="146050"/>
                  <wp:effectExtent l="0" t="0" r="0" b="6350"/>
                  <wp:docPr id="67232370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51BE404A" w14:textId="77777777" w:rsidR="009D3A90" w:rsidRDefault="009D3A90" w:rsidP="0039427A">
            <w:pPr>
              <w:jc w:val="center"/>
              <w:rPr>
                <w:b/>
                <w:bCs/>
                <w:sz w:val="24"/>
                <w:szCs w:val="24"/>
              </w:rPr>
            </w:pPr>
          </w:p>
        </w:tc>
        <w:tc>
          <w:tcPr>
            <w:tcW w:w="992" w:type="dxa"/>
            <w:vAlign w:val="center"/>
          </w:tcPr>
          <w:p w14:paraId="0AB5457B" w14:textId="77777777" w:rsidR="009D3A90" w:rsidRDefault="009D3A90" w:rsidP="0039427A">
            <w:pPr>
              <w:jc w:val="center"/>
              <w:rPr>
                <w:b/>
                <w:bCs/>
                <w:sz w:val="24"/>
                <w:szCs w:val="24"/>
              </w:rPr>
            </w:pPr>
          </w:p>
        </w:tc>
      </w:tr>
      <w:tr w:rsidR="009D3A90" w14:paraId="7DB885C0" w14:textId="77777777" w:rsidTr="0039427A">
        <w:trPr>
          <w:cantSplit/>
          <w:trHeight w:val="810"/>
        </w:trPr>
        <w:tc>
          <w:tcPr>
            <w:tcW w:w="1985" w:type="dxa"/>
            <w:vMerge w:val="restart"/>
          </w:tcPr>
          <w:p w14:paraId="0E1F21D2" w14:textId="77777777" w:rsidR="009D3A90" w:rsidRDefault="009D3A90" w:rsidP="009D3A90">
            <w:pPr>
              <w:jc w:val="center"/>
              <w:rPr>
                <w:sz w:val="24"/>
                <w:szCs w:val="24"/>
              </w:rPr>
            </w:pPr>
            <w:r w:rsidRPr="009D3A90">
              <w:rPr>
                <w:sz w:val="24"/>
                <w:szCs w:val="24"/>
              </w:rPr>
              <w:t xml:space="preserve">1.3.5. </w:t>
            </w:r>
          </w:p>
          <w:p w14:paraId="45F0D8B7" w14:textId="1050FDA3" w:rsidR="009D3A90" w:rsidRPr="009D3A90" w:rsidRDefault="009D3A90" w:rsidP="009D3A90">
            <w:pPr>
              <w:jc w:val="center"/>
              <w:rPr>
                <w:sz w:val="24"/>
                <w:szCs w:val="24"/>
              </w:rPr>
            </w:pPr>
            <w:r w:rsidRPr="009D3A90">
              <w:rPr>
                <w:sz w:val="24"/>
                <w:szCs w:val="24"/>
              </w:rPr>
              <w:t>Podizati svijest zdravstvenih radnika o fenomenu korupcije</w:t>
            </w:r>
          </w:p>
        </w:tc>
        <w:tc>
          <w:tcPr>
            <w:tcW w:w="3969" w:type="dxa"/>
          </w:tcPr>
          <w:p w14:paraId="43B6CC8E" w14:textId="4DA56AE2" w:rsidR="009D3A90" w:rsidRDefault="009D3A90" w:rsidP="009D3A90">
            <w:pPr>
              <w:rPr>
                <w:sz w:val="24"/>
                <w:szCs w:val="24"/>
              </w:rPr>
            </w:pPr>
            <w:r>
              <w:rPr>
                <w:sz w:val="24"/>
                <w:szCs w:val="24"/>
              </w:rPr>
              <w:t xml:space="preserve">1.3.5.1. </w:t>
            </w:r>
            <w:r w:rsidRPr="009D3A90">
              <w:rPr>
                <w:sz w:val="24"/>
                <w:szCs w:val="24"/>
              </w:rPr>
              <w:t>Vršiti obuke zaposlenika zdravstvenih institucija u Brčko distriktu BiH o postojanju i štetnosti korupcije</w:t>
            </w:r>
          </w:p>
        </w:tc>
        <w:tc>
          <w:tcPr>
            <w:tcW w:w="1134" w:type="dxa"/>
            <w:vAlign w:val="center"/>
          </w:tcPr>
          <w:p w14:paraId="56D248E3" w14:textId="77777777" w:rsidR="009D3A90" w:rsidRDefault="009D3A90" w:rsidP="0039427A">
            <w:pPr>
              <w:jc w:val="center"/>
              <w:rPr>
                <w:b/>
                <w:bCs/>
                <w:sz w:val="24"/>
                <w:szCs w:val="24"/>
              </w:rPr>
            </w:pPr>
          </w:p>
        </w:tc>
        <w:tc>
          <w:tcPr>
            <w:tcW w:w="992" w:type="dxa"/>
            <w:vAlign w:val="center"/>
          </w:tcPr>
          <w:p w14:paraId="5C431C7B" w14:textId="0DF6649D" w:rsidR="009D3A90" w:rsidRDefault="0039427A" w:rsidP="0039427A">
            <w:pPr>
              <w:jc w:val="center"/>
              <w:rPr>
                <w:b/>
                <w:bCs/>
                <w:sz w:val="24"/>
                <w:szCs w:val="24"/>
              </w:rPr>
            </w:pPr>
            <w:r>
              <w:rPr>
                <w:b/>
                <w:bCs/>
                <w:noProof/>
                <w:sz w:val="24"/>
                <w:szCs w:val="24"/>
              </w:rPr>
              <w:drawing>
                <wp:inline distT="0" distB="0" distL="0" distR="0" wp14:anchorId="46F5FFA5" wp14:editId="4635832E">
                  <wp:extent cx="152400" cy="146050"/>
                  <wp:effectExtent l="0" t="0" r="0" b="6350"/>
                  <wp:docPr id="1866354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5A889BB" w14:textId="77777777" w:rsidR="009D3A90" w:rsidRDefault="009D3A90" w:rsidP="0039427A">
            <w:pPr>
              <w:jc w:val="center"/>
              <w:rPr>
                <w:b/>
                <w:bCs/>
                <w:sz w:val="24"/>
                <w:szCs w:val="24"/>
              </w:rPr>
            </w:pPr>
          </w:p>
        </w:tc>
      </w:tr>
      <w:tr w:rsidR="009D3A90" w14:paraId="1C73F4B2" w14:textId="77777777" w:rsidTr="0039427A">
        <w:trPr>
          <w:cantSplit/>
          <w:trHeight w:val="810"/>
        </w:trPr>
        <w:tc>
          <w:tcPr>
            <w:tcW w:w="1985" w:type="dxa"/>
            <w:vMerge/>
          </w:tcPr>
          <w:p w14:paraId="500B3FA3" w14:textId="77777777" w:rsidR="009D3A90" w:rsidRPr="009D3A90" w:rsidRDefault="009D3A90" w:rsidP="009D3A90">
            <w:pPr>
              <w:jc w:val="center"/>
              <w:rPr>
                <w:sz w:val="24"/>
                <w:szCs w:val="24"/>
              </w:rPr>
            </w:pPr>
          </w:p>
        </w:tc>
        <w:tc>
          <w:tcPr>
            <w:tcW w:w="3969" w:type="dxa"/>
          </w:tcPr>
          <w:p w14:paraId="5A95257B" w14:textId="0E32AED5" w:rsidR="009D3A90" w:rsidRDefault="009D3A90" w:rsidP="009D3A90">
            <w:pPr>
              <w:rPr>
                <w:sz w:val="24"/>
                <w:szCs w:val="24"/>
              </w:rPr>
            </w:pPr>
            <w:r>
              <w:rPr>
                <w:sz w:val="24"/>
                <w:szCs w:val="24"/>
              </w:rPr>
              <w:t xml:space="preserve">1.3.5.2. </w:t>
            </w:r>
            <w:r w:rsidRPr="009D3A90">
              <w:rPr>
                <w:sz w:val="24"/>
                <w:szCs w:val="24"/>
              </w:rPr>
              <w:t>Vršiti propagandu antikorupcionog djelovanja zdravstvenim radnicima</w:t>
            </w:r>
          </w:p>
        </w:tc>
        <w:tc>
          <w:tcPr>
            <w:tcW w:w="1134" w:type="dxa"/>
            <w:vAlign w:val="center"/>
          </w:tcPr>
          <w:p w14:paraId="26CBD4A6" w14:textId="77777777" w:rsidR="009D3A90" w:rsidRDefault="009D3A90" w:rsidP="0039427A">
            <w:pPr>
              <w:jc w:val="center"/>
              <w:rPr>
                <w:b/>
                <w:bCs/>
                <w:sz w:val="24"/>
                <w:szCs w:val="24"/>
              </w:rPr>
            </w:pPr>
          </w:p>
        </w:tc>
        <w:tc>
          <w:tcPr>
            <w:tcW w:w="992" w:type="dxa"/>
            <w:vAlign w:val="center"/>
          </w:tcPr>
          <w:p w14:paraId="74A9AC88" w14:textId="37DF6349" w:rsidR="009D3A90" w:rsidRDefault="0039427A" w:rsidP="0039427A">
            <w:pPr>
              <w:jc w:val="center"/>
              <w:rPr>
                <w:b/>
                <w:bCs/>
                <w:sz w:val="24"/>
                <w:szCs w:val="24"/>
              </w:rPr>
            </w:pPr>
            <w:r>
              <w:rPr>
                <w:b/>
                <w:bCs/>
                <w:noProof/>
                <w:sz w:val="24"/>
                <w:szCs w:val="24"/>
              </w:rPr>
              <w:drawing>
                <wp:inline distT="0" distB="0" distL="0" distR="0" wp14:anchorId="1FEFD210" wp14:editId="0E0A2FFB">
                  <wp:extent cx="152400" cy="146050"/>
                  <wp:effectExtent l="0" t="0" r="0" b="6350"/>
                  <wp:docPr id="16952607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2C4CE182" w14:textId="77777777" w:rsidR="009D3A90" w:rsidRDefault="009D3A90" w:rsidP="0039427A">
            <w:pPr>
              <w:jc w:val="center"/>
              <w:rPr>
                <w:b/>
                <w:bCs/>
                <w:sz w:val="24"/>
                <w:szCs w:val="24"/>
              </w:rPr>
            </w:pPr>
          </w:p>
        </w:tc>
      </w:tr>
      <w:tr w:rsidR="009D3A90" w14:paraId="7CCCF60C" w14:textId="77777777" w:rsidTr="0039427A">
        <w:trPr>
          <w:cantSplit/>
          <w:trHeight w:val="810"/>
        </w:trPr>
        <w:tc>
          <w:tcPr>
            <w:tcW w:w="1985" w:type="dxa"/>
            <w:vMerge w:val="restart"/>
          </w:tcPr>
          <w:p w14:paraId="52036C51" w14:textId="77777777" w:rsidR="009D3A90" w:rsidRDefault="009D3A90" w:rsidP="009D3A90">
            <w:pPr>
              <w:jc w:val="center"/>
              <w:rPr>
                <w:sz w:val="24"/>
                <w:szCs w:val="24"/>
              </w:rPr>
            </w:pPr>
            <w:r w:rsidRPr="009D3A90">
              <w:rPr>
                <w:sz w:val="24"/>
                <w:szCs w:val="24"/>
              </w:rPr>
              <w:t xml:space="preserve">1.3.6. </w:t>
            </w:r>
          </w:p>
          <w:p w14:paraId="160CDBFE" w14:textId="40352619" w:rsidR="009D3A90" w:rsidRPr="009D3A90" w:rsidRDefault="009D3A90" w:rsidP="009D3A90">
            <w:pPr>
              <w:jc w:val="center"/>
              <w:rPr>
                <w:sz w:val="24"/>
                <w:szCs w:val="24"/>
              </w:rPr>
            </w:pPr>
            <w:r w:rsidRPr="009D3A90">
              <w:rPr>
                <w:sz w:val="24"/>
                <w:szCs w:val="24"/>
              </w:rPr>
              <w:lastRenderedPageBreak/>
              <w:t>Poboljšanje kvaliteta zdravstvenih usluga osiguranjem jednakih mogućnosti pristupa zdravstvenim uslugama</w:t>
            </w:r>
          </w:p>
        </w:tc>
        <w:tc>
          <w:tcPr>
            <w:tcW w:w="3969" w:type="dxa"/>
          </w:tcPr>
          <w:p w14:paraId="06606A6E" w14:textId="467D8D13" w:rsidR="009D3A90" w:rsidRDefault="009D3A90" w:rsidP="009D3A90">
            <w:pPr>
              <w:rPr>
                <w:sz w:val="24"/>
                <w:szCs w:val="24"/>
              </w:rPr>
            </w:pPr>
            <w:r>
              <w:rPr>
                <w:sz w:val="24"/>
                <w:szCs w:val="24"/>
              </w:rPr>
              <w:lastRenderedPageBreak/>
              <w:t xml:space="preserve">1.3.6.1. </w:t>
            </w:r>
            <w:r w:rsidRPr="009D3A90">
              <w:rPr>
                <w:sz w:val="24"/>
                <w:szCs w:val="24"/>
              </w:rPr>
              <w:t>Identifikovati i donijeti listu deficitarnih zdravstvenih usluga</w:t>
            </w:r>
          </w:p>
        </w:tc>
        <w:tc>
          <w:tcPr>
            <w:tcW w:w="1134" w:type="dxa"/>
            <w:vAlign w:val="center"/>
          </w:tcPr>
          <w:p w14:paraId="3BDFB88E" w14:textId="73747911" w:rsidR="009D3A90" w:rsidRDefault="0039427A" w:rsidP="0039427A">
            <w:pPr>
              <w:jc w:val="center"/>
              <w:rPr>
                <w:b/>
                <w:bCs/>
                <w:sz w:val="24"/>
                <w:szCs w:val="24"/>
              </w:rPr>
            </w:pPr>
            <w:r>
              <w:rPr>
                <w:b/>
                <w:bCs/>
                <w:noProof/>
                <w:sz w:val="24"/>
                <w:szCs w:val="24"/>
              </w:rPr>
              <w:drawing>
                <wp:inline distT="0" distB="0" distL="0" distR="0" wp14:anchorId="2D0812B8" wp14:editId="08A3154A">
                  <wp:extent cx="152400" cy="146050"/>
                  <wp:effectExtent l="0" t="0" r="0" b="6350"/>
                  <wp:docPr id="15287594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0B7FB14" w14:textId="77777777" w:rsidR="009D3A90" w:rsidRDefault="009D3A90" w:rsidP="0039427A">
            <w:pPr>
              <w:jc w:val="center"/>
              <w:rPr>
                <w:b/>
                <w:bCs/>
                <w:sz w:val="24"/>
                <w:szCs w:val="24"/>
              </w:rPr>
            </w:pPr>
          </w:p>
        </w:tc>
        <w:tc>
          <w:tcPr>
            <w:tcW w:w="992" w:type="dxa"/>
            <w:vAlign w:val="center"/>
          </w:tcPr>
          <w:p w14:paraId="7D27D96C" w14:textId="77777777" w:rsidR="009D3A90" w:rsidRDefault="009D3A90" w:rsidP="0039427A">
            <w:pPr>
              <w:jc w:val="center"/>
              <w:rPr>
                <w:b/>
                <w:bCs/>
                <w:sz w:val="24"/>
                <w:szCs w:val="24"/>
              </w:rPr>
            </w:pPr>
          </w:p>
        </w:tc>
      </w:tr>
      <w:tr w:rsidR="009D3A90" w14:paraId="62C48622" w14:textId="77777777" w:rsidTr="0039427A">
        <w:trPr>
          <w:cantSplit/>
          <w:trHeight w:val="810"/>
        </w:trPr>
        <w:tc>
          <w:tcPr>
            <w:tcW w:w="1985" w:type="dxa"/>
            <w:vMerge/>
          </w:tcPr>
          <w:p w14:paraId="59A74795" w14:textId="77777777" w:rsidR="009D3A90" w:rsidRPr="009D3A90" w:rsidRDefault="009D3A90" w:rsidP="009D3A90">
            <w:pPr>
              <w:jc w:val="center"/>
              <w:rPr>
                <w:sz w:val="24"/>
                <w:szCs w:val="24"/>
              </w:rPr>
            </w:pPr>
          </w:p>
        </w:tc>
        <w:tc>
          <w:tcPr>
            <w:tcW w:w="3969" w:type="dxa"/>
          </w:tcPr>
          <w:p w14:paraId="01720CD4" w14:textId="12C5FE8E" w:rsidR="009D3A90" w:rsidRDefault="009D3A90" w:rsidP="009D3A90">
            <w:pPr>
              <w:rPr>
                <w:sz w:val="24"/>
                <w:szCs w:val="24"/>
              </w:rPr>
            </w:pPr>
            <w:r>
              <w:rPr>
                <w:sz w:val="24"/>
                <w:szCs w:val="24"/>
              </w:rPr>
              <w:t xml:space="preserve">1.3.6.2. </w:t>
            </w:r>
            <w:r w:rsidRPr="009D3A90">
              <w:rPr>
                <w:sz w:val="24"/>
                <w:szCs w:val="24"/>
              </w:rPr>
              <w:t>Omogućiti pružanje deficitarnih zdravstvenih usluga</w:t>
            </w:r>
          </w:p>
        </w:tc>
        <w:tc>
          <w:tcPr>
            <w:tcW w:w="1134" w:type="dxa"/>
            <w:vAlign w:val="center"/>
          </w:tcPr>
          <w:p w14:paraId="0F62D17F" w14:textId="77777777" w:rsidR="009D3A90" w:rsidRDefault="009D3A90" w:rsidP="0039427A">
            <w:pPr>
              <w:jc w:val="center"/>
              <w:rPr>
                <w:b/>
                <w:bCs/>
                <w:sz w:val="24"/>
                <w:szCs w:val="24"/>
              </w:rPr>
            </w:pPr>
          </w:p>
        </w:tc>
        <w:tc>
          <w:tcPr>
            <w:tcW w:w="992" w:type="dxa"/>
            <w:vAlign w:val="center"/>
          </w:tcPr>
          <w:p w14:paraId="5D0BBC9E" w14:textId="77777777" w:rsidR="009D3A90" w:rsidRDefault="009D3A90" w:rsidP="0039427A">
            <w:pPr>
              <w:jc w:val="center"/>
              <w:rPr>
                <w:b/>
                <w:bCs/>
                <w:sz w:val="24"/>
                <w:szCs w:val="24"/>
              </w:rPr>
            </w:pPr>
          </w:p>
        </w:tc>
        <w:tc>
          <w:tcPr>
            <w:tcW w:w="992" w:type="dxa"/>
            <w:vAlign w:val="center"/>
          </w:tcPr>
          <w:p w14:paraId="264FE9AE" w14:textId="42A3C8DA" w:rsidR="009D3A90" w:rsidRDefault="0039427A" w:rsidP="0039427A">
            <w:pPr>
              <w:jc w:val="center"/>
              <w:rPr>
                <w:b/>
                <w:bCs/>
                <w:sz w:val="24"/>
                <w:szCs w:val="24"/>
              </w:rPr>
            </w:pPr>
            <w:r>
              <w:rPr>
                <w:b/>
                <w:bCs/>
                <w:noProof/>
                <w:sz w:val="24"/>
                <w:szCs w:val="24"/>
              </w:rPr>
              <w:drawing>
                <wp:inline distT="0" distB="0" distL="0" distR="0" wp14:anchorId="22AE77DE" wp14:editId="48280710">
                  <wp:extent cx="152400" cy="146050"/>
                  <wp:effectExtent l="0" t="0" r="0" b="6350"/>
                  <wp:docPr id="80946015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r>
      <w:tr w:rsidR="009D3A90" w14:paraId="2106D4C9" w14:textId="77777777" w:rsidTr="0039427A">
        <w:trPr>
          <w:cantSplit/>
          <w:trHeight w:val="810"/>
        </w:trPr>
        <w:tc>
          <w:tcPr>
            <w:tcW w:w="1985" w:type="dxa"/>
            <w:vMerge/>
          </w:tcPr>
          <w:p w14:paraId="528D82F5" w14:textId="77777777" w:rsidR="009D3A90" w:rsidRPr="009D3A90" w:rsidRDefault="009D3A90" w:rsidP="009D3A90">
            <w:pPr>
              <w:jc w:val="center"/>
              <w:rPr>
                <w:sz w:val="24"/>
                <w:szCs w:val="24"/>
              </w:rPr>
            </w:pPr>
          </w:p>
        </w:tc>
        <w:tc>
          <w:tcPr>
            <w:tcW w:w="3969" w:type="dxa"/>
          </w:tcPr>
          <w:p w14:paraId="19E5C4B4" w14:textId="12DB1CB1" w:rsidR="009D3A90" w:rsidRDefault="009D3A90" w:rsidP="009D3A90">
            <w:pPr>
              <w:rPr>
                <w:sz w:val="24"/>
                <w:szCs w:val="24"/>
              </w:rPr>
            </w:pPr>
            <w:r>
              <w:rPr>
                <w:sz w:val="24"/>
                <w:szCs w:val="24"/>
              </w:rPr>
              <w:t xml:space="preserve">1.3.6.3. </w:t>
            </w:r>
            <w:r w:rsidRPr="009D3A90">
              <w:rPr>
                <w:sz w:val="24"/>
                <w:szCs w:val="24"/>
              </w:rPr>
              <w:t>Na osnovu izvršene analize trenutnog stanja preduzeti potrebne mjere za povećanje jednakosti pristupa zdravstvenim uslugama</w:t>
            </w:r>
          </w:p>
        </w:tc>
        <w:tc>
          <w:tcPr>
            <w:tcW w:w="1134" w:type="dxa"/>
            <w:vAlign w:val="center"/>
          </w:tcPr>
          <w:p w14:paraId="1EB7DCBF" w14:textId="77777777" w:rsidR="009D3A90" w:rsidRDefault="009D3A90" w:rsidP="0039427A">
            <w:pPr>
              <w:jc w:val="center"/>
              <w:rPr>
                <w:b/>
                <w:bCs/>
                <w:sz w:val="24"/>
                <w:szCs w:val="24"/>
              </w:rPr>
            </w:pPr>
          </w:p>
        </w:tc>
        <w:tc>
          <w:tcPr>
            <w:tcW w:w="992" w:type="dxa"/>
            <w:vAlign w:val="center"/>
          </w:tcPr>
          <w:p w14:paraId="0E9C5D70" w14:textId="77777777" w:rsidR="009D3A90" w:rsidRDefault="009D3A90" w:rsidP="0039427A">
            <w:pPr>
              <w:jc w:val="center"/>
              <w:rPr>
                <w:b/>
                <w:bCs/>
                <w:sz w:val="24"/>
                <w:szCs w:val="24"/>
              </w:rPr>
            </w:pPr>
          </w:p>
        </w:tc>
        <w:tc>
          <w:tcPr>
            <w:tcW w:w="992" w:type="dxa"/>
            <w:vAlign w:val="center"/>
          </w:tcPr>
          <w:p w14:paraId="1FB94132" w14:textId="22A1919A" w:rsidR="009D3A90" w:rsidRDefault="0039427A" w:rsidP="0039427A">
            <w:pPr>
              <w:jc w:val="center"/>
              <w:rPr>
                <w:b/>
                <w:bCs/>
                <w:sz w:val="24"/>
                <w:szCs w:val="24"/>
              </w:rPr>
            </w:pPr>
            <w:r>
              <w:rPr>
                <w:b/>
                <w:bCs/>
                <w:noProof/>
                <w:sz w:val="24"/>
                <w:szCs w:val="24"/>
              </w:rPr>
              <w:drawing>
                <wp:inline distT="0" distB="0" distL="0" distR="0" wp14:anchorId="154A7EDA" wp14:editId="44DE63A5">
                  <wp:extent cx="152400" cy="146050"/>
                  <wp:effectExtent l="0" t="0" r="0" b="6350"/>
                  <wp:docPr id="104872809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r>
      <w:tr w:rsidR="009D3A90" w14:paraId="45CF08BB" w14:textId="77777777" w:rsidTr="0039427A">
        <w:trPr>
          <w:cantSplit/>
          <w:trHeight w:val="810"/>
        </w:trPr>
        <w:tc>
          <w:tcPr>
            <w:tcW w:w="1985" w:type="dxa"/>
            <w:vMerge/>
          </w:tcPr>
          <w:p w14:paraId="41C8D6DC" w14:textId="77777777" w:rsidR="009D3A90" w:rsidRPr="009D3A90" w:rsidRDefault="009D3A90" w:rsidP="009D3A90">
            <w:pPr>
              <w:jc w:val="center"/>
              <w:rPr>
                <w:sz w:val="24"/>
                <w:szCs w:val="24"/>
              </w:rPr>
            </w:pPr>
          </w:p>
        </w:tc>
        <w:tc>
          <w:tcPr>
            <w:tcW w:w="3969" w:type="dxa"/>
          </w:tcPr>
          <w:p w14:paraId="50E780B3" w14:textId="2BADAD32" w:rsidR="009D3A90" w:rsidRDefault="009D3A90" w:rsidP="009D3A90">
            <w:pPr>
              <w:rPr>
                <w:sz w:val="24"/>
                <w:szCs w:val="24"/>
              </w:rPr>
            </w:pPr>
            <w:r>
              <w:rPr>
                <w:sz w:val="24"/>
                <w:szCs w:val="24"/>
              </w:rPr>
              <w:t xml:space="preserve">1.3.6.4. </w:t>
            </w:r>
            <w:r w:rsidRPr="009D3A90">
              <w:rPr>
                <w:sz w:val="24"/>
                <w:szCs w:val="24"/>
              </w:rPr>
              <w:t>Sprovođenje ankete za mjerenje zadovoljstva korisnika zdravstvenih usluga u zdravstvenim institucijama Brčko distrikta BiH</w:t>
            </w:r>
          </w:p>
        </w:tc>
        <w:tc>
          <w:tcPr>
            <w:tcW w:w="1134" w:type="dxa"/>
            <w:vAlign w:val="center"/>
          </w:tcPr>
          <w:p w14:paraId="5C413781" w14:textId="649DA04D" w:rsidR="009D3A90" w:rsidRDefault="0039427A" w:rsidP="0039427A">
            <w:pPr>
              <w:jc w:val="center"/>
              <w:rPr>
                <w:b/>
                <w:bCs/>
                <w:sz w:val="24"/>
                <w:szCs w:val="24"/>
              </w:rPr>
            </w:pPr>
            <w:r>
              <w:rPr>
                <w:b/>
                <w:bCs/>
                <w:noProof/>
                <w:sz w:val="24"/>
                <w:szCs w:val="24"/>
              </w:rPr>
              <w:drawing>
                <wp:inline distT="0" distB="0" distL="0" distR="0" wp14:anchorId="1A2A8B9B" wp14:editId="24AB8F1A">
                  <wp:extent cx="152400" cy="146050"/>
                  <wp:effectExtent l="0" t="0" r="0" b="6350"/>
                  <wp:docPr id="26070817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4CFB3FF5" w14:textId="77777777" w:rsidR="009D3A90" w:rsidRDefault="009D3A90" w:rsidP="0039427A">
            <w:pPr>
              <w:jc w:val="center"/>
              <w:rPr>
                <w:b/>
                <w:bCs/>
                <w:sz w:val="24"/>
                <w:szCs w:val="24"/>
              </w:rPr>
            </w:pPr>
          </w:p>
        </w:tc>
        <w:tc>
          <w:tcPr>
            <w:tcW w:w="992" w:type="dxa"/>
            <w:vAlign w:val="center"/>
          </w:tcPr>
          <w:p w14:paraId="5DD169A7" w14:textId="77777777" w:rsidR="009D3A90" w:rsidRDefault="009D3A90" w:rsidP="0039427A">
            <w:pPr>
              <w:jc w:val="center"/>
              <w:rPr>
                <w:b/>
                <w:bCs/>
                <w:sz w:val="24"/>
                <w:szCs w:val="24"/>
              </w:rPr>
            </w:pPr>
          </w:p>
        </w:tc>
      </w:tr>
    </w:tbl>
    <w:p w14:paraId="0A8B1F1E" w14:textId="77777777" w:rsidR="00820614" w:rsidRDefault="00820614"/>
    <w:p w14:paraId="679D3EB1" w14:textId="56681D0B" w:rsidR="00F06041" w:rsidRDefault="00F06041" w:rsidP="0084639D">
      <w:pPr>
        <w:pStyle w:val="Heading2"/>
        <w:jc w:val="center"/>
        <w:rPr>
          <w:rFonts w:asciiTheme="minorHAnsi" w:hAnsiTheme="minorHAnsi" w:cstheme="minorHAnsi"/>
          <w:b/>
          <w:bCs/>
          <w:color w:val="auto"/>
          <w:sz w:val="28"/>
          <w:szCs w:val="28"/>
        </w:rPr>
      </w:pPr>
      <w:bookmarkStart w:id="15" w:name="_Toc191471052"/>
      <w:bookmarkStart w:id="16" w:name="_Hlk191021015"/>
      <w:r w:rsidRPr="0084639D">
        <w:rPr>
          <w:rFonts w:asciiTheme="minorHAnsi" w:hAnsiTheme="minorHAnsi" w:cstheme="minorHAnsi"/>
          <w:b/>
          <w:bCs/>
          <w:color w:val="auto"/>
          <w:sz w:val="28"/>
          <w:szCs w:val="28"/>
        </w:rPr>
        <w:t>Strateški program 1.4. „Obrazovanje“</w:t>
      </w:r>
      <w:bookmarkEnd w:id="15"/>
    </w:p>
    <w:p w14:paraId="730E8E6A" w14:textId="77777777" w:rsidR="00E75AE6" w:rsidRPr="00E75AE6" w:rsidRDefault="00E75AE6" w:rsidP="00E75AE6"/>
    <w:bookmarkEnd w:id="16"/>
    <w:p w14:paraId="6367EEFC" w14:textId="4A78EFC7" w:rsidR="00260D24" w:rsidRPr="00260D24" w:rsidRDefault="00260D24" w:rsidP="00260D24">
      <w:pPr>
        <w:jc w:val="both"/>
        <w:rPr>
          <w:sz w:val="24"/>
          <w:szCs w:val="24"/>
        </w:rPr>
      </w:pPr>
      <w:r w:rsidRPr="00260D24">
        <w:rPr>
          <w:sz w:val="24"/>
          <w:szCs w:val="24"/>
        </w:rPr>
        <w:t>Konvencija Ujedinjenih naroda protiv korupcije u članu 13. naglašava važnost edukacije, javnih kampanja i podizanja svijesti kako bi se mijenjali stavovi prema korupciji, oblikovale nove kulturološke norme i ohrabrilo prijavljivanje koruptivnih djela. Obrazovanje ima značajan uticaj na borbu protiv korupcije, jer kvalitetan obrazovni sistem doprinosi ekonomskom razvoju, političkoj stabilnosti i društvenom blagostanju. Kako bi se osigurala društvena podrška za suzbijanje korupcije, ključno je da obrazovni sektor sam unutar svojih struktura eliminiše koruptivne prakse, te na taj način doprinese razvoju integriteta, transparentnosti i odgovornosti.</w:t>
      </w:r>
    </w:p>
    <w:p w14:paraId="5E2A1470" w14:textId="1AE4B385" w:rsidR="00260D24" w:rsidRPr="00260D24" w:rsidRDefault="00260D24" w:rsidP="00260D24">
      <w:pPr>
        <w:jc w:val="both"/>
        <w:rPr>
          <w:sz w:val="24"/>
          <w:szCs w:val="24"/>
        </w:rPr>
      </w:pPr>
      <w:r w:rsidRPr="00260D24">
        <w:rPr>
          <w:sz w:val="24"/>
          <w:szCs w:val="24"/>
        </w:rPr>
        <w:t xml:space="preserve">Obrazovanje ne treba posmatrati samo kao formalni sistem školovanja, već i kroz širi društveni kontekst </w:t>
      </w:r>
      <w:r>
        <w:rPr>
          <w:sz w:val="24"/>
          <w:szCs w:val="24"/>
        </w:rPr>
        <w:t xml:space="preserve">- </w:t>
      </w:r>
      <w:r w:rsidRPr="00260D24">
        <w:rPr>
          <w:sz w:val="24"/>
          <w:szCs w:val="24"/>
        </w:rPr>
        <w:t>od uticaja porodice i vršnjaka do vannastavnih, kulturnih i sportskih aktivnosti koje mogu promovisati etičke vrijednosti i poštenje. Pored toga, obrazovne institucije trebaju posvetiti posebnu pažnju pitanjima etike prilikom kreiranja i izvođenja nastavnih programa, kako bi mladi razvili svijest o važnosti borbe protiv korupcije, javnom interesu i građanskom aktivizmu.</w:t>
      </w:r>
    </w:p>
    <w:p w14:paraId="297E1170" w14:textId="52C7C304" w:rsidR="00F06041" w:rsidRPr="00260D24" w:rsidRDefault="00260D24" w:rsidP="00260D24">
      <w:pPr>
        <w:jc w:val="both"/>
        <w:rPr>
          <w:sz w:val="24"/>
          <w:szCs w:val="24"/>
        </w:rPr>
      </w:pPr>
      <w:r w:rsidRPr="00260D24">
        <w:rPr>
          <w:sz w:val="24"/>
          <w:szCs w:val="24"/>
        </w:rPr>
        <w:t>Jedan od problema u ovom sektoru je nejasan status internih revizija, koje trenutno daju samo preporuke, bez obavezujuće snage da osiguraju odgovornost institucija. Također, postojeći mehanizmi za anonimno prijavljivanje korupcije nisu dovoljno razvijeni, što otežava identifikaciju i suzbijanje nepravilnosti u obrazovnom sistemu.</w:t>
      </w:r>
    </w:p>
    <w:p w14:paraId="2E6E22C1" w14:textId="26F27D46" w:rsidR="00F06041" w:rsidRPr="001D4B54" w:rsidRDefault="001D4B54" w:rsidP="001D4B54">
      <w:pPr>
        <w:jc w:val="both"/>
        <w:rPr>
          <w:i/>
          <w:iCs/>
          <w:sz w:val="24"/>
          <w:szCs w:val="24"/>
        </w:rPr>
      </w:pPr>
      <w:r w:rsidRPr="001D4B54">
        <w:rPr>
          <w:i/>
          <w:iCs/>
          <w:sz w:val="24"/>
          <w:szCs w:val="24"/>
        </w:rPr>
        <w:t xml:space="preserve">Tabela </w:t>
      </w:r>
      <w:r w:rsidR="00FD0515">
        <w:rPr>
          <w:i/>
          <w:iCs/>
          <w:sz w:val="24"/>
          <w:szCs w:val="24"/>
        </w:rPr>
        <w:t>7</w:t>
      </w:r>
      <w:r w:rsidRPr="001D4B54">
        <w:rPr>
          <w:i/>
          <w:iCs/>
          <w:sz w:val="24"/>
          <w:szCs w:val="24"/>
        </w:rPr>
        <w:t>. Pregled statusa realizacije pojedinačnih aktivnosti</w:t>
      </w:r>
      <w:r>
        <w:rPr>
          <w:i/>
          <w:iCs/>
          <w:sz w:val="24"/>
          <w:szCs w:val="24"/>
        </w:rPr>
        <w:t xml:space="preserve"> strateškog programa „1.4. Obrazovanje“</w:t>
      </w:r>
    </w:p>
    <w:tbl>
      <w:tblPr>
        <w:tblStyle w:val="TableGrid"/>
        <w:tblW w:w="9072" w:type="dxa"/>
        <w:tblInd w:w="-5" w:type="dxa"/>
        <w:tblLook w:val="04A0" w:firstRow="1" w:lastRow="0" w:firstColumn="1" w:lastColumn="0" w:noHBand="0" w:noVBand="1"/>
      </w:tblPr>
      <w:tblGrid>
        <w:gridCol w:w="1985"/>
        <w:gridCol w:w="3969"/>
        <w:gridCol w:w="1134"/>
        <w:gridCol w:w="992"/>
        <w:gridCol w:w="992"/>
      </w:tblGrid>
      <w:tr w:rsidR="00693370" w14:paraId="0DA3208B" w14:textId="77777777" w:rsidTr="00693370">
        <w:trPr>
          <w:trHeight w:val="567"/>
        </w:trPr>
        <w:tc>
          <w:tcPr>
            <w:tcW w:w="9072" w:type="dxa"/>
            <w:gridSpan w:val="5"/>
            <w:vAlign w:val="center"/>
          </w:tcPr>
          <w:p w14:paraId="21B73CC5" w14:textId="310BD48A" w:rsidR="00693370" w:rsidRDefault="00693370" w:rsidP="00D729AF">
            <w:pPr>
              <w:jc w:val="center"/>
              <w:rPr>
                <w:b/>
                <w:bCs/>
                <w:sz w:val="24"/>
                <w:szCs w:val="24"/>
              </w:rPr>
            </w:pPr>
            <w:r>
              <w:rPr>
                <w:b/>
                <w:bCs/>
                <w:sz w:val="24"/>
                <w:szCs w:val="24"/>
              </w:rPr>
              <w:t>Strateški cilj 1. Prevencija korupcije – „Obrazovanje“</w:t>
            </w:r>
          </w:p>
        </w:tc>
      </w:tr>
      <w:tr w:rsidR="00693370" w14:paraId="08E79A2E" w14:textId="77777777" w:rsidTr="00693370">
        <w:trPr>
          <w:trHeight w:val="543"/>
        </w:trPr>
        <w:tc>
          <w:tcPr>
            <w:tcW w:w="1985" w:type="dxa"/>
            <w:vMerge w:val="restart"/>
            <w:vAlign w:val="center"/>
          </w:tcPr>
          <w:p w14:paraId="46243935" w14:textId="0FB84726" w:rsidR="00693370" w:rsidRDefault="00693370" w:rsidP="00D729AF">
            <w:pPr>
              <w:jc w:val="center"/>
              <w:rPr>
                <w:b/>
                <w:bCs/>
                <w:sz w:val="24"/>
                <w:szCs w:val="24"/>
              </w:rPr>
            </w:pPr>
            <w:r>
              <w:rPr>
                <w:b/>
                <w:bCs/>
                <w:sz w:val="24"/>
                <w:szCs w:val="24"/>
              </w:rPr>
              <w:t>Strateški program</w:t>
            </w:r>
          </w:p>
        </w:tc>
        <w:tc>
          <w:tcPr>
            <w:tcW w:w="3969" w:type="dxa"/>
            <w:vMerge w:val="restart"/>
            <w:vAlign w:val="center"/>
          </w:tcPr>
          <w:p w14:paraId="76B36F62" w14:textId="77777777" w:rsidR="00693370" w:rsidRDefault="00693370" w:rsidP="00D729AF">
            <w:pPr>
              <w:jc w:val="center"/>
              <w:rPr>
                <w:b/>
                <w:bCs/>
                <w:sz w:val="24"/>
                <w:szCs w:val="24"/>
              </w:rPr>
            </w:pPr>
            <w:r>
              <w:rPr>
                <w:b/>
                <w:bCs/>
                <w:sz w:val="24"/>
                <w:szCs w:val="24"/>
              </w:rPr>
              <w:t>Aktivnosti</w:t>
            </w:r>
          </w:p>
        </w:tc>
        <w:tc>
          <w:tcPr>
            <w:tcW w:w="3118" w:type="dxa"/>
            <w:gridSpan w:val="3"/>
            <w:vAlign w:val="center"/>
          </w:tcPr>
          <w:p w14:paraId="5CC4E73B" w14:textId="77777777" w:rsidR="00693370" w:rsidRDefault="00693370" w:rsidP="00D729AF">
            <w:pPr>
              <w:jc w:val="center"/>
              <w:rPr>
                <w:b/>
                <w:bCs/>
                <w:sz w:val="24"/>
                <w:szCs w:val="24"/>
              </w:rPr>
            </w:pPr>
            <w:r>
              <w:rPr>
                <w:b/>
                <w:bCs/>
                <w:sz w:val="24"/>
                <w:szCs w:val="24"/>
              </w:rPr>
              <w:t>Status aktivnosti</w:t>
            </w:r>
          </w:p>
        </w:tc>
      </w:tr>
      <w:tr w:rsidR="00693370" w14:paraId="3B8326C2" w14:textId="77777777" w:rsidTr="00693370">
        <w:trPr>
          <w:cantSplit/>
          <w:trHeight w:val="1525"/>
        </w:trPr>
        <w:tc>
          <w:tcPr>
            <w:tcW w:w="1985" w:type="dxa"/>
            <w:vMerge/>
          </w:tcPr>
          <w:p w14:paraId="38127EB9" w14:textId="77777777" w:rsidR="00693370" w:rsidRDefault="00693370" w:rsidP="00D729AF">
            <w:pPr>
              <w:jc w:val="both"/>
              <w:rPr>
                <w:b/>
                <w:bCs/>
                <w:sz w:val="24"/>
                <w:szCs w:val="24"/>
              </w:rPr>
            </w:pPr>
          </w:p>
        </w:tc>
        <w:tc>
          <w:tcPr>
            <w:tcW w:w="3969" w:type="dxa"/>
            <w:vMerge/>
          </w:tcPr>
          <w:p w14:paraId="389458E6" w14:textId="77777777" w:rsidR="00693370" w:rsidRDefault="00693370" w:rsidP="00D729AF">
            <w:pPr>
              <w:jc w:val="both"/>
              <w:rPr>
                <w:b/>
                <w:bCs/>
                <w:sz w:val="24"/>
                <w:szCs w:val="24"/>
              </w:rPr>
            </w:pPr>
          </w:p>
        </w:tc>
        <w:tc>
          <w:tcPr>
            <w:tcW w:w="1134" w:type="dxa"/>
            <w:textDirection w:val="btLr"/>
            <w:vAlign w:val="center"/>
          </w:tcPr>
          <w:p w14:paraId="2E23334B" w14:textId="77777777" w:rsidR="00693370" w:rsidRDefault="00693370" w:rsidP="00D729AF">
            <w:pPr>
              <w:ind w:left="113" w:right="113"/>
              <w:jc w:val="center"/>
              <w:rPr>
                <w:b/>
                <w:bCs/>
                <w:sz w:val="24"/>
                <w:szCs w:val="24"/>
              </w:rPr>
            </w:pPr>
            <w:r>
              <w:rPr>
                <w:b/>
                <w:bCs/>
                <w:sz w:val="24"/>
                <w:szCs w:val="24"/>
              </w:rPr>
              <w:t>Realizovano</w:t>
            </w:r>
          </w:p>
        </w:tc>
        <w:tc>
          <w:tcPr>
            <w:tcW w:w="992" w:type="dxa"/>
            <w:textDirection w:val="btLr"/>
            <w:vAlign w:val="center"/>
          </w:tcPr>
          <w:p w14:paraId="17737F84" w14:textId="77777777" w:rsidR="00693370" w:rsidRDefault="00693370" w:rsidP="00D729AF">
            <w:pPr>
              <w:ind w:left="113" w:right="113"/>
              <w:jc w:val="center"/>
              <w:rPr>
                <w:b/>
                <w:bCs/>
                <w:sz w:val="24"/>
                <w:szCs w:val="24"/>
              </w:rPr>
            </w:pPr>
            <w:r>
              <w:rPr>
                <w:b/>
                <w:bCs/>
                <w:sz w:val="24"/>
                <w:szCs w:val="24"/>
              </w:rPr>
              <w:t>Nije realizovano</w:t>
            </w:r>
          </w:p>
        </w:tc>
        <w:tc>
          <w:tcPr>
            <w:tcW w:w="992" w:type="dxa"/>
            <w:textDirection w:val="btLr"/>
            <w:vAlign w:val="center"/>
          </w:tcPr>
          <w:p w14:paraId="44EFB86E" w14:textId="77777777" w:rsidR="00693370" w:rsidRDefault="00693370" w:rsidP="00D729AF">
            <w:pPr>
              <w:ind w:left="113" w:right="113"/>
              <w:jc w:val="center"/>
              <w:rPr>
                <w:b/>
                <w:bCs/>
                <w:sz w:val="24"/>
                <w:szCs w:val="24"/>
              </w:rPr>
            </w:pPr>
            <w:r>
              <w:rPr>
                <w:b/>
                <w:bCs/>
                <w:sz w:val="24"/>
                <w:szCs w:val="24"/>
              </w:rPr>
              <w:t>Realizacija u toku</w:t>
            </w:r>
          </w:p>
        </w:tc>
      </w:tr>
      <w:tr w:rsidR="00693370" w14:paraId="24B57D0F" w14:textId="77777777" w:rsidTr="0006088D">
        <w:trPr>
          <w:cantSplit/>
          <w:trHeight w:val="826"/>
        </w:trPr>
        <w:tc>
          <w:tcPr>
            <w:tcW w:w="1985" w:type="dxa"/>
            <w:vMerge w:val="restart"/>
          </w:tcPr>
          <w:p w14:paraId="534C18ED" w14:textId="151543A4" w:rsidR="00693370" w:rsidRPr="00693370" w:rsidRDefault="00693370" w:rsidP="00693370">
            <w:pPr>
              <w:jc w:val="center"/>
              <w:rPr>
                <w:sz w:val="24"/>
                <w:szCs w:val="24"/>
              </w:rPr>
            </w:pPr>
            <w:bookmarkStart w:id="17" w:name="_Hlk191033044"/>
            <w:r w:rsidRPr="00693370">
              <w:rPr>
                <w:sz w:val="24"/>
                <w:szCs w:val="24"/>
              </w:rPr>
              <w:lastRenderedPageBreak/>
              <w:t>1.4.1. Uključivanje i ujednačavanje planova i programa etike i integriteta na svim nivoima formalnog i neformalnog obrazovnog sistema</w:t>
            </w:r>
          </w:p>
        </w:tc>
        <w:tc>
          <w:tcPr>
            <w:tcW w:w="3969" w:type="dxa"/>
          </w:tcPr>
          <w:p w14:paraId="2965236B" w14:textId="17BED511" w:rsidR="00693370" w:rsidRPr="00693370" w:rsidRDefault="00693370" w:rsidP="00693370">
            <w:pPr>
              <w:rPr>
                <w:sz w:val="24"/>
                <w:szCs w:val="24"/>
              </w:rPr>
            </w:pPr>
            <w:r w:rsidRPr="00693370">
              <w:rPr>
                <w:sz w:val="24"/>
                <w:szCs w:val="24"/>
              </w:rPr>
              <w:t>1.4.1.1.</w:t>
            </w:r>
            <w:r>
              <w:rPr>
                <w:sz w:val="24"/>
                <w:szCs w:val="24"/>
              </w:rPr>
              <w:t xml:space="preserve"> </w:t>
            </w:r>
            <w:r w:rsidRPr="00693370">
              <w:rPr>
                <w:sz w:val="24"/>
                <w:szCs w:val="24"/>
              </w:rPr>
              <w:t>Izraditi i koordinirati aktivnosti na uvođenju usaglašenog plana i programa etike i integriteta u obrazovnim institucijama u Brčko distriktu BiH u nastavne aktivnosti</w:t>
            </w:r>
          </w:p>
        </w:tc>
        <w:tc>
          <w:tcPr>
            <w:tcW w:w="1134" w:type="dxa"/>
            <w:vAlign w:val="center"/>
          </w:tcPr>
          <w:p w14:paraId="280C7692" w14:textId="77777777" w:rsidR="00693370" w:rsidRDefault="00693370" w:rsidP="0006088D">
            <w:pPr>
              <w:jc w:val="center"/>
              <w:rPr>
                <w:b/>
                <w:bCs/>
                <w:sz w:val="24"/>
                <w:szCs w:val="24"/>
              </w:rPr>
            </w:pPr>
          </w:p>
        </w:tc>
        <w:tc>
          <w:tcPr>
            <w:tcW w:w="992" w:type="dxa"/>
            <w:vAlign w:val="center"/>
          </w:tcPr>
          <w:p w14:paraId="012D8972" w14:textId="6EDA1366" w:rsidR="00693370" w:rsidRDefault="0006088D" w:rsidP="0006088D">
            <w:pPr>
              <w:jc w:val="center"/>
              <w:rPr>
                <w:b/>
                <w:bCs/>
                <w:sz w:val="24"/>
                <w:szCs w:val="24"/>
              </w:rPr>
            </w:pPr>
            <w:r>
              <w:rPr>
                <w:b/>
                <w:bCs/>
                <w:noProof/>
                <w:sz w:val="24"/>
                <w:szCs w:val="24"/>
              </w:rPr>
              <w:drawing>
                <wp:inline distT="0" distB="0" distL="0" distR="0" wp14:anchorId="4C5262B1" wp14:editId="7465577C">
                  <wp:extent cx="152400" cy="146050"/>
                  <wp:effectExtent l="0" t="0" r="0" b="6350"/>
                  <wp:docPr id="14773034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4AFE9C0D" w14:textId="77777777" w:rsidR="00693370" w:rsidRDefault="00693370" w:rsidP="0006088D">
            <w:pPr>
              <w:jc w:val="center"/>
              <w:rPr>
                <w:b/>
                <w:bCs/>
                <w:sz w:val="24"/>
                <w:szCs w:val="24"/>
              </w:rPr>
            </w:pPr>
          </w:p>
        </w:tc>
      </w:tr>
      <w:tr w:rsidR="00693370" w14:paraId="323D0D4A" w14:textId="77777777" w:rsidTr="0006088D">
        <w:trPr>
          <w:cantSplit/>
          <w:trHeight w:val="826"/>
        </w:trPr>
        <w:tc>
          <w:tcPr>
            <w:tcW w:w="1985" w:type="dxa"/>
            <w:vMerge/>
          </w:tcPr>
          <w:p w14:paraId="14062F02" w14:textId="77777777" w:rsidR="00693370" w:rsidRDefault="00693370" w:rsidP="00D729AF">
            <w:pPr>
              <w:jc w:val="both"/>
              <w:rPr>
                <w:b/>
                <w:bCs/>
                <w:sz w:val="24"/>
                <w:szCs w:val="24"/>
              </w:rPr>
            </w:pPr>
          </w:p>
        </w:tc>
        <w:tc>
          <w:tcPr>
            <w:tcW w:w="3969" w:type="dxa"/>
          </w:tcPr>
          <w:p w14:paraId="4C461DFE" w14:textId="54501731" w:rsidR="00693370" w:rsidRPr="00693370" w:rsidRDefault="00693370" w:rsidP="00693370">
            <w:pPr>
              <w:rPr>
                <w:sz w:val="24"/>
                <w:szCs w:val="24"/>
              </w:rPr>
            </w:pPr>
            <w:r w:rsidRPr="00693370">
              <w:rPr>
                <w:sz w:val="24"/>
                <w:szCs w:val="24"/>
              </w:rPr>
              <w:t>1.4.1.2.</w:t>
            </w:r>
            <w:r>
              <w:rPr>
                <w:sz w:val="24"/>
                <w:szCs w:val="24"/>
              </w:rPr>
              <w:t xml:space="preserve"> </w:t>
            </w:r>
            <w:r w:rsidRPr="00693370">
              <w:rPr>
                <w:sz w:val="24"/>
                <w:szCs w:val="24"/>
              </w:rPr>
              <w:t>Primjena usaglašenog plana i programa etike i integriteta u obrazovnim institucijama u Brčko distriktu BiH u nastavne aktivnosti</w:t>
            </w:r>
          </w:p>
        </w:tc>
        <w:tc>
          <w:tcPr>
            <w:tcW w:w="1134" w:type="dxa"/>
            <w:vAlign w:val="center"/>
          </w:tcPr>
          <w:p w14:paraId="38F970F1" w14:textId="77777777" w:rsidR="00693370" w:rsidRDefault="00693370" w:rsidP="0006088D">
            <w:pPr>
              <w:jc w:val="center"/>
              <w:rPr>
                <w:b/>
                <w:bCs/>
                <w:sz w:val="24"/>
                <w:szCs w:val="24"/>
              </w:rPr>
            </w:pPr>
          </w:p>
        </w:tc>
        <w:tc>
          <w:tcPr>
            <w:tcW w:w="992" w:type="dxa"/>
            <w:vAlign w:val="center"/>
          </w:tcPr>
          <w:p w14:paraId="546E94F5" w14:textId="7E9CD091" w:rsidR="00693370" w:rsidRDefault="0006088D" w:rsidP="0006088D">
            <w:pPr>
              <w:jc w:val="center"/>
              <w:rPr>
                <w:b/>
                <w:bCs/>
                <w:sz w:val="24"/>
                <w:szCs w:val="24"/>
              </w:rPr>
            </w:pPr>
            <w:r>
              <w:rPr>
                <w:b/>
                <w:bCs/>
                <w:noProof/>
                <w:sz w:val="24"/>
                <w:szCs w:val="24"/>
              </w:rPr>
              <w:drawing>
                <wp:inline distT="0" distB="0" distL="0" distR="0" wp14:anchorId="54CE2036" wp14:editId="690EFA14">
                  <wp:extent cx="152400" cy="146050"/>
                  <wp:effectExtent l="0" t="0" r="0" b="6350"/>
                  <wp:docPr id="121439114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315558D1" w14:textId="77777777" w:rsidR="00693370" w:rsidRDefault="00693370" w:rsidP="0006088D">
            <w:pPr>
              <w:jc w:val="center"/>
              <w:rPr>
                <w:b/>
                <w:bCs/>
                <w:sz w:val="24"/>
                <w:szCs w:val="24"/>
              </w:rPr>
            </w:pPr>
          </w:p>
        </w:tc>
      </w:tr>
      <w:bookmarkEnd w:id="17"/>
      <w:tr w:rsidR="00693370" w14:paraId="41FC9409" w14:textId="77777777" w:rsidTr="0006088D">
        <w:trPr>
          <w:cantSplit/>
          <w:trHeight w:val="826"/>
        </w:trPr>
        <w:tc>
          <w:tcPr>
            <w:tcW w:w="1985" w:type="dxa"/>
            <w:vMerge/>
          </w:tcPr>
          <w:p w14:paraId="4CA9E840" w14:textId="77777777" w:rsidR="00693370" w:rsidRDefault="00693370" w:rsidP="00D729AF">
            <w:pPr>
              <w:jc w:val="both"/>
              <w:rPr>
                <w:b/>
                <w:bCs/>
                <w:sz w:val="24"/>
                <w:szCs w:val="24"/>
              </w:rPr>
            </w:pPr>
          </w:p>
        </w:tc>
        <w:tc>
          <w:tcPr>
            <w:tcW w:w="3969" w:type="dxa"/>
          </w:tcPr>
          <w:p w14:paraId="2D3FCB13" w14:textId="75570D9A" w:rsidR="00693370" w:rsidRPr="00693370" w:rsidRDefault="00693370" w:rsidP="00693370">
            <w:pPr>
              <w:rPr>
                <w:sz w:val="24"/>
                <w:szCs w:val="24"/>
              </w:rPr>
            </w:pPr>
            <w:r w:rsidRPr="00693370">
              <w:rPr>
                <w:sz w:val="24"/>
                <w:szCs w:val="24"/>
              </w:rPr>
              <w:t>1.4.1.3.</w:t>
            </w:r>
            <w:r>
              <w:rPr>
                <w:sz w:val="24"/>
                <w:szCs w:val="24"/>
              </w:rPr>
              <w:t xml:space="preserve"> </w:t>
            </w:r>
            <w:r w:rsidRPr="00693370">
              <w:rPr>
                <w:sz w:val="24"/>
                <w:szCs w:val="24"/>
              </w:rPr>
              <w:t>Podsticanje uključivanja što većeg broja djece u vannastavne, kulturne i sportske aktivnosti</w:t>
            </w:r>
          </w:p>
        </w:tc>
        <w:tc>
          <w:tcPr>
            <w:tcW w:w="1134" w:type="dxa"/>
            <w:vAlign w:val="center"/>
          </w:tcPr>
          <w:p w14:paraId="035E59FE" w14:textId="77777777" w:rsidR="00693370" w:rsidRDefault="00693370" w:rsidP="0006088D">
            <w:pPr>
              <w:jc w:val="center"/>
              <w:rPr>
                <w:b/>
                <w:bCs/>
                <w:sz w:val="24"/>
                <w:szCs w:val="24"/>
              </w:rPr>
            </w:pPr>
          </w:p>
        </w:tc>
        <w:tc>
          <w:tcPr>
            <w:tcW w:w="992" w:type="dxa"/>
            <w:vAlign w:val="center"/>
          </w:tcPr>
          <w:p w14:paraId="55AF20B1" w14:textId="213498F5" w:rsidR="00693370" w:rsidRDefault="00693370" w:rsidP="0006088D">
            <w:pPr>
              <w:jc w:val="center"/>
              <w:rPr>
                <w:b/>
                <w:bCs/>
                <w:sz w:val="24"/>
                <w:szCs w:val="24"/>
              </w:rPr>
            </w:pPr>
          </w:p>
        </w:tc>
        <w:tc>
          <w:tcPr>
            <w:tcW w:w="992" w:type="dxa"/>
            <w:vAlign w:val="center"/>
          </w:tcPr>
          <w:p w14:paraId="3A8601B7" w14:textId="0315FBA5" w:rsidR="00693370" w:rsidRDefault="0006088D" w:rsidP="0006088D">
            <w:pPr>
              <w:jc w:val="center"/>
              <w:rPr>
                <w:b/>
                <w:bCs/>
                <w:sz w:val="24"/>
                <w:szCs w:val="24"/>
              </w:rPr>
            </w:pPr>
            <w:r>
              <w:rPr>
                <w:b/>
                <w:bCs/>
                <w:noProof/>
                <w:sz w:val="24"/>
                <w:szCs w:val="24"/>
              </w:rPr>
              <w:drawing>
                <wp:inline distT="0" distB="0" distL="0" distR="0" wp14:anchorId="24544C30" wp14:editId="21B6F65C">
                  <wp:extent cx="152400" cy="146050"/>
                  <wp:effectExtent l="0" t="0" r="0" b="6350"/>
                  <wp:docPr id="34884931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r>
      <w:tr w:rsidR="00693370" w14:paraId="395C977B" w14:textId="77777777" w:rsidTr="0006088D">
        <w:trPr>
          <w:cantSplit/>
          <w:trHeight w:val="826"/>
        </w:trPr>
        <w:tc>
          <w:tcPr>
            <w:tcW w:w="1985" w:type="dxa"/>
            <w:vMerge/>
          </w:tcPr>
          <w:p w14:paraId="7F427BBE" w14:textId="77777777" w:rsidR="00693370" w:rsidRDefault="00693370" w:rsidP="00D729AF">
            <w:pPr>
              <w:jc w:val="both"/>
              <w:rPr>
                <w:b/>
                <w:bCs/>
                <w:sz w:val="24"/>
                <w:szCs w:val="24"/>
              </w:rPr>
            </w:pPr>
          </w:p>
        </w:tc>
        <w:tc>
          <w:tcPr>
            <w:tcW w:w="3969" w:type="dxa"/>
          </w:tcPr>
          <w:p w14:paraId="349214D2" w14:textId="16501C47" w:rsidR="00693370" w:rsidRPr="00693370" w:rsidRDefault="00693370" w:rsidP="00693370">
            <w:pPr>
              <w:rPr>
                <w:sz w:val="24"/>
                <w:szCs w:val="24"/>
              </w:rPr>
            </w:pPr>
            <w:r w:rsidRPr="00693370">
              <w:rPr>
                <w:sz w:val="24"/>
                <w:szCs w:val="24"/>
              </w:rPr>
              <w:t>1.4.1.4.</w:t>
            </w:r>
            <w:r>
              <w:rPr>
                <w:sz w:val="24"/>
                <w:szCs w:val="24"/>
              </w:rPr>
              <w:t xml:space="preserve"> </w:t>
            </w:r>
            <w:r w:rsidRPr="00693370">
              <w:rPr>
                <w:sz w:val="24"/>
                <w:szCs w:val="24"/>
              </w:rPr>
              <w:t>Menadžment svih visokoškolskih ustanova će donijeti novi Kodeks profesionalne etike koji će na jedinstven način tretirati pitanja etike nastavnika i etike studenata</w:t>
            </w:r>
          </w:p>
        </w:tc>
        <w:tc>
          <w:tcPr>
            <w:tcW w:w="1134" w:type="dxa"/>
            <w:vAlign w:val="center"/>
          </w:tcPr>
          <w:p w14:paraId="63358C3C" w14:textId="77777777" w:rsidR="00693370" w:rsidRDefault="00693370" w:rsidP="0006088D">
            <w:pPr>
              <w:jc w:val="center"/>
              <w:rPr>
                <w:b/>
                <w:bCs/>
                <w:sz w:val="24"/>
                <w:szCs w:val="24"/>
              </w:rPr>
            </w:pPr>
          </w:p>
        </w:tc>
        <w:tc>
          <w:tcPr>
            <w:tcW w:w="992" w:type="dxa"/>
            <w:vAlign w:val="center"/>
          </w:tcPr>
          <w:p w14:paraId="1851D2BC" w14:textId="03F90031" w:rsidR="00693370" w:rsidRDefault="003E608A" w:rsidP="0006088D">
            <w:pPr>
              <w:jc w:val="center"/>
              <w:rPr>
                <w:b/>
                <w:bCs/>
                <w:sz w:val="24"/>
                <w:szCs w:val="24"/>
              </w:rPr>
            </w:pPr>
            <w:r>
              <w:rPr>
                <w:b/>
                <w:bCs/>
                <w:noProof/>
                <w:sz w:val="24"/>
                <w:szCs w:val="24"/>
              </w:rPr>
              <w:drawing>
                <wp:inline distT="0" distB="0" distL="0" distR="0" wp14:anchorId="14C99600" wp14:editId="19C3B4BA">
                  <wp:extent cx="152400" cy="146050"/>
                  <wp:effectExtent l="0" t="0" r="0" b="6350"/>
                  <wp:docPr id="25669475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60E3038" w14:textId="77777777" w:rsidR="00693370" w:rsidRDefault="00693370" w:rsidP="0006088D">
            <w:pPr>
              <w:jc w:val="center"/>
              <w:rPr>
                <w:b/>
                <w:bCs/>
                <w:sz w:val="24"/>
                <w:szCs w:val="24"/>
              </w:rPr>
            </w:pPr>
          </w:p>
        </w:tc>
      </w:tr>
      <w:tr w:rsidR="00693370" w14:paraId="4C598E03" w14:textId="77777777" w:rsidTr="0006088D">
        <w:trPr>
          <w:cantSplit/>
          <w:trHeight w:val="826"/>
        </w:trPr>
        <w:tc>
          <w:tcPr>
            <w:tcW w:w="1985" w:type="dxa"/>
            <w:vMerge/>
          </w:tcPr>
          <w:p w14:paraId="5841CC09" w14:textId="77777777" w:rsidR="00693370" w:rsidRDefault="00693370" w:rsidP="00D729AF">
            <w:pPr>
              <w:jc w:val="both"/>
              <w:rPr>
                <w:b/>
                <w:bCs/>
                <w:sz w:val="24"/>
                <w:szCs w:val="24"/>
              </w:rPr>
            </w:pPr>
          </w:p>
        </w:tc>
        <w:tc>
          <w:tcPr>
            <w:tcW w:w="3969" w:type="dxa"/>
          </w:tcPr>
          <w:p w14:paraId="6F3D4C8F" w14:textId="53E9E4B5" w:rsidR="00693370" w:rsidRPr="00693370" w:rsidRDefault="00693370" w:rsidP="00693370">
            <w:pPr>
              <w:rPr>
                <w:sz w:val="24"/>
                <w:szCs w:val="24"/>
              </w:rPr>
            </w:pPr>
            <w:r w:rsidRPr="00693370">
              <w:rPr>
                <w:sz w:val="24"/>
                <w:szCs w:val="24"/>
              </w:rPr>
              <w:t>1.4.1.5.</w:t>
            </w:r>
            <w:r>
              <w:rPr>
                <w:sz w:val="24"/>
                <w:szCs w:val="24"/>
              </w:rPr>
              <w:t xml:space="preserve"> </w:t>
            </w:r>
            <w:r w:rsidRPr="00693370">
              <w:rPr>
                <w:sz w:val="24"/>
                <w:szCs w:val="24"/>
              </w:rPr>
              <w:t>Sve visokoškolske ustanove donijet će i objaviti jasne procedure polaganja ispita, ukoliko to do sada nisu učinile</w:t>
            </w:r>
          </w:p>
        </w:tc>
        <w:tc>
          <w:tcPr>
            <w:tcW w:w="1134" w:type="dxa"/>
            <w:vAlign w:val="center"/>
          </w:tcPr>
          <w:p w14:paraId="1DAEFB3E" w14:textId="19C38A65" w:rsidR="00693370" w:rsidRDefault="003E608A" w:rsidP="0006088D">
            <w:pPr>
              <w:jc w:val="center"/>
              <w:rPr>
                <w:b/>
                <w:bCs/>
                <w:sz w:val="24"/>
                <w:szCs w:val="24"/>
              </w:rPr>
            </w:pPr>
            <w:r>
              <w:rPr>
                <w:b/>
                <w:bCs/>
                <w:noProof/>
                <w:sz w:val="24"/>
                <w:szCs w:val="24"/>
              </w:rPr>
              <w:drawing>
                <wp:inline distT="0" distB="0" distL="0" distR="0" wp14:anchorId="599B6109" wp14:editId="1A326118">
                  <wp:extent cx="152400" cy="146050"/>
                  <wp:effectExtent l="0" t="0" r="0" b="6350"/>
                  <wp:docPr id="108760913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5CE94593" w14:textId="77777777" w:rsidR="00693370" w:rsidRDefault="00693370" w:rsidP="0006088D">
            <w:pPr>
              <w:jc w:val="center"/>
              <w:rPr>
                <w:b/>
                <w:bCs/>
                <w:sz w:val="24"/>
                <w:szCs w:val="24"/>
              </w:rPr>
            </w:pPr>
          </w:p>
        </w:tc>
        <w:tc>
          <w:tcPr>
            <w:tcW w:w="992" w:type="dxa"/>
            <w:vAlign w:val="center"/>
          </w:tcPr>
          <w:p w14:paraId="7C1F0040" w14:textId="77777777" w:rsidR="00693370" w:rsidRDefault="00693370" w:rsidP="0006088D">
            <w:pPr>
              <w:jc w:val="center"/>
              <w:rPr>
                <w:b/>
                <w:bCs/>
                <w:sz w:val="24"/>
                <w:szCs w:val="24"/>
              </w:rPr>
            </w:pPr>
          </w:p>
        </w:tc>
      </w:tr>
      <w:tr w:rsidR="00693370" w14:paraId="20467724" w14:textId="77777777" w:rsidTr="0006088D">
        <w:trPr>
          <w:cantSplit/>
          <w:trHeight w:val="826"/>
        </w:trPr>
        <w:tc>
          <w:tcPr>
            <w:tcW w:w="1985" w:type="dxa"/>
            <w:vMerge w:val="restart"/>
          </w:tcPr>
          <w:p w14:paraId="3771A2E6" w14:textId="77777777" w:rsidR="00693370" w:rsidRDefault="00693370" w:rsidP="00693370">
            <w:pPr>
              <w:jc w:val="center"/>
              <w:rPr>
                <w:sz w:val="24"/>
                <w:szCs w:val="24"/>
              </w:rPr>
            </w:pPr>
            <w:r w:rsidRPr="00693370">
              <w:rPr>
                <w:sz w:val="24"/>
                <w:szCs w:val="24"/>
              </w:rPr>
              <w:t xml:space="preserve">1.4.2. </w:t>
            </w:r>
          </w:p>
          <w:p w14:paraId="4E451661" w14:textId="53607B93" w:rsidR="00693370" w:rsidRPr="00693370" w:rsidRDefault="00693370" w:rsidP="00693370">
            <w:pPr>
              <w:jc w:val="center"/>
              <w:rPr>
                <w:sz w:val="24"/>
                <w:szCs w:val="24"/>
              </w:rPr>
            </w:pPr>
            <w:r w:rsidRPr="00693370">
              <w:rPr>
                <w:sz w:val="24"/>
                <w:szCs w:val="24"/>
              </w:rPr>
              <w:t>Povećanje integriteta, transparentnosti i odgovornosti unutar obrazovnog sistema, smanjenjem rizika od tipičnog oblika korupcije (nepotizam, pronevjere finansijskih sredstava, transfera, podsticaja i sl.)</w:t>
            </w:r>
          </w:p>
        </w:tc>
        <w:tc>
          <w:tcPr>
            <w:tcW w:w="3969" w:type="dxa"/>
          </w:tcPr>
          <w:p w14:paraId="4B785B02" w14:textId="44349462" w:rsidR="00693370" w:rsidRPr="00693370" w:rsidRDefault="00693370" w:rsidP="00693370">
            <w:pPr>
              <w:rPr>
                <w:sz w:val="24"/>
                <w:szCs w:val="24"/>
              </w:rPr>
            </w:pPr>
            <w:r>
              <w:rPr>
                <w:sz w:val="24"/>
                <w:szCs w:val="24"/>
              </w:rPr>
              <w:t xml:space="preserve">1.4.2.1. </w:t>
            </w:r>
            <w:r w:rsidRPr="00693370">
              <w:rPr>
                <w:sz w:val="24"/>
                <w:szCs w:val="24"/>
              </w:rPr>
              <w:t>Izvršiti provjeru stečenih kvalifikacija svih zaposlenika u resoru obrazovanje (predškolsko, osnovno, srednje te visoko obrazovanje)</w:t>
            </w:r>
          </w:p>
        </w:tc>
        <w:tc>
          <w:tcPr>
            <w:tcW w:w="1134" w:type="dxa"/>
            <w:vAlign w:val="center"/>
          </w:tcPr>
          <w:p w14:paraId="63483869" w14:textId="77777777" w:rsidR="00693370" w:rsidRDefault="00693370" w:rsidP="0006088D">
            <w:pPr>
              <w:jc w:val="center"/>
              <w:rPr>
                <w:b/>
                <w:bCs/>
                <w:sz w:val="24"/>
                <w:szCs w:val="24"/>
              </w:rPr>
            </w:pPr>
          </w:p>
        </w:tc>
        <w:tc>
          <w:tcPr>
            <w:tcW w:w="992" w:type="dxa"/>
            <w:vAlign w:val="center"/>
          </w:tcPr>
          <w:p w14:paraId="64A9086E" w14:textId="601FEDF4" w:rsidR="00693370" w:rsidRDefault="0006088D" w:rsidP="0006088D">
            <w:pPr>
              <w:jc w:val="center"/>
              <w:rPr>
                <w:b/>
                <w:bCs/>
                <w:sz w:val="24"/>
                <w:szCs w:val="24"/>
              </w:rPr>
            </w:pPr>
            <w:r>
              <w:rPr>
                <w:b/>
                <w:bCs/>
                <w:noProof/>
                <w:sz w:val="24"/>
                <w:szCs w:val="24"/>
              </w:rPr>
              <w:drawing>
                <wp:inline distT="0" distB="0" distL="0" distR="0" wp14:anchorId="3CD1348C" wp14:editId="5AA3FCA3">
                  <wp:extent cx="152400" cy="146050"/>
                  <wp:effectExtent l="0" t="0" r="0" b="6350"/>
                  <wp:docPr id="45821927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43B56091" w14:textId="77777777" w:rsidR="00693370" w:rsidRDefault="00693370" w:rsidP="0006088D">
            <w:pPr>
              <w:jc w:val="center"/>
              <w:rPr>
                <w:b/>
                <w:bCs/>
                <w:sz w:val="24"/>
                <w:szCs w:val="24"/>
              </w:rPr>
            </w:pPr>
          </w:p>
        </w:tc>
      </w:tr>
      <w:tr w:rsidR="00693370" w14:paraId="13861742" w14:textId="77777777" w:rsidTr="0006088D">
        <w:trPr>
          <w:cantSplit/>
          <w:trHeight w:val="826"/>
        </w:trPr>
        <w:tc>
          <w:tcPr>
            <w:tcW w:w="1985" w:type="dxa"/>
            <w:vMerge/>
          </w:tcPr>
          <w:p w14:paraId="1DC9EE9F" w14:textId="77777777" w:rsidR="00693370" w:rsidRDefault="00693370" w:rsidP="00D729AF">
            <w:pPr>
              <w:jc w:val="both"/>
              <w:rPr>
                <w:b/>
                <w:bCs/>
                <w:sz w:val="24"/>
                <w:szCs w:val="24"/>
              </w:rPr>
            </w:pPr>
          </w:p>
        </w:tc>
        <w:tc>
          <w:tcPr>
            <w:tcW w:w="3969" w:type="dxa"/>
          </w:tcPr>
          <w:p w14:paraId="66D3FC69" w14:textId="075D9798" w:rsidR="00693370" w:rsidRPr="00693370" w:rsidRDefault="00693370" w:rsidP="00693370">
            <w:pPr>
              <w:rPr>
                <w:sz w:val="24"/>
                <w:szCs w:val="24"/>
              </w:rPr>
            </w:pPr>
            <w:r>
              <w:rPr>
                <w:sz w:val="24"/>
                <w:szCs w:val="24"/>
              </w:rPr>
              <w:t xml:space="preserve">1.4.2.2. </w:t>
            </w:r>
            <w:r w:rsidRPr="00693370">
              <w:rPr>
                <w:sz w:val="24"/>
                <w:szCs w:val="24"/>
              </w:rPr>
              <w:t>Pojačati kontrolu u postupku zapošljavanja nastavnog kadra u obrazovnim institucijama Brčko distrikta BiH</w:t>
            </w:r>
          </w:p>
        </w:tc>
        <w:tc>
          <w:tcPr>
            <w:tcW w:w="1134" w:type="dxa"/>
            <w:vAlign w:val="center"/>
          </w:tcPr>
          <w:p w14:paraId="6D874041" w14:textId="77777777" w:rsidR="00693370" w:rsidRDefault="00693370" w:rsidP="0006088D">
            <w:pPr>
              <w:jc w:val="center"/>
              <w:rPr>
                <w:b/>
                <w:bCs/>
                <w:sz w:val="24"/>
                <w:szCs w:val="24"/>
              </w:rPr>
            </w:pPr>
          </w:p>
        </w:tc>
        <w:tc>
          <w:tcPr>
            <w:tcW w:w="992" w:type="dxa"/>
            <w:vAlign w:val="center"/>
          </w:tcPr>
          <w:p w14:paraId="78B8DDF8" w14:textId="7DF8C690" w:rsidR="00693370" w:rsidRDefault="0006088D" w:rsidP="0006088D">
            <w:pPr>
              <w:jc w:val="center"/>
              <w:rPr>
                <w:b/>
                <w:bCs/>
                <w:sz w:val="24"/>
                <w:szCs w:val="24"/>
              </w:rPr>
            </w:pPr>
            <w:r>
              <w:rPr>
                <w:b/>
                <w:bCs/>
                <w:noProof/>
                <w:sz w:val="24"/>
                <w:szCs w:val="24"/>
              </w:rPr>
              <w:drawing>
                <wp:inline distT="0" distB="0" distL="0" distR="0" wp14:anchorId="52C97C23" wp14:editId="335C7B73">
                  <wp:extent cx="152400" cy="146050"/>
                  <wp:effectExtent l="0" t="0" r="0" b="6350"/>
                  <wp:docPr id="158777881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672863B5" w14:textId="77777777" w:rsidR="00693370" w:rsidRDefault="00693370" w:rsidP="0006088D">
            <w:pPr>
              <w:jc w:val="center"/>
              <w:rPr>
                <w:b/>
                <w:bCs/>
                <w:sz w:val="24"/>
                <w:szCs w:val="24"/>
              </w:rPr>
            </w:pPr>
          </w:p>
        </w:tc>
      </w:tr>
      <w:tr w:rsidR="00693370" w14:paraId="2F6C4C18" w14:textId="77777777" w:rsidTr="0006088D">
        <w:trPr>
          <w:cantSplit/>
          <w:trHeight w:val="826"/>
        </w:trPr>
        <w:tc>
          <w:tcPr>
            <w:tcW w:w="1985" w:type="dxa"/>
            <w:vMerge/>
          </w:tcPr>
          <w:p w14:paraId="1C3136BD" w14:textId="77777777" w:rsidR="00693370" w:rsidRDefault="00693370" w:rsidP="00D729AF">
            <w:pPr>
              <w:jc w:val="both"/>
              <w:rPr>
                <w:b/>
                <w:bCs/>
                <w:sz w:val="24"/>
                <w:szCs w:val="24"/>
              </w:rPr>
            </w:pPr>
          </w:p>
        </w:tc>
        <w:tc>
          <w:tcPr>
            <w:tcW w:w="3969" w:type="dxa"/>
          </w:tcPr>
          <w:p w14:paraId="270DA7F6" w14:textId="3DBB6DB7" w:rsidR="00693370" w:rsidRPr="00693370" w:rsidRDefault="00693370" w:rsidP="00693370">
            <w:pPr>
              <w:rPr>
                <w:sz w:val="24"/>
                <w:szCs w:val="24"/>
              </w:rPr>
            </w:pPr>
            <w:r>
              <w:rPr>
                <w:sz w:val="24"/>
                <w:szCs w:val="24"/>
              </w:rPr>
              <w:t xml:space="preserve">1.4.2.3. </w:t>
            </w:r>
            <w:r w:rsidRPr="00693370">
              <w:rPr>
                <w:sz w:val="24"/>
                <w:szCs w:val="24"/>
              </w:rPr>
              <w:t>Usvajanje i javno objavljivanje planova javnih nabavki svih obrazovnih institucija u Brčko distrtiku BiH</w:t>
            </w:r>
          </w:p>
        </w:tc>
        <w:tc>
          <w:tcPr>
            <w:tcW w:w="1134" w:type="dxa"/>
            <w:vAlign w:val="center"/>
          </w:tcPr>
          <w:p w14:paraId="51F13DCA" w14:textId="26DE2AC6" w:rsidR="00693370" w:rsidRDefault="0006088D" w:rsidP="0006088D">
            <w:pPr>
              <w:jc w:val="center"/>
              <w:rPr>
                <w:b/>
                <w:bCs/>
                <w:sz w:val="24"/>
                <w:szCs w:val="24"/>
              </w:rPr>
            </w:pPr>
            <w:r>
              <w:rPr>
                <w:b/>
                <w:bCs/>
                <w:noProof/>
                <w:sz w:val="24"/>
                <w:szCs w:val="24"/>
              </w:rPr>
              <w:drawing>
                <wp:inline distT="0" distB="0" distL="0" distR="0" wp14:anchorId="2712FFA3" wp14:editId="11E204C8">
                  <wp:extent cx="152400" cy="146050"/>
                  <wp:effectExtent l="0" t="0" r="0" b="6350"/>
                  <wp:docPr id="125913465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2EDC5BC8" w14:textId="77777777" w:rsidR="00693370" w:rsidRDefault="00693370" w:rsidP="0006088D">
            <w:pPr>
              <w:jc w:val="center"/>
              <w:rPr>
                <w:b/>
                <w:bCs/>
                <w:sz w:val="24"/>
                <w:szCs w:val="24"/>
              </w:rPr>
            </w:pPr>
          </w:p>
        </w:tc>
        <w:tc>
          <w:tcPr>
            <w:tcW w:w="992" w:type="dxa"/>
            <w:vAlign w:val="center"/>
          </w:tcPr>
          <w:p w14:paraId="56B9C2A0" w14:textId="77777777" w:rsidR="00693370" w:rsidRDefault="00693370" w:rsidP="0006088D">
            <w:pPr>
              <w:jc w:val="center"/>
              <w:rPr>
                <w:b/>
                <w:bCs/>
                <w:sz w:val="24"/>
                <w:szCs w:val="24"/>
              </w:rPr>
            </w:pPr>
          </w:p>
        </w:tc>
      </w:tr>
      <w:tr w:rsidR="00693370" w14:paraId="2D26CC1F" w14:textId="77777777" w:rsidTr="0006088D">
        <w:trPr>
          <w:cantSplit/>
          <w:trHeight w:val="826"/>
        </w:trPr>
        <w:tc>
          <w:tcPr>
            <w:tcW w:w="1985" w:type="dxa"/>
            <w:vMerge/>
          </w:tcPr>
          <w:p w14:paraId="1D0B9182" w14:textId="77777777" w:rsidR="00693370" w:rsidRDefault="00693370" w:rsidP="00D729AF">
            <w:pPr>
              <w:jc w:val="both"/>
              <w:rPr>
                <w:b/>
                <w:bCs/>
                <w:sz w:val="24"/>
                <w:szCs w:val="24"/>
              </w:rPr>
            </w:pPr>
          </w:p>
        </w:tc>
        <w:tc>
          <w:tcPr>
            <w:tcW w:w="3969" w:type="dxa"/>
          </w:tcPr>
          <w:p w14:paraId="5FD9E897" w14:textId="23312C26" w:rsidR="00693370" w:rsidRPr="00693370" w:rsidRDefault="00693370" w:rsidP="00693370">
            <w:pPr>
              <w:rPr>
                <w:sz w:val="24"/>
                <w:szCs w:val="24"/>
              </w:rPr>
            </w:pPr>
            <w:r>
              <w:rPr>
                <w:sz w:val="24"/>
                <w:szCs w:val="24"/>
              </w:rPr>
              <w:t xml:space="preserve">1.4.2.4. </w:t>
            </w:r>
            <w:r w:rsidRPr="00693370">
              <w:rPr>
                <w:sz w:val="24"/>
                <w:szCs w:val="24"/>
              </w:rPr>
              <w:t>Utvrđivanje konkretnijih kriterijuma za dodjelu stipendija u Brčko distriktu BiH</w:t>
            </w:r>
          </w:p>
        </w:tc>
        <w:tc>
          <w:tcPr>
            <w:tcW w:w="1134" w:type="dxa"/>
            <w:vAlign w:val="center"/>
          </w:tcPr>
          <w:p w14:paraId="45BCC3D2" w14:textId="0BED02DC" w:rsidR="00693370" w:rsidRDefault="0006088D" w:rsidP="0006088D">
            <w:pPr>
              <w:jc w:val="center"/>
              <w:rPr>
                <w:b/>
                <w:bCs/>
                <w:sz w:val="24"/>
                <w:szCs w:val="24"/>
              </w:rPr>
            </w:pPr>
            <w:r>
              <w:rPr>
                <w:b/>
                <w:bCs/>
                <w:noProof/>
                <w:sz w:val="24"/>
                <w:szCs w:val="24"/>
              </w:rPr>
              <w:drawing>
                <wp:inline distT="0" distB="0" distL="0" distR="0" wp14:anchorId="237F7D91" wp14:editId="5F8EFF82">
                  <wp:extent cx="152400" cy="146050"/>
                  <wp:effectExtent l="0" t="0" r="0" b="6350"/>
                  <wp:docPr id="106493775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75B11665" w14:textId="77777777" w:rsidR="00693370" w:rsidRDefault="00693370" w:rsidP="0006088D">
            <w:pPr>
              <w:jc w:val="center"/>
              <w:rPr>
                <w:b/>
                <w:bCs/>
                <w:sz w:val="24"/>
                <w:szCs w:val="24"/>
              </w:rPr>
            </w:pPr>
          </w:p>
        </w:tc>
        <w:tc>
          <w:tcPr>
            <w:tcW w:w="992" w:type="dxa"/>
            <w:vAlign w:val="center"/>
          </w:tcPr>
          <w:p w14:paraId="25B508FE" w14:textId="77777777" w:rsidR="00693370" w:rsidRDefault="00693370" w:rsidP="0006088D">
            <w:pPr>
              <w:jc w:val="center"/>
              <w:rPr>
                <w:b/>
                <w:bCs/>
                <w:sz w:val="24"/>
                <w:szCs w:val="24"/>
              </w:rPr>
            </w:pPr>
          </w:p>
        </w:tc>
      </w:tr>
      <w:tr w:rsidR="00693370" w14:paraId="1B7A1F2A" w14:textId="77777777" w:rsidTr="0006088D">
        <w:trPr>
          <w:cantSplit/>
          <w:trHeight w:val="826"/>
        </w:trPr>
        <w:tc>
          <w:tcPr>
            <w:tcW w:w="1985" w:type="dxa"/>
            <w:vMerge/>
          </w:tcPr>
          <w:p w14:paraId="6DEA10B8" w14:textId="77777777" w:rsidR="00693370" w:rsidRDefault="00693370" w:rsidP="00D729AF">
            <w:pPr>
              <w:jc w:val="both"/>
              <w:rPr>
                <w:b/>
                <w:bCs/>
                <w:sz w:val="24"/>
                <w:szCs w:val="24"/>
              </w:rPr>
            </w:pPr>
          </w:p>
        </w:tc>
        <w:tc>
          <w:tcPr>
            <w:tcW w:w="3969" w:type="dxa"/>
          </w:tcPr>
          <w:p w14:paraId="479052F0" w14:textId="6FD94D8D" w:rsidR="00693370" w:rsidRPr="00693370" w:rsidRDefault="00693370" w:rsidP="00693370">
            <w:pPr>
              <w:rPr>
                <w:sz w:val="24"/>
                <w:szCs w:val="24"/>
              </w:rPr>
            </w:pPr>
            <w:r>
              <w:rPr>
                <w:sz w:val="24"/>
                <w:szCs w:val="24"/>
              </w:rPr>
              <w:t xml:space="preserve">1.4.2.5. </w:t>
            </w:r>
            <w:r w:rsidRPr="00693370">
              <w:rPr>
                <w:sz w:val="24"/>
                <w:szCs w:val="24"/>
              </w:rPr>
              <w:t>Efikasno urediti sprečavanje pojave korupcije pri prebacivanju učenika u srednjim školama</w:t>
            </w:r>
          </w:p>
        </w:tc>
        <w:tc>
          <w:tcPr>
            <w:tcW w:w="1134" w:type="dxa"/>
            <w:vAlign w:val="center"/>
          </w:tcPr>
          <w:p w14:paraId="06CA90D7" w14:textId="77777777" w:rsidR="00693370" w:rsidRDefault="00693370" w:rsidP="0006088D">
            <w:pPr>
              <w:jc w:val="center"/>
              <w:rPr>
                <w:b/>
                <w:bCs/>
                <w:sz w:val="24"/>
                <w:szCs w:val="24"/>
              </w:rPr>
            </w:pPr>
          </w:p>
        </w:tc>
        <w:tc>
          <w:tcPr>
            <w:tcW w:w="992" w:type="dxa"/>
            <w:vAlign w:val="center"/>
          </w:tcPr>
          <w:p w14:paraId="24233ECE" w14:textId="77777777" w:rsidR="00693370" w:rsidRDefault="00693370" w:rsidP="0006088D">
            <w:pPr>
              <w:jc w:val="center"/>
              <w:rPr>
                <w:b/>
                <w:bCs/>
                <w:sz w:val="24"/>
                <w:szCs w:val="24"/>
              </w:rPr>
            </w:pPr>
          </w:p>
        </w:tc>
        <w:tc>
          <w:tcPr>
            <w:tcW w:w="992" w:type="dxa"/>
            <w:vAlign w:val="center"/>
          </w:tcPr>
          <w:p w14:paraId="772D2F3D" w14:textId="7F8E2306" w:rsidR="00693370" w:rsidRDefault="0006088D" w:rsidP="0006088D">
            <w:pPr>
              <w:jc w:val="center"/>
              <w:rPr>
                <w:b/>
                <w:bCs/>
                <w:sz w:val="24"/>
                <w:szCs w:val="24"/>
              </w:rPr>
            </w:pPr>
            <w:r>
              <w:rPr>
                <w:b/>
                <w:bCs/>
                <w:noProof/>
                <w:sz w:val="24"/>
                <w:szCs w:val="24"/>
              </w:rPr>
              <w:drawing>
                <wp:inline distT="0" distB="0" distL="0" distR="0" wp14:anchorId="3BC53947" wp14:editId="6CBF3CD8">
                  <wp:extent cx="152400" cy="146050"/>
                  <wp:effectExtent l="0" t="0" r="0" b="6350"/>
                  <wp:docPr id="42344168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r>
    </w:tbl>
    <w:p w14:paraId="54915827" w14:textId="77777777" w:rsidR="00260D24" w:rsidRPr="005F7E3A" w:rsidRDefault="00260D24">
      <w:pPr>
        <w:rPr>
          <w:sz w:val="44"/>
          <w:szCs w:val="44"/>
        </w:rPr>
      </w:pPr>
    </w:p>
    <w:p w14:paraId="6132CA78" w14:textId="313053AF" w:rsidR="00260D24" w:rsidRDefault="00260D24" w:rsidP="0084639D">
      <w:pPr>
        <w:pStyle w:val="Heading2"/>
        <w:jc w:val="center"/>
        <w:rPr>
          <w:rFonts w:asciiTheme="minorHAnsi" w:hAnsiTheme="minorHAnsi" w:cstheme="minorHAnsi"/>
          <w:b/>
          <w:bCs/>
          <w:color w:val="auto"/>
          <w:sz w:val="28"/>
          <w:szCs w:val="28"/>
        </w:rPr>
      </w:pPr>
      <w:bookmarkStart w:id="18" w:name="_Toc191471053"/>
      <w:bookmarkStart w:id="19" w:name="_Hlk191022189"/>
      <w:r w:rsidRPr="0084639D">
        <w:rPr>
          <w:rFonts w:asciiTheme="minorHAnsi" w:hAnsiTheme="minorHAnsi" w:cstheme="minorHAnsi"/>
          <w:b/>
          <w:bCs/>
          <w:color w:val="auto"/>
          <w:sz w:val="28"/>
          <w:szCs w:val="28"/>
        </w:rPr>
        <w:t>Strateški program 1.</w:t>
      </w:r>
      <w:r w:rsidR="0093249E" w:rsidRPr="0084639D">
        <w:rPr>
          <w:rFonts w:asciiTheme="minorHAnsi" w:hAnsiTheme="minorHAnsi" w:cstheme="minorHAnsi"/>
          <w:b/>
          <w:bCs/>
          <w:color w:val="auto"/>
          <w:sz w:val="28"/>
          <w:szCs w:val="28"/>
        </w:rPr>
        <w:t>5</w:t>
      </w:r>
      <w:r w:rsidRPr="0084639D">
        <w:rPr>
          <w:rFonts w:asciiTheme="minorHAnsi" w:hAnsiTheme="minorHAnsi" w:cstheme="minorHAnsi"/>
          <w:b/>
          <w:bCs/>
          <w:color w:val="auto"/>
          <w:sz w:val="28"/>
          <w:szCs w:val="28"/>
        </w:rPr>
        <w:t>. „</w:t>
      </w:r>
      <w:r w:rsidR="0093249E" w:rsidRPr="0084639D">
        <w:rPr>
          <w:rFonts w:asciiTheme="minorHAnsi" w:hAnsiTheme="minorHAnsi" w:cstheme="minorHAnsi"/>
          <w:b/>
          <w:bCs/>
          <w:color w:val="auto"/>
          <w:sz w:val="28"/>
          <w:szCs w:val="28"/>
        </w:rPr>
        <w:t>Javne finansije</w:t>
      </w:r>
      <w:r w:rsidRPr="0084639D">
        <w:rPr>
          <w:rFonts w:asciiTheme="minorHAnsi" w:hAnsiTheme="minorHAnsi" w:cstheme="minorHAnsi"/>
          <w:b/>
          <w:bCs/>
          <w:color w:val="auto"/>
          <w:sz w:val="28"/>
          <w:szCs w:val="28"/>
        </w:rPr>
        <w:t>“</w:t>
      </w:r>
      <w:bookmarkEnd w:id="18"/>
    </w:p>
    <w:p w14:paraId="43A404D1" w14:textId="77777777" w:rsidR="00E75AE6" w:rsidRPr="005F7E3A" w:rsidRDefault="00E75AE6" w:rsidP="00E75AE6">
      <w:pPr>
        <w:rPr>
          <w:sz w:val="40"/>
          <w:szCs w:val="40"/>
        </w:rPr>
      </w:pPr>
    </w:p>
    <w:bookmarkEnd w:id="19"/>
    <w:p w14:paraId="309B1AFA" w14:textId="3D8E2C93" w:rsidR="00260D24" w:rsidRPr="00260D24" w:rsidRDefault="00260D24" w:rsidP="00260D24">
      <w:pPr>
        <w:jc w:val="both"/>
        <w:rPr>
          <w:sz w:val="24"/>
          <w:szCs w:val="24"/>
        </w:rPr>
      </w:pPr>
      <w:r w:rsidRPr="00260D24">
        <w:rPr>
          <w:sz w:val="24"/>
          <w:szCs w:val="24"/>
        </w:rPr>
        <w:t xml:space="preserve">Efikasno i transparentno upravljanje javnim finansijama ključno je za stabilnost ekonomije i razvoj svih sektora društva. Prihodi budžeta moraju se prikupljati na pravičan, dosljedan i neselektivan način, dok rashodi moraju biti pod stalnim nadzorom kako bi se spriječile zloupotrebe i nenamjensko trošenje javnih sredstava. Budžet Brčko </w:t>
      </w:r>
      <w:r w:rsidR="0093249E">
        <w:rPr>
          <w:sz w:val="24"/>
          <w:szCs w:val="24"/>
        </w:rPr>
        <w:t>d</w:t>
      </w:r>
      <w:r w:rsidRPr="00260D24">
        <w:rPr>
          <w:sz w:val="24"/>
          <w:szCs w:val="24"/>
        </w:rPr>
        <w:t>istrikta</w:t>
      </w:r>
      <w:r w:rsidR="0093249E">
        <w:rPr>
          <w:sz w:val="24"/>
          <w:szCs w:val="24"/>
        </w:rPr>
        <w:t xml:space="preserve"> BiH</w:t>
      </w:r>
      <w:r w:rsidRPr="00260D24">
        <w:rPr>
          <w:sz w:val="24"/>
          <w:szCs w:val="24"/>
        </w:rPr>
        <w:t xml:space="preserve"> predstavlja </w:t>
      </w:r>
      <w:r w:rsidRPr="00260D24">
        <w:rPr>
          <w:sz w:val="24"/>
          <w:szCs w:val="24"/>
        </w:rPr>
        <w:lastRenderedPageBreak/>
        <w:t>glavni instrument za provođenje javnih politika, ali zbog svoje složenosti često ostaje nerazumljiv građanima. Zbog toga je potrebno kreirati i objavljivati „Budžet za građane“, koji bi omogućio bolju dostupnost i razumijevanje budžetskih podataka, čime bi se dodatno povećala transparentnost i smanjile mogućnosti za koruptivne radnje.</w:t>
      </w:r>
    </w:p>
    <w:p w14:paraId="056F08C5" w14:textId="5FF8765A" w:rsidR="00260D24" w:rsidRPr="00260D24" w:rsidRDefault="00260D24" w:rsidP="00260D24">
      <w:pPr>
        <w:jc w:val="both"/>
        <w:rPr>
          <w:sz w:val="24"/>
          <w:szCs w:val="24"/>
        </w:rPr>
      </w:pPr>
      <w:r w:rsidRPr="00260D24">
        <w:rPr>
          <w:sz w:val="24"/>
          <w:szCs w:val="24"/>
        </w:rPr>
        <w:t xml:space="preserve">Važno je uspostaviti jasne kriterije za dodjelu transfera i osigurati dosljedan nadzor nad njihovom primjenom kako bi se smanjile zloupotrebe. Finansijske revizije mogu značajno doprinijeti borbi protiv korupcije, posebno kroz otkrivanje neopravdanog trošenja budžetskih sredstava. Međutim, unutrašnja kontrola često nije dovoljno nezavisna jer je direktno podređena rukovodiocima institucija, što dovodi u pitanje objektivnost nalaza i otežava suzbijanje nezakonitih praksi. Takođe, kapaciteti jedinica interne revizije su ograničeni, što može rezultirati netransparentnim i neefikasnim korištenjem budžetskih sredstava. Vanjska revizija, koju provodi </w:t>
      </w:r>
      <w:r w:rsidR="0093249E">
        <w:rPr>
          <w:sz w:val="24"/>
          <w:szCs w:val="24"/>
        </w:rPr>
        <w:t>Kancelarija</w:t>
      </w:r>
      <w:r w:rsidRPr="00260D24">
        <w:rPr>
          <w:sz w:val="24"/>
          <w:szCs w:val="24"/>
        </w:rPr>
        <w:t xml:space="preserve"> za reviziju </w:t>
      </w:r>
      <w:r w:rsidR="0093249E">
        <w:rPr>
          <w:sz w:val="24"/>
          <w:szCs w:val="24"/>
        </w:rPr>
        <w:t xml:space="preserve">javne uprave i institucija u </w:t>
      </w:r>
      <w:r w:rsidRPr="00260D24">
        <w:rPr>
          <w:sz w:val="24"/>
          <w:szCs w:val="24"/>
        </w:rPr>
        <w:t xml:space="preserve">Brčko </w:t>
      </w:r>
      <w:r w:rsidR="0093249E">
        <w:rPr>
          <w:sz w:val="24"/>
          <w:szCs w:val="24"/>
        </w:rPr>
        <w:t>d</w:t>
      </w:r>
      <w:r w:rsidRPr="00260D24">
        <w:rPr>
          <w:sz w:val="24"/>
          <w:szCs w:val="24"/>
        </w:rPr>
        <w:t>istrikt</w:t>
      </w:r>
      <w:r w:rsidR="0093249E">
        <w:rPr>
          <w:sz w:val="24"/>
          <w:szCs w:val="24"/>
        </w:rPr>
        <w:t>u BiH</w:t>
      </w:r>
      <w:r w:rsidRPr="00260D24">
        <w:rPr>
          <w:sz w:val="24"/>
          <w:szCs w:val="24"/>
        </w:rPr>
        <w:t>, igra ključnu ulogu u osiguravanju zakonitosti i pravilnog funkcionisanja javne uprave, ali nedovoljno primjenjuje reviziju učinaka, koja bi omogućila dublju analizu efikasnosti trošenja javnih sredstava i poboljšala finansijsko poslovanje institucija.</w:t>
      </w:r>
    </w:p>
    <w:p w14:paraId="733291B1" w14:textId="66E7C416" w:rsidR="00260D24" w:rsidRPr="00260D24" w:rsidRDefault="00260D24" w:rsidP="00260D24">
      <w:pPr>
        <w:jc w:val="both"/>
        <w:rPr>
          <w:sz w:val="24"/>
          <w:szCs w:val="24"/>
        </w:rPr>
      </w:pPr>
      <w:r w:rsidRPr="00260D24">
        <w:rPr>
          <w:sz w:val="24"/>
          <w:szCs w:val="24"/>
        </w:rPr>
        <w:t>Postoji jasna povezanost između korupcije i sive ekonomije, koja je prisutna i u najrazvijenijim društvima. Direkcija za finansije</w:t>
      </w:r>
      <w:r w:rsidR="0093249E">
        <w:rPr>
          <w:sz w:val="24"/>
          <w:szCs w:val="24"/>
        </w:rPr>
        <w:t xml:space="preserve"> </w:t>
      </w:r>
      <w:r w:rsidR="0093249E" w:rsidRPr="00260D24">
        <w:rPr>
          <w:sz w:val="24"/>
          <w:szCs w:val="24"/>
        </w:rPr>
        <w:t xml:space="preserve">Brčko </w:t>
      </w:r>
      <w:r w:rsidR="0093249E">
        <w:rPr>
          <w:sz w:val="24"/>
          <w:szCs w:val="24"/>
        </w:rPr>
        <w:t>d</w:t>
      </w:r>
      <w:r w:rsidR="0093249E" w:rsidRPr="00260D24">
        <w:rPr>
          <w:sz w:val="24"/>
          <w:szCs w:val="24"/>
        </w:rPr>
        <w:t>istrikta</w:t>
      </w:r>
      <w:r w:rsidR="0093249E">
        <w:rPr>
          <w:sz w:val="24"/>
          <w:szCs w:val="24"/>
        </w:rPr>
        <w:t xml:space="preserve"> BiH</w:t>
      </w:r>
      <w:r w:rsidRPr="00260D24">
        <w:rPr>
          <w:sz w:val="24"/>
          <w:szCs w:val="24"/>
        </w:rPr>
        <w:t xml:space="preserve"> i Pore</w:t>
      </w:r>
      <w:r w:rsidR="0093249E">
        <w:rPr>
          <w:sz w:val="24"/>
          <w:szCs w:val="24"/>
        </w:rPr>
        <w:t>ska</w:t>
      </w:r>
      <w:r w:rsidRPr="00260D24">
        <w:rPr>
          <w:sz w:val="24"/>
          <w:szCs w:val="24"/>
        </w:rPr>
        <w:t xml:space="preserve"> uprava provode nadzor nad ekonomskim aktivnostima, ali su nedovoljno kapacitirane, što otežava suzbijanje nepravilnosti. Rješenje bi moglo biti reorganizacija radnih mjesta i bolja raspodjela resursa kako bi se unaprijedio nadzor nad primjenom propisa i izvršavanjem poreznih i carinskih obaveza. Budžetski nadzor trebao bi biti sistemska kontrola zakonitosti, pravovremenosti i namjenskog korištenja javnih sredstava, uključujući analizu računovodstvene, finansijske i druge dokumentacije budžetskih korisnika.</w:t>
      </w:r>
    </w:p>
    <w:p w14:paraId="21053C94" w14:textId="50EF35AF" w:rsidR="00260D24" w:rsidRPr="00260D24" w:rsidRDefault="00260D24" w:rsidP="00260D24">
      <w:pPr>
        <w:jc w:val="both"/>
        <w:rPr>
          <w:sz w:val="24"/>
          <w:szCs w:val="24"/>
        </w:rPr>
      </w:pPr>
      <w:r w:rsidRPr="00260D24">
        <w:rPr>
          <w:sz w:val="24"/>
          <w:szCs w:val="24"/>
        </w:rPr>
        <w:t xml:space="preserve">Kako bi se osigurala veća transparentnost i odgovornost u upravljanju javnim resursima, sve institucije u Brčko </w:t>
      </w:r>
      <w:r w:rsidR="0093249E">
        <w:rPr>
          <w:sz w:val="24"/>
          <w:szCs w:val="24"/>
        </w:rPr>
        <w:t>d</w:t>
      </w:r>
      <w:r w:rsidRPr="00260D24">
        <w:rPr>
          <w:sz w:val="24"/>
          <w:szCs w:val="24"/>
        </w:rPr>
        <w:t>istriktu</w:t>
      </w:r>
      <w:r w:rsidR="0093249E">
        <w:rPr>
          <w:sz w:val="24"/>
          <w:szCs w:val="24"/>
        </w:rPr>
        <w:t xml:space="preserve"> BiH</w:t>
      </w:r>
      <w:r w:rsidRPr="00260D24">
        <w:rPr>
          <w:sz w:val="24"/>
          <w:szCs w:val="24"/>
        </w:rPr>
        <w:t xml:space="preserve"> trebale bi razviti i implementirati operativne planove borbe protiv korupcije. Time bi se povećala efikasnost rada javnih službi, osiguralo pravično trošenje budžetskih sredstava i unaprijedila kontrola finansijskih tokova unutar </w:t>
      </w:r>
      <w:r w:rsidR="0093249E">
        <w:rPr>
          <w:sz w:val="24"/>
          <w:szCs w:val="24"/>
        </w:rPr>
        <w:t>Brčko distrikta BiH.</w:t>
      </w:r>
    </w:p>
    <w:p w14:paraId="775EDEDB" w14:textId="44FB41D4" w:rsidR="0093249E" w:rsidRPr="001D4B54" w:rsidRDefault="001D4B54" w:rsidP="001D4B54">
      <w:pPr>
        <w:jc w:val="both"/>
        <w:rPr>
          <w:i/>
          <w:iCs/>
          <w:sz w:val="24"/>
          <w:szCs w:val="24"/>
        </w:rPr>
      </w:pPr>
      <w:r w:rsidRPr="001D4B54">
        <w:rPr>
          <w:i/>
          <w:iCs/>
          <w:sz w:val="24"/>
          <w:szCs w:val="24"/>
        </w:rPr>
        <w:t xml:space="preserve">Tabela </w:t>
      </w:r>
      <w:r w:rsidR="00FD0515">
        <w:rPr>
          <w:i/>
          <w:iCs/>
          <w:sz w:val="24"/>
          <w:szCs w:val="24"/>
        </w:rPr>
        <w:t>8</w:t>
      </w:r>
      <w:r w:rsidRPr="001D4B54">
        <w:rPr>
          <w:i/>
          <w:iCs/>
          <w:sz w:val="24"/>
          <w:szCs w:val="24"/>
        </w:rPr>
        <w:t>. Pregled statusa realizacije pojedinačnih aktivnosti</w:t>
      </w:r>
      <w:r>
        <w:rPr>
          <w:i/>
          <w:iCs/>
          <w:sz w:val="24"/>
          <w:szCs w:val="24"/>
        </w:rPr>
        <w:t xml:space="preserve"> strateškog programa „1.5. Javne finansije“</w:t>
      </w:r>
    </w:p>
    <w:tbl>
      <w:tblPr>
        <w:tblStyle w:val="TableGrid"/>
        <w:tblW w:w="9072" w:type="dxa"/>
        <w:tblInd w:w="-5" w:type="dxa"/>
        <w:tblLook w:val="04A0" w:firstRow="1" w:lastRow="0" w:firstColumn="1" w:lastColumn="0" w:noHBand="0" w:noVBand="1"/>
      </w:tblPr>
      <w:tblGrid>
        <w:gridCol w:w="1985"/>
        <w:gridCol w:w="3969"/>
        <w:gridCol w:w="1134"/>
        <w:gridCol w:w="992"/>
        <w:gridCol w:w="992"/>
      </w:tblGrid>
      <w:tr w:rsidR="00693370" w14:paraId="723BC03E" w14:textId="77777777" w:rsidTr="00693370">
        <w:trPr>
          <w:trHeight w:val="567"/>
        </w:trPr>
        <w:tc>
          <w:tcPr>
            <w:tcW w:w="9072" w:type="dxa"/>
            <w:gridSpan w:val="5"/>
            <w:vAlign w:val="center"/>
          </w:tcPr>
          <w:p w14:paraId="7AA049CA" w14:textId="7AC0AC44" w:rsidR="00693370" w:rsidRDefault="00693370" w:rsidP="00D729AF">
            <w:pPr>
              <w:jc w:val="center"/>
              <w:rPr>
                <w:b/>
                <w:bCs/>
                <w:sz w:val="24"/>
                <w:szCs w:val="24"/>
              </w:rPr>
            </w:pPr>
            <w:r>
              <w:rPr>
                <w:b/>
                <w:bCs/>
                <w:sz w:val="24"/>
                <w:szCs w:val="24"/>
              </w:rPr>
              <w:t>Strateški cilj 1. Prevencija korupcije – „Javne finansije“</w:t>
            </w:r>
          </w:p>
        </w:tc>
      </w:tr>
      <w:tr w:rsidR="00693370" w14:paraId="7E488E33" w14:textId="77777777" w:rsidTr="00693370">
        <w:trPr>
          <w:trHeight w:val="543"/>
        </w:trPr>
        <w:tc>
          <w:tcPr>
            <w:tcW w:w="1985" w:type="dxa"/>
            <w:vMerge w:val="restart"/>
            <w:vAlign w:val="center"/>
          </w:tcPr>
          <w:p w14:paraId="794B0015" w14:textId="16211F3E" w:rsidR="00693370" w:rsidRDefault="00693370" w:rsidP="00D729AF">
            <w:pPr>
              <w:jc w:val="center"/>
              <w:rPr>
                <w:b/>
                <w:bCs/>
                <w:sz w:val="24"/>
                <w:szCs w:val="24"/>
              </w:rPr>
            </w:pPr>
            <w:r>
              <w:rPr>
                <w:b/>
                <w:bCs/>
                <w:sz w:val="24"/>
                <w:szCs w:val="24"/>
              </w:rPr>
              <w:t>Strateški program</w:t>
            </w:r>
          </w:p>
        </w:tc>
        <w:tc>
          <w:tcPr>
            <w:tcW w:w="3969" w:type="dxa"/>
            <w:vMerge w:val="restart"/>
            <w:vAlign w:val="center"/>
          </w:tcPr>
          <w:p w14:paraId="4D4F25AE" w14:textId="77777777" w:rsidR="00693370" w:rsidRDefault="00693370" w:rsidP="00D729AF">
            <w:pPr>
              <w:jc w:val="center"/>
              <w:rPr>
                <w:b/>
                <w:bCs/>
                <w:sz w:val="24"/>
                <w:szCs w:val="24"/>
              </w:rPr>
            </w:pPr>
            <w:r>
              <w:rPr>
                <w:b/>
                <w:bCs/>
                <w:sz w:val="24"/>
                <w:szCs w:val="24"/>
              </w:rPr>
              <w:t>Aktivnosti</w:t>
            </w:r>
          </w:p>
        </w:tc>
        <w:tc>
          <w:tcPr>
            <w:tcW w:w="3118" w:type="dxa"/>
            <w:gridSpan w:val="3"/>
            <w:vAlign w:val="center"/>
          </w:tcPr>
          <w:p w14:paraId="70656E62" w14:textId="77777777" w:rsidR="00693370" w:rsidRDefault="00693370" w:rsidP="00D729AF">
            <w:pPr>
              <w:jc w:val="center"/>
              <w:rPr>
                <w:b/>
                <w:bCs/>
                <w:sz w:val="24"/>
                <w:szCs w:val="24"/>
              </w:rPr>
            </w:pPr>
            <w:r>
              <w:rPr>
                <w:b/>
                <w:bCs/>
                <w:sz w:val="24"/>
                <w:szCs w:val="24"/>
              </w:rPr>
              <w:t>Status aktivnosti</w:t>
            </w:r>
          </w:p>
        </w:tc>
      </w:tr>
      <w:tr w:rsidR="00693370" w14:paraId="67C10013" w14:textId="77777777" w:rsidTr="00693370">
        <w:trPr>
          <w:cantSplit/>
          <w:trHeight w:val="1525"/>
        </w:trPr>
        <w:tc>
          <w:tcPr>
            <w:tcW w:w="1985" w:type="dxa"/>
            <w:vMerge/>
          </w:tcPr>
          <w:p w14:paraId="40842A3F" w14:textId="77777777" w:rsidR="00693370" w:rsidRDefault="00693370" w:rsidP="00D729AF">
            <w:pPr>
              <w:jc w:val="both"/>
              <w:rPr>
                <w:b/>
                <w:bCs/>
                <w:sz w:val="24"/>
                <w:szCs w:val="24"/>
              </w:rPr>
            </w:pPr>
          </w:p>
        </w:tc>
        <w:tc>
          <w:tcPr>
            <w:tcW w:w="3969" w:type="dxa"/>
            <w:vMerge/>
          </w:tcPr>
          <w:p w14:paraId="29558622" w14:textId="77777777" w:rsidR="00693370" w:rsidRDefault="00693370" w:rsidP="00D729AF">
            <w:pPr>
              <w:jc w:val="both"/>
              <w:rPr>
                <w:b/>
                <w:bCs/>
                <w:sz w:val="24"/>
                <w:szCs w:val="24"/>
              </w:rPr>
            </w:pPr>
          </w:p>
        </w:tc>
        <w:tc>
          <w:tcPr>
            <w:tcW w:w="1134" w:type="dxa"/>
            <w:textDirection w:val="btLr"/>
            <w:vAlign w:val="center"/>
          </w:tcPr>
          <w:p w14:paraId="5107989F" w14:textId="77777777" w:rsidR="00693370" w:rsidRDefault="00693370" w:rsidP="00D729AF">
            <w:pPr>
              <w:ind w:left="113" w:right="113"/>
              <w:jc w:val="center"/>
              <w:rPr>
                <w:b/>
                <w:bCs/>
                <w:sz w:val="24"/>
                <w:szCs w:val="24"/>
              </w:rPr>
            </w:pPr>
            <w:r>
              <w:rPr>
                <w:b/>
                <w:bCs/>
                <w:sz w:val="24"/>
                <w:szCs w:val="24"/>
              </w:rPr>
              <w:t>Realizovano</w:t>
            </w:r>
          </w:p>
        </w:tc>
        <w:tc>
          <w:tcPr>
            <w:tcW w:w="992" w:type="dxa"/>
            <w:textDirection w:val="btLr"/>
            <w:vAlign w:val="center"/>
          </w:tcPr>
          <w:p w14:paraId="2B76F689" w14:textId="77777777" w:rsidR="00693370" w:rsidRDefault="00693370" w:rsidP="00D729AF">
            <w:pPr>
              <w:ind w:left="113" w:right="113"/>
              <w:jc w:val="center"/>
              <w:rPr>
                <w:b/>
                <w:bCs/>
                <w:sz w:val="24"/>
                <w:szCs w:val="24"/>
              </w:rPr>
            </w:pPr>
            <w:r>
              <w:rPr>
                <w:b/>
                <w:bCs/>
                <w:sz w:val="24"/>
                <w:szCs w:val="24"/>
              </w:rPr>
              <w:t>Nije realizovano</w:t>
            </w:r>
          </w:p>
        </w:tc>
        <w:tc>
          <w:tcPr>
            <w:tcW w:w="992" w:type="dxa"/>
            <w:textDirection w:val="btLr"/>
            <w:vAlign w:val="center"/>
          </w:tcPr>
          <w:p w14:paraId="0DDCB965" w14:textId="77777777" w:rsidR="00693370" w:rsidRDefault="00693370" w:rsidP="00D729AF">
            <w:pPr>
              <w:ind w:left="113" w:right="113"/>
              <w:jc w:val="center"/>
              <w:rPr>
                <w:b/>
                <w:bCs/>
                <w:sz w:val="24"/>
                <w:szCs w:val="24"/>
              </w:rPr>
            </w:pPr>
            <w:r>
              <w:rPr>
                <w:b/>
                <w:bCs/>
                <w:sz w:val="24"/>
                <w:szCs w:val="24"/>
              </w:rPr>
              <w:t>Realizacija u toku</w:t>
            </w:r>
          </w:p>
        </w:tc>
      </w:tr>
      <w:tr w:rsidR="00693370" w14:paraId="3722AC1B" w14:textId="77777777" w:rsidTr="00C862F5">
        <w:trPr>
          <w:cantSplit/>
          <w:trHeight w:val="960"/>
        </w:trPr>
        <w:tc>
          <w:tcPr>
            <w:tcW w:w="1985" w:type="dxa"/>
            <w:vMerge w:val="restart"/>
          </w:tcPr>
          <w:p w14:paraId="528A2836" w14:textId="7989975D" w:rsidR="00693370" w:rsidRPr="00693370" w:rsidRDefault="00693370" w:rsidP="00693370">
            <w:pPr>
              <w:jc w:val="center"/>
              <w:rPr>
                <w:sz w:val="24"/>
                <w:szCs w:val="24"/>
              </w:rPr>
            </w:pPr>
            <w:r w:rsidRPr="00693370">
              <w:rPr>
                <w:sz w:val="24"/>
                <w:szCs w:val="24"/>
              </w:rPr>
              <w:t>1.5.1. Kontinuirano promovisati proaktivnu transparentnost budžeta</w:t>
            </w:r>
          </w:p>
        </w:tc>
        <w:tc>
          <w:tcPr>
            <w:tcW w:w="3969" w:type="dxa"/>
          </w:tcPr>
          <w:p w14:paraId="193593D5" w14:textId="1E189214" w:rsidR="00693370" w:rsidRPr="00693370" w:rsidRDefault="00693370" w:rsidP="00693370">
            <w:pPr>
              <w:rPr>
                <w:sz w:val="24"/>
                <w:szCs w:val="24"/>
              </w:rPr>
            </w:pPr>
            <w:r w:rsidRPr="00693370">
              <w:rPr>
                <w:sz w:val="24"/>
                <w:szCs w:val="24"/>
              </w:rPr>
              <w:t>1.5.1.1.</w:t>
            </w:r>
            <w:r>
              <w:rPr>
                <w:sz w:val="24"/>
                <w:szCs w:val="24"/>
              </w:rPr>
              <w:t xml:space="preserve"> </w:t>
            </w:r>
            <w:r w:rsidRPr="00693370">
              <w:rPr>
                <w:sz w:val="24"/>
                <w:szCs w:val="24"/>
              </w:rPr>
              <w:t>Izrada metodologije  „Budžeta za građane“</w:t>
            </w:r>
          </w:p>
        </w:tc>
        <w:tc>
          <w:tcPr>
            <w:tcW w:w="1134" w:type="dxa"/>
            <w:vAlign w:val="center"/>
          </w:tcPr>
          <w:p w14:paraId="377521A7" w14:textId="77777777" w:rsidR="00693370" w:rsidRDefault="00693370" w:rsidP="00C862F5">
            <w:pPr>
              <w:jc w:val="center"/>
              <w:rPr>
                <w:b/>
                <w:bCs/>
                <w:sz w:val="24"/>
                <w:szCs w:val="24"/>
              </w:rPr>
            </w:pPr>
          </w:p>
        </w:tc>
        <w:tc>
          <w:tcPr>
            <w:tcW w:w="992" w:type="dxa"/>
            <w:vAlign w:val="center"/>
          </w:tcPr>
          <w:p w14:paraId="2398E441" w14:textId="77777777" w:rsidR="00693370" w:rsidRDefault="00693370" w:rsidP="00C862F5">
            <w:pPr>
              <w:jc w:val="center"/>
              <w:rPr>
                <w:b/>
                <w:bCs/>
                <w:sz w:val="24"/>
                <w:szCs w:val="24"/>
              </w:rPr>
            </w:pPr>
          </w:p>
        </w:tc>
        <w:tc>
          <w:tcPr>
            <w:tcW w:w="992" w:type="dxa"/>
            <w:vAlign w:val="center"/>
          </w:tcPr>
          <w:p w14:paraId="3B794A42" w14:textId="7FB05C91" w:rsidR="00693370" w:rsidRDefault="00C862F5" w:rsidP="00C862F5">
            <w:pPr>
              <w:jc w:val="center"/>
              <w:rPr>
                <w:b/>
                <w:bCs/>
                <w:sz w:val="24"/>
                <w:szCs w:val="24"/>
              </w:rPr>
            </w:pPr>
            <w:r>
              <w:rPr>
                <w:b/>
                <w:bCs/>
                <w:noProof/>
                <w:sz w:val="24"/>
                <w:szCs w:val="24"/>
              </w:rPr>
              <w:drawing>
                <wp:inline distT="0" distB="0" distL="0" distR="0" wp14:anchorId="25A98E49" wp14:editId="1A746E18">
                  <wp:extent cx="152400" cy="146050"/>
                  <wp:effectExtent l="0" t="0" r="0" b="6350"/>
                  <wp:docPr id="111473581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r>
      <w:tr w:rsidR="00693370" w14:paraId="2A08DAB9" w14:textId="77777777" w:rsidTr="00C862F5">
        <w:trPr>
          <w:cantSplit/>
          <w:trHeight w:val="960"/>
        </w:trPr>
        <w:tc>
          <w:tcPr>
            <w:tcW w:w="1985" w:type="dxa"/>
            <w:vMerge/>
          </w:tcPr>
          <w:p w14:paraId="1B409564" w14:textId="77777777" w:rsidR="00693370" w:rsidRDefault="00693370" w:rsidP="00D729AF">
            <w:pPr>
              <w:jc w:val="both"/>
              <w:rPr>
                <w:b/>
                <w:bCs/>
                <w:sz w:val="24"/>
                <w:szCs w:val="24"/>
              </w:rPr>
            </w:pPr>
          </w:p>
        </w:tc>
        <w:tc>
          <w:tcPr>
            <w:tcW w:w="3969" w:type="dxa"/>
          </w:tcPr>
          <w:p w14:paraId="17AFE57D" w14:textId="27876EC1" w:rsidR="00693370" w:rsidRPr="00693370" w:rsidRDefault="00693370" w:rsidP="00693370">
            <w:pPr>
              <w:rPr>
                <w:sz w:val="24"/>
                <w:szCs w:val="24"/>
              </w:rPr>
            </w:pPr>
            <w:r w:rsidRPr="00693370">
              <w:rPr>
                <w:sz w:val="24"/>
                <w:szCs w:val="24"/>
              </w:rPr>
              <w:t>1.5.1.2.</w:t>
            </w:r>
            <w:r>
              <w:rPr>
                <w:sz w:val="24"/>
                <w:szCs w:val="24"/>
              </w:rPr>
              <w:t xml:space="preserve"> </w:t>
            </w:r>
            <w:r w:rsidRPr="00693370">
              <w:rPr>
                <w:sz w:val="24"/>
                <w:szCs w:val="24"/>
              </w:rPr>
              <w:t>Javno objavljivanje i promovisanje „Budžeta za građane“ putem web stranice i printanog materijala</w:t>
            </w:r>
          </w:p>
        </w:tc>
        <w:tc>
          <w:tcPr>
            <w:tcW w:w="1134" w:type="dxa"/>
            <w:vAlign w:val="center"/>
          </w:tcPr>
          <w:p w14:paraId="52039CD0" w14:textId="77777777" w:rsidR="00693370" w:rsidRDefault="00693370" w:rsidP="00C862F5">
            <w:pPr>
              <w:jc w:val="center"/>
              <w:rPr>
                <w:b/>
                <w:bCs/>
                <w:sz w:val="24"/>
                <w:szCs w:val="24"/>
              </w:rPr>
            </w:pPr>
          </w:p>
        </w:tc>
        <w:tc>
          <w:tcPr>
            <w:tcW w:w="992" w:type="dxa"/>
            <w:vAlign w:val="center"/>
          </w:tcPr>
          <w:p w14:paraId="6FA3BE70" w14:textId="77777777" w:rsidR="00693370" w:rsidRDefault="00693370" w:rsidP="00C862F5">
            <w:pPr>
              <w:jc w:val="center"/>
              <w:rPr>
                <w:b/>
                <w:bCs/>
                <w:sz w:val="24"/>
                <w:szCs w:val="24"/>
              </w:rPr>
            </w:pPr>
          </w:p>
        </w:tc>
        <w:tc>
          <w:tcPr>
            <w:tcW w:w="992" w:type="dxa"/>
            <w:vAlign w:val="center"/>
          </w:tcPr>
          <w:p w14:paraId="77CDB796" w14:textId="005D81D9" w:rsidR="00693370" w:rsidRDefault="00C862F5" w:rsidP="00C862F5">
            <w:pPr>
              <w:jc w:val="center"/>
              <w:rPr>
                <w:b/>
                <w:bCs/>
                <w:sz w:val="24"/>
                <w:szCs w:val="24"/>
              </w:rPr>
            </w:pPr>
            <w:r>
              <w:rPr>
                <w:b/>
                <w:bCs/>
                <w:noProof/>
                <w:sz w:val="24"/>
                <w:szCs w:val="24"/>
              </w:rPr>
              <w:drawing>
                <wp:inline distT="0" distB="0" distL="0" distR="0" wp14:anchorId="5F98E41B" wp14:editId="39294C36">
                  <wp:extent cx="152400" cy="146050"/>
                  <wp:effectExtent l="0" t="0" r="0" b="6350"/>
                  <wp:docPr id="20143829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r>
      <w:tr w:rsidR="00693370" w14:paraId="3883E4A8" w14:textId="77777777" w:rsidTr="00C862F5">
        <w:trPr>
          <w:cantSplit/>
          <w:trHeight w:val="960"/>
        </w:trPr>
        <w:tc>
          <w:tcPr>
            <w:tcW w:w="1985" w:type="dxa"/>
            <w:vMerge w:val="restart"/>
          </w:tcPr>
          <w:p w14:paraId="5DB40ECA" w14:textId="77777777" w:rsidR="00693370" w:rsidRDefault="00693370" w:rsidP="00693370">
            <w:pPr>
              <w:jc w:val="center"/>
              <w:rPr>
                <w:sz w:val="24"/>
                <w:szCs w:val="24"/>
              </w:rPr>
            </w:pPr>
            <w:r w:rsidRPr="00693370">
              <w:rPr>
                <w:sz w:val="24"/>
                <w:szCs w:val="24"/>
              </w:rPr>
              <w:lastRenderedPageBreak/>
              <w:t xml:space="preserve">1.5.2. </w:t>
            </w:r>
          </w:p>
          <w:p w14:paraId="32590F1C" w14:textId="6E2A094F" w:rsidR="00693370" w:rsidRPr="00693370" w:rsidRDefault="00693370" w:rsidP="00693370">
            <w:pPr>
              <w:jc w:val="center"/>
              <w:rPr>
                <w:sz w:val="24"/>
                <w:szCs w:val="24"/>
              </w:rPr>
            </w:pPr>
            <w:r w:rsidRPr="00693370">
              <w:rPr>
                <w:sz w:val="24"/>
                <w:szCs w:val="24"/>
              </w:rPr>
              <w:t>Utvrditi efikasnost kriterijuma i uspostaviti kontrole dodjele budžetskih sredstava kao i nadzor nad trošenjem istih</w:t>
            </w:r>
          </w:p>
        </w:tc>
        <w:tc>
          <w:tcPr>
            <w:tcW w:w="3969" w:type="dxa"/>
          </w:tcPr>
          <w:p w14:paraId="1DA586A8" w14:textId="1312C968" w:rsidR="00693370" w:rsidRPr="0032108C" w:rsidRDefault="00693370" w:rsidP="00693370">
            <w:pPr>
              <w:jc w:val="both"/>
              <w:rPr>
                <w:color w:val="ED7D31" w:themeColor="accent2"/>
                <w:sz w:val="24"/>
                <w:szCs w:val="24"/>
              </w:rPr>
            </w:pPr>
            <w:r w:rsidRPr="00215A07">
              <w:rPr>
                <w:sz w:val="24"/>
                <w:szCs w:val="24"/>
              </w:rPr>
              <w:t>1.5.2.1. Javno objaviti sve planirane javne pozive za dodjelu sredstava podrške pravnim/fizičkim licima po usvajanju budžeta za tekuću godinu</w:t>
            </w:r>
          </w:p>
        </w:tc>
        <w:tc>
          <w:tcPr>
            <w:tcW w:w="1134" w:type="dxa"/>
            <w:vAlign w:val="center"/>
          </w:tcPr>
          <w:p w14:paraId="722B9A91" w14:textId="7014800B" w:rsidR="00693370" w:rsidRDefault="00215A07" w:rsidP="00C862F5">
            <w:pPr>
              <w:jc w:val="center"/>
              <w:rPr>
                <w:b/>
                <w:bCs/>
                <w:sz w:val="24"/>
                <w:szCs w:val="24"/>
              </w:rPr>
            </w:pPr>
            <w:r>
              <w:rPr>
                <w:b/>
                <w:bCs/>
                <w:noProof/>
                <w:sz w:val="24"/>
                <w:szCs w:val="24"/>
              </w:rPr>
              <w:drawing>
                <wp:inline distT="0" distB="0" distL="0" distR="0" wp14:anchorId="5D811A35" wp14:editId="3CD758F7">
                  <wp:extent cx="152400" cy="146050"/>
                  <wp:effectExtent l="0" t="0" r="0" b="6350"/>
                  <wp:docPr id="17371977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0DD5AE15" w14:textId="77777777" w:rsidR="00693370" w:rsidRDefault="00693370" w:rsidP="00C862F5">
            <w:pPr>
              <w:jc w:val="center"/>
              <w:rPr>
                <w:b/>
                <w:bCs/>
                <w:sz w:val="24"/>
                <w:szCs w:val="24"/>
              </w:rPr>
            </w:pPr>
          </w:p>
        </w:tc>
        <w:tc>
          <w:tcPr>
            <w:tcW w:w="992" w:type="dxa"/>
            <w:vAlign w:val="center"/>
          </w:tcPr>
          <w:p w14:paraId="5984036A" w14:textId="76B3F03E" w:rsidR="00693370" w:rsidRDefault="00693370" w:rsidP="00C862F5">
            <w:pPr>
              <w:jc w:val="center"/>
              <w:rPr>
                <w:b/>
                <w:bCs/>
                <w:sz w:val="24"/>
                <w:szCs w:val="24"/>
              </w:rPr>
            </w:pPr>
          </w:p>
        </w:tc>
      </w:tr>
      <w:tr w:rsidR="00693370" w14:paraId="36E7F72B" w14:textId="77777777" w:rsidTr="00C862F5">
        <w:trPr>
          <w:cantSplit/>
          <w:trHeight w:val="960"/>
        </w:trPr>
        <w:tc>
          <w:tcPr>
            <w:tcW w:w="1985" w:type="dxa"/>
            <w:vMerge/>
          </w:tcPr>
          <w:p w14:paraId="03A7C983" w14:textId="77777777" w:rsidR="00693370" w:rsidRDefault="00693370" w:rsidP="00D729AF">
            <w:pPr>
              <w:jc w:val="both"/>
              <w:rPr>
                <w:b/>
                <w:bCs/>
                <w:sz w:val="24"/>
                <w:szCs w:val="24"/>
              </w:rPr>
            </w:pPr>
          </w:p>
        </w:tc>
        <w:tc>
          <w:tcPr>
            <w:tcW w:w="3969" w:type="dxa"/>
          </w:tcPr>
          <w:p w14:paraId="56EA5425" w14:textId="3AC9A5E0" w:rsidR="00693370" w:rsidRPr="0032108C" w:rsidRDefault="00693370" w:rsidP="00693370">
            <w:pPr>
              <w:jc w:val="both"/>
              <w:rPr>
                <w:color w:val="ED7D31" w:themeColor="accent2"/>
                <w:sz w:val="24"/>
                <w:szCs w:val="24"/>
              </w:rPr>
            </w:pPr>
            <w:r w:rsidRPr="005D1410">
              <w:rPr>
                <w:sz w:val="24"/>
                <w:szCs w:val="24"/>
              </w:rPr>
              <w:t>1.5.2.2. Jačanje kontrole realizacije programa/projekata finansiranih iz budžeta</w:t>
            </w:r>
          </w:p>
        </w:tc>
        <w:tc>
          <w:tcPr>
            <w:tcW w:w="1134" w:type="dxa"/>
            <w:vAlign w:val="center"/>
          </w:tcPr>
          <w:p w14:paraId="76AAFA10" w14:textId="77777777" w:rsidR="00693370" w:rsidRDefault="00693370" w:rsidP="00C862F5">
            <w:pPr>
              <w:jc w:val="center"/>
              <w:rPr>
                <w:b/>
                <w:bCs/>
                <w:sz w:val="24"/>
                <w:szCs w:val="24"/>
              </w:rPr>
            </w:pPr>
          </w:p>
        </w:tc>
        <w:tc>
          <w:tcPr>
            <w:tcW w:w="992" w:type="dxa"/>
            <w:vAlign w:val="center"/>
          </w:tcPr>
          <w:p w14:paraId="184823DD" w14:textId="77777777" w:rsidR="00693370" w:rsidRDefault="00693370" w:rsidP="00C862F5">
            <w:pPr>
              <w:jc w:val="center"/>
              <w:rPr>
                <w:b/>
                <w:bCs/>
                <w:sz w:val="24"/>
                <w:szCs w:val="24"/>
              </w:rPr>
            </w:pPr>
          </w:p>
        </w:tc>
        <w:tc>
          <w:tcPr>
            <w:tcW w:w="992" w:type="dxa"/>
            <w:vAlign w:val="center"/>
          </w:tcPr>
          <w:p w14:paraId="22948611" w14:textId="3098D6B0" w:rsidR="00693370" w:rsidRDefault="00215A07" w:rsidP="00C862F5">
            <w:pPr>
              <w:jc w:val="center"/>
              <w:rPr>
                <w:b/>
                <w:bCs/>
                <w:sz w:val="24"/>
                <w:szCs w:val="24"/>
              </w:rPr>
            </w:pPr>
            <w:r>
              <w:rPr>
                <w:b/>
                <w:bCs/>
                <w:noProof/>
                <w:sz w:val="24"/>
                <w:szCs w:val="24"/>
              </w:rPr>
              <w:drawing>
                <wp:inline distT="0" distB="0" distL="0" distR="0" wp14:anchorId="7270F287" wp14:editId="72152804">
                  <wp:extent cx="152400" cy="146050"/>
                  <wp:effectExtent l="0" t="0" r="0" b="6350"/>
                  <wp:docPr id="60217682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r>
      <w:tr w:rsidR="00693370" w14:paraId="0567A25F" w14:textId="77777777" w:rsidTr="00C862F5">
        <w:trPr>
          <w:cantSplit/>
          <w:trHeight w:val="960"/>
        </w:trPr>
        <w:tc>
          <w:tcPr>
            <w:tcW w:w="1985" w:type="dxa"/>
            <w:vMerge/>
          </w:tcPr>
          <w:p w14:paraId="02E88AF0" w14:textId="77777777" w:rsidR="00693370" w:rsidRDefault="00693370" w:rsidP="00D729AF">
            <w:pPr>
              <w:jc w:val="both"/>
              <w:rPr>
                <w:b/>
                <w:bCs/>
                <w:sz w:val="24"/>
                <w:szCs w:val="24"/>
              </w:rPr>
            </w:pPr>
          </w:p>
        </w:tc>
        <w:tc>
          <w:tcPr>
            <w:tcW w:w="3969" w:type="dxa"/>
          </w:tcPr>
          <w:p w14:paraId="2E26B86F" w14:textId="29532AC5" w:rsidR="00693370" w:rsidRPr="0032108C" w:rsidRDefault="00693370" w:rsidP="00693370">
            <w:pPr>
              <w:rPr>
                <w:color w:val="ED7D31" w:themeColor="accent2"/>
                <w:sz w:val="24"/>
                <w:szCs w:val="24"/>
              </w:rPr>
            </w:pPr>
            <w:r w:rsidRPr="005D1410">
              <w:rPr>
                <w:sz w:val="24"/>
                <w:szCs w:val="24"/>
              </w:rPr>
              <w:t>1.5.2.3. Kontrola namjenskog korištenja dodjeljenih sredstava</w:t>
            </w:r>
          </w:p>
        </w:tc>
        <w:tc>
          <w:tcPr>
            <w:tcW w:w="1134" w:type="dxa"/>
            <w:vAlign w:val="center"/>
          </w:tcPr>
          <w:p w14:paraId="1E7E4A5A" w14:textId="77777777" w:rsidR="00693370" w:rsidRDefault="00693370" w:rsidP="00C862F5">
            <w:pPr>
              <w:jc w:val="center"/>
              <w:rPr>
                <w:b/>
                <w:bCs/>
                <w:sz w:val="24"/>
                <w:szCs w:val="24"/>
              </w:rPr>
            </w:pPr>
          </w:p>
        </w:tc>
        <w:tc>
          <w:tcPr>
            <w:tcW w:w="992" w:type="dxa"/>
            <w:vAlign w:val="center"/>
          </w:tcPr>
          <w:p w14:paraId="6DF728DF" w14:textId="77777777" w:rsidR="00693370" w:rsidRDefault="00693370" w:rsidP="00C862F5">
            <w:pPr>
              <w:jc w:val="center"/>
              <w:rPr>
                <w:b/>
                <w:bCs/>
                <w:sz w:val="24"/>
                <w:szCs w:val="24"/>
              </w:rPr>
            </w:pPr>
          </w:p>
        </w:tc>
        <w:tc>
          <w:tcPr>
            <w:tcW w:w="992" w:type="dxa"/>
            <w:vAlign w:val="center"/>
          </w:tcPr>
          <w:p w14:paraId="3DE7EC79" w14:textId="31FD6C57" w:rsidR="00693370" w:rsidRDefault="005D1410" w:rsidP="00C862F5">
            <w:pPr>
              <w:jc w:val="center"/>
              <w:rPr>
                <w:b/>
                <w:bCs/>
                <w:sz w:val="24"/>
                <w:szCs w:val="24"/>
              </w:rPr>
            </w:pPr>
            <w:r>
              <w:rPr>
                <w:b/>
                <w:bCs/>
                <w:noProof/>
                <w:sz w:val="24"/>
                <w:szCs w:val="24"/>
              </w:rPr>
              <w:drawing>
                <wp:inline distT="0" distB="0" distL="0" distR="0" wp14:anchorId="6232236A" wp14:editId="3885833B">
                  <wp:extent cx="152400" cy="146050"/>
                  <wp:effectExtent l="0" t="0" r="0" b="6350"/>
                  <wp:docPr id="98465679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r>
      <w:tr w:rsidR="00693370" w14:paraId="628E10B0" w14:textId="77777777" w:rsidTr="00C862F5">
        <w:trPr>
          <w:cantSplit/>
          <w:trHeight w:val="960"/>
        </w:trPr>
        <w:tc>
          <w:tcPr>
            <w:tcW w:w="1985" w:type="dxa"/>
            <w:vMerge w:val="restart"/>
          </w:tcPr>
          <w:p w14:paraId="308A116A" w14:textId="77777777" w:rsidR="00693370" w:rsidRDefault="00693370" w:rsidP="00693370">
            <w:pPr>
              <w:jc w:val="center"/>
              <w:rPr>
                <w:sz w:val="24"/>
                <w:szCs w:val="24"/>
              </w:rPr>
            </w:pPr>
            <w:r w:rsidRPr="00693370">
              <w:rPr>
                <w:sz w:val="24"/>
                <w:szCs w:val="24"/>
              </w:rPr>
              <w:t xml:space="preserve">1.5.3. </w:t>
            </w:r>
          </w:p>
          <w:p w14:paraId="4CE058B9" w14:textId="2DA1BADA" w:rsidR="00693370" w:rsidRPr="00693370" w:rsidRDefault="00693370" w:rsidP="00693370">
            <w:pPr>
              <w:jc w:val="center"/>
              <w:rPr>
                <w:sz w:val="24"/>
                <w:szCs w:val="24"/>
              </w:rPr>
            </w:pPr>
            <w:r w:rsidRPr="00693370">
              <w:rPr>
                <w:sz w:val="24"/>
                <w:szCs w:val="24"/>
              </w:rPr>
              <w:t>Unaprijediti kapacitete organa na poslovima dodjele budžetskih sredstava</w:t>
            </w:r>
          </w:p>
        </w:tc>
        <w:tc>
          <w:tcPr>
            <w:tcW w:w="3969" w:type="dxa"/>
          </w:tcPr>
          <w:p w14:paraId="55B8825A" w14:textId="111707D1" w:rsidR="00693370" w:rsidRDefault="00693370" w:rsidP="00693370">
            <w:pPr>
              <w:rPr>
                <w:sz w:val="24"/>
                <w:szCs w:val="24"/>
              </w:rPr>
            </w:pPr>
            <w:r>
              <w:rPr>
                <w:sz w:val="24"/>
                <w:szCs w:val="24"/>
              </w:rPr>
              <w:t xml:space="preserve">1.5.3.1. </w:t>
            </w:r>
            <w:r w:rsidRPr="00693370">
              <w:rPr>
                <w:sz w:val="24"/>
                <w:szCs w:val="24"/>
              </w:rPr>
              <w:t>Angažovati dodatni broj zaposlenih na poslovima dodjele i kontrole budžetskih sredstava</w:t>
            </w:r>
          </w:p>
        </w:tc>
        <w:tc>
          <w:tcPr>
            <w:tcW w:w="1134" w:type="dxa"/>
            <w:vAlign w:val="center"/>
          </w:tcPr>
          <w:p w14:paraId="226DAC09" w14:textId="77777777" w:rsidR="00693370" w:rsidRDefault="00693370" w:rsidP="00C862F5">
            <w:pPr>
              <w:jc w:val="center"/>
              <w:rPr>
                <w:b/>
                <w:bCs/>
                <w:sz w:val="24"/>
                <w:szCs w:val="24"/>
              </w:rPr>
            </w:pPr>
          </w:p>
        </w:tc>
        <w:tc>
          <w:tcPr>
            <w:tcW w:w="992" w:type="dxa"/>
            <w:vAlign w:val="center"/>
          </w:tcPr>
          <w:p w14:paraId="646D99FA" w14:textId="6D3EE49D" w:rsidR="00693370" w:rsidRDefault="00C862F5" w:rsidP="00C862F5">
            <w:pPr>
              <w:jc w:val="center"/>
              <w:rPr>
                <w:b/>
                <w:bCs/>
                <w:sz w:val="24"/>
                <w:szCs w:val="24"/>
              </w:rPr>
            </w:pPr>
            <w:r>
              <w:rPr>
                <w:b/>
                <w:bCs/>
                <w:noProof/>
                <w:sz w:val="24"/>
                <w:szCs w:val="24"/>
              </w:rPr>
              <w:drawing>
                <wp:inline distT="0" distB="0" distL="0" distR="0" wp14:anchorId="6559CEAA" wp14:editId="323D1AEE">
                  <wp:extent cx="152400" cy="146050"/>
                  <wp:effectExtent l="0" t="0" r="0" b="6350"/>
                  <wp:docPr id="179552927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5BB8FB50" w14:textId="77777777" w:rsidR="00693370" w:rsidRDefault="00693370" w:rsidP="00C862F5">
            <w:pPr>
              <w:jc w:val="center"/>
              <w:rPr>
                <w:b/>
                <w:bCs/>
                <w:sz w:val="24"/>
                <w:szCs w:val="24"/>
              </w:rPr>
            </w:pPr>
          </w:p>
        </w:tc>
      </w:tr>
      <w:tr w:rsidR="00693370" w14:paraId="61B00638" w14:textId="77777777" w:rsidTr="00C862F5">
        <w:trPr>
          <w:cantSplit/>
          <w:trHeight w:val="960"/>
        </w:trPr>
        <w:tc>
          <w:tcPr>
            <w:tcW w:w="1985" w:type="dxa"/>
            <w:vMerge/>
          </w:tcPr>
          <w:p w14:paraId="1478B240" w14:textId="77777777" w:rsidR="00693370" w:rsidRDefault="00693370" w:rsidP="00D729AF">
            <w:pPr>
              <w:jc w:val="both"/>
              <w:rPr>
                <w:b/>
                <w:bCs/>
                <w:sz w:val="24"/>
                <w:szCs w:val="24"/>
              </w:rPr>
            </w:pPr>
          </w:p>
        </w:tc>
        <w:tc>
          <w:tcPr>
            <w:tcW w:w="3969" w:type="dxa"/>
          </w:tcPr>
          <w:p w14:paraId="755B0EA6" w14:textId="29468990" w:rsidR="00693370" w:rsidRDefault="00693370" w:rsidP="00693370">
            <w:pPr>
              <w:rPr>
                <w:sz w:val="24"/>
                <w:szCs w:val="24"/>
              </w:rPr>
            </w:pPr>
            <w:r>
              <w:rPr>
                <w:sz w:val="24"/>
                <w:szCs w:val="24"/>
              </w:rPr>
              <w:t xml:space="preserve">1.5.3.2. </w:t>
            </w:r>
            <w:r w:rsidRPr="00693370">
              <w:rPr>
                <w:sz w:val="24"/>
                <w:szCs w:val="24"/>
              </w:rPr>
              <w:t>Edukacija postojećeg kadra o postojanju koruptivnih rizika prilikom dodjele budžetskih sredstava</w:t>
            </w:r>
          </w:p>
        </w:tc>
        <w:tc>
          <w:tcPr>
            <w:tcW w:w="1134" w:type="dxa"/>
            <w:vAlign w:val="center"/>
          </w:tcPr>
          <w:p w14:paraId="414DE87F" w14:textId="77777777" w:rsidR="00693370" w:rsidRDefault="00693370" w:rsidP="00C862F5">
            <w:pPr>
              <w:jc w:val="center"/>
              <w:rPr>
                <w:b/>
                <w:bCs/>
                <w:sz w:val="24"/>
                <w:szCs w:val="24"/>
              </w:rPr>
            </w:pPr>
          </w:p>
        </w:tc>
        <w:tc>
          <w:tcPr>
            <w:tcW w:w="992" w:type="dxa"/>
            <w:vAlign w:val="center"/>
          </w:tcPr>
          <w:p w14:paraId="64DD2315" w14:textId="64369A56" w:rsidR="00693370" w:rsidRDefault="00C862F5" w:rsidP="00C862F5">
            <w:pPr>
              <w:jc w:val="center"/>
              <w:rPr>
                <w:b/>
                <w:bCs/>
                <w:sz w:val="24"/>
                <w:szCs w:val="24"/>
              </w:rPr>
            </w:pPr>
            <w:r>
              <w:rPr>
                <w:b/>
                <w:bCs/>
                <w:noProof/>
                <w:sz w:val="24"/>
                <w:szCs w:val="24"/>
              </w:rPr>
              <w:drawing>
                <wp:inline distT="0" distB="0" distL="0" distR="0" wp14:anchorId="6739300D" wp14:editId="42161529">
                  <wp:extent cx="152400" cy="146050"/>
                  <wp:effectExtent l="0" t="0" r="0" b="6350"/>
                  <wp:docPr id="211056969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297B965" w14:textId="77777777" w:rsidR="00693370" w:rsidRDefault="00693370" w:rsidP="00C862F5">
            <w:pPr>
              <w:jc w:val="center"/>
              <w:rPr>
                <w:b/>
                <w:bCs/>
                <w:sz w:val="24"/>
                <w:szCs w:val="24"/>
              </w:rPr>
            </w:pPr>
          </w:p>
        </w:tc>
      </w:tr>
      <w:tr w:rsidR="000A0E35" w14:paraId="4A97AEF9" w14:textId="77777777" w:rsidTr="00C862F5">
        <w:trPr>
          <w:cantSplit/>
          <w:trHeight w:val="1489"/>
        </w:trPr>
        <w:tc>
          <w:tcPr>
            <w:tcW w:w="1985" w:type="dxa"/>
            <w:vMerge w:val="restart"/>
          </w:tcPr>
          <w:p w14:paraId="35288E34" w14:textId="77777777" w:rsidR="000A0E35" w:rsidRDefault="000A0E35" w:rsidP="000A0E35">
            <w:pPr>
              <w:jc w:val="center"/>
              <w:rPr>
                <w:sz w:val="24"/>
                <w:szCs w:val="24"/>
              </w:rPr>
            </w:pPr>
            <w:r w:rsidRPr="000A0E35">
              <w:rPr>
                <w:sz w:val="24"/>
                <w:szCs w:val="24"/>
              </w:rPr>
              <w:t xml:space="preserve">1.5.4. </w:t>
            </w:r>
          </w:p>
          <w:p w14:paraId="19ECA406" w14:textId="530D0292" w:rsidR="000A0E35" w:rsidRPr="000A0E35" w:rsidRDefault="000A0E35" w:rsidP="000A0E35">
            <w:pPr>
              <w:jc w:val="center"/>
              <w:rPr>
                <w:sz w:val="24"/>
                <w:szCs w:val="24"/>
              </w:rPr>
            </w:pPr>
            <w:r w:rsidRPr="000A0E35">
              <w:rPr>
                <w:sz w:val="24"/>
                <w:szCs w:val="24"/>
              </w:rPr>
              <w:t>Jačanje uloge revizije i kontrole putem specijalizacije, kadrovskog popunjavanja i primjene inovativnih rješenja u vršenju poslova nadzora</w:t>
            </w:r>
          </w:p>
        </w:tc>
        <w:tc>
          <w:tcPr>
            <w:tcW w:w="3969" w:type="dxa"/>
          </w:tcPr>
          <w:p w14:paraId="265D2F4E" w14:textId="232322DE" w:rsidR="000A0E35" w:rsidRDefault="000A0E35" w:rsidP="00693370">
            <w:pPr>
              <w:rPr>
                <w:sz w:val="24"/>
                <w:szCs w:val="24"/>
              </w:rPr>
            </w:pPr>
            <w:r>
              <w:rPr>
                <w:sz w:val="24"/>
                <w:szCs w:val="24"/>
              </w:rPr>
              <w:t xml:space="preserve">1.5.4.1. </w:t>
            </w:r>
            <w:r w:rsidRPr="000A0E35">
              <w:rPr>
                <w:sz w:val="24"/>
                <w:szCs w:val="24"/>
              </w:rPr>
              <w:t>Veća primjena revizije učinaka na trošenje dodijeljenih budžetskih sredstava</w:t>
            </w:r>
          </w:p>
        </w:tc>
        <w:tc>
          <w:tcPr>
            <w:tcW w:w="1134" w:type="dxa"/>
            <w:vAlign w:val="center"/>
          </w:tcPr>
          <w:p w14:paraId="5FEC94DB" w14:textId="261D0B3C" w:rsidR="000A0E35" w:rsidRDefault="001E14C5" w:rsidP="00C862F5">
            <w:pPr>
              <w:jc w:val="center"/>
              <w:rPr>
                <w:b/>
                <w:bCs/>
                <w:sz w:val="24"/>
                <w:szCs w:val="24"/>
              </w:rPr>
            </w:pPr>
            <w:r>
              <w:rPr>
                <w:b/>
                <w:bCs/>
                <w:noProof/>
                <w:sz w:val="24"/>
                <w:szCs w:val="24"/>
              </w:rPr>
              <w:drawing>
                <wp:inline distT="0" distB="0" distL="0" distR="0" wp14:anchorId="7DB8651F" wp14:editId="5A2DB246">
                  <wp:extent cx="152400" cy="146050"/>
                  <wp:effectExtent l="0" t="0" r="0" b="6350"/>
                  <wp:docPr id="63281236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2178761" w14:textId="12446290" w:rsidR="000A0E35" w:rsidRDefault="000A0E35" w:rsidP="00C862F5">
            <w:pPr>
              <w:jc w:val="center"/>
              <w:rPr>
                <w:b/>
                <w:bCs/>
                <w:sz w:val="24"/>
                <w:szCs w:val="24"/>
              </w:rPr>
            </w:pPr>
          </w:p>
        </w:tc>
        <w:tc>
          <w:tcPr>
            <w:tcW w:w="992" w:type="dxa"/>
            <w:vAlign w:val="center"/>
          </w:tcPr>
          <w:p w14:paraId="2BB14458" w14:textId="77777777" w:rsidR="000A0E35" w:rsidRDefault="000A0E35" w:rsidP="00C862F5">
            <w:pPr>
              <w:jc w:val="center"/>
              <w:rPr>
                <w:b/>
                <w:bCs/>
                <w:sz w:val="24"/>
                <w:szCs w:val="24"/>
              </w:rPr>
            </w:pPr>
          </w:p>
        </w:tc>
      </w:tr>
      <w:tr w:rsidR="000A0E35" w14:paraId="794E24E0" w14:textId="77777777" w:rsidTr="00C862F5">
        <w:trPr>
          <w:cantSplit/>
          <w:trHeight w:val="960"/>
        </w:trPr>
        <w:tc>
          <w:tcPr>
            <w:tcW w:w="1985" w:type="dxa"/>
            <w:vMerge/>
          </w:tcPr>
          <w:p w14:paraId="1D5E02D3" w14:textId="77777777" w:rsidR="000A0E35" w:rsidRDefault="000A0E35" w:rsidP="00D729AF">
            <w:pPr>
              <w:jc w:val="both"/>
              <w:rPr>
                <w:b/>
                <w:bCs/>
                <w:sz w:val="24"/>
                <w:szCs w:val="24"/>
              </w:rPr>
            </w:pPr>
          </w:p>
        </w:tc>
        <w:tc>
          <w:tcPr>
            <w:tcW w:w="3969" w:type="dxa"/>
          </w:tcPr>
          <w:p w14:paraId="3A9F2B73" w14:textId="7CAD032E" w:rsidR="000A0E35" w:rsidRDefault="000A0E35" w:rsidP="00693370">
            <w:pPr>
              <w:rPr>
                <w:sz w:val="24"/>
                <w:szCs w:val="24"/>
              </w:rPr>
            </w:pPr>
            <w:r>
              <w:rPr>
                <w:sz w:val="24"/>
                <w:szCs w:val="24"/>
              </w:rPr>
              <w:t xml:space="preserve">1.5.4.2. </w:t>
            </w:r>
            <w:r w:rsidRPr="000A0E35">
              <w:rPr>
                <w:sz w:val="24"/>
                <w:szCs w:val="24"/>
              </w:rPr>
              <w:t>Jačanje uloge Kancelarije za reviziju u davanju smjernica, sugestija i pouka prilikom dodjele sredstava</w:t>
            </w:r>
          </w:p>
        </w:tc>
        <w:tc>
          <w:tcPr>
            <w:tcW w:w="1134" w:type="dxa"/>
            <w:vAlign w:val="center"/>
          </w:tcPr>
          <w:p w14:paraId="0752A99B" w14:textId="344B571B" w:rsidR="000A0E35" w:rsidRDefault="001E14C5" w:rsidP="00C862F5">
            <w:pPr>
              <w:jc w:val="center"/>
              <w:rPr>
                <w:b/>
                <w:bCs/>
                <w:sz w:val="24"/>
                <w:szCs w:val="24"/>
              </w:rPr>
            </w:pPr>
            <w:r>
              <w:rPr>
                <w:b/>
                <w:bCs/>
                <w:noProof/>
                <w:sz w:val="24"/>
                <w:szCs w:val="24"/>
              </w:rPr>
              <w:drawing>
                <wp:inline distT="0" distB="0" distL="0" distR="0" wp14:anchorId="1C5A69FE" wp14:editId="6B303AC4">
                  <wp:extent cx="152400" cy="146050"/>
                  <wp:effectExtent l="0" t="0" r="0" b="6350"/>
                  <wp:docPr id="169884306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09415616" w14:textId="722B9070" w:rsidR="000A0E35" w:rsidRDefault="000A0E35" w:rsidP="00C862F5">
            <w:pPr>
              <w:jc w:val="center"/>
              <w:rPr>
                <w:b/>
                <w:bCs/>
                <w:sz w:val="24"/>
                <w:szCs w:val="24"/>
              </w:rPr>
            </w:pPr>
          </w:p>
        </w:tc>
        <w:tc>
          <w:tcPr>
            <w:tcW w:w="992" w:type="dxa"/>
            <w:vAlign w:val="center"/>
          </w:tcPr>
          <w:p w14:paraId="2A903501" w14:textId="77777777" w:rsidR="000A0E35" w:rsidRDefault="000A0E35" w:rsidP="00C862F5">
            <w:pPr>
              <w:jc w:val="center"/>
              <w:rPr>
                <w:b/>
                <w:bCs/>
                <w:sz w:val="24"/>
                <w:szCs w:val="24"/>
              </w:rPr>
            </w:pPr>
          </w:p>
        </w:tc>
      </w:tr>
      <w:tr w:rsidR="000A0E35" w14:paraId="64215CC2" w14:textId="77777777" w:rsidTr="00C862F5">
        <w:trPr>
          <w:cantSplit/>
          <w:trHeight w:val="960"/>
        </w:trPr>
        <w:tc>
          <w:tcPr>
            <w:tcW w:w="1985" w:type="dxa"/>
            <w:vMerge w:val="restart"/>
          </w:tcPr>
          <w:p w14:paraId="6E96D23A" w14:textId="77777777" w:rsidR="000A0E35" w:rsidRDefault="000A0E35" w:rsidP="000A0E35">
            <w:pPr>
              <w:jc w:val="center"/>
              <w:rPr>
                <w:sz w:val="24"/>
                <w:szCs w:val="24"/>
              </w:rPr>
            </w:pPr>
            <w:r w:rsidRPr="000A0E35">
              <w:rPr>
                <w:sz w:val="24"/>
                <w:szCs w:val="24"/>
              </w:rPr>
              <w:t xml:space="preserve">1.5.5. </w:t>
            </w:r>
          </w:p>
          <w:p w14:paraId="07BAFC21" w14:textId="3C42ED4F" w:rsidR="000A0E35" w:rsidRPr="000A0E35" w:rsidRDefault="000A0E35" w:rsidP="000A0E35">
            <w:pPr>
              <w:jc w:val="center"/>
              <w:rPr>
                <w:sz w:val="24"/>
                <w:szCs w:val="24"/>
              </w:rPr>
            </w:pPr>
            <w:r w:rsidRPr="000A0E35">
              <w:rPr>
                <w:sz w:val="24"/>
                <w:szCs w:val="24"/>
              </w:rPr>
              <w:t>Stvaranje pravnih pretpostavki i efikasna primjena propisa o finansijskom upravljanju i kontroli s ciljem upravljanja rizicima</w:t>
            </w:r>
          </w:p>
        </w:tc>
        <w:tc>
          <w:tcPr>
            <w:tcW w:w="3969" w:type="dxa"/>
          </w:tcPr>
          <w:p w14:paraId="2B672C5F" w14:textId="59AFEE16" w:rsidR="000A0E35" w:rsidRDefault="000A0E35" w:rsidP="00693370">
            <w:pPr>
              <w:rPr>
                <w:sz w:val="24"/>
                <w:szCs w:val="24"/>
              </w:rPr>
            </w:pPr>
            <w:r>
              <w:rPr>
                <w:sz w:val="24"/>
                <w:szCs w:val="24"/>
              </w:rPr>
              <w:t xml:space="preserve">1.5.5.1. </w:t>
            </w:r>
            <w:r w:rsidRPr="000A0E35">
              <w:rPr>
                <w:sz w:val="24"/>
                <w:szCs w:val="24"/>
              </w:rPr>
              <w:t>Izvršiti analizu pravnih propisa u vezi sa sredstvima javnog finansiranja</w:t>
            </w:r>
          </w:p>
        </w:tc>
        <w:tc>
          <w:tcPr>
            <w:tcW w:w="1134" w:type="dxa"/>
            <w:vAlign w:val="center"/>
          </w:tcPr>
          <w:p w14:paraId="301DFCB3" w14:textId="77777777" w:rsidR="000A0E35" w:rsidRDefault="000A0E35" w:rsidP="00C862F5">
            <w:pPr>
              <w:jc w:val="center"/>
              <w:rPr>
                <w:b/>
                <w:bCs/>
                <w:sz w:val="24"/>
                <w:szCs w:val="24"/>
              </w:rPr>
            </w:pPr>
          </w:p>
        </w:tc>
        <w:tc>
          <w:tcPr>
            <w:tcW w:w="992" w:type="dxa"/>
            <w:vAlign w:val="center"/>
          </w:tcPr>
          <w:p w14:paraId="09741DBF" w14:textId="6E33AB5F" w:rsidR="000A0E35" w:rsidRDefault="001E14C5" w:rsidP="00C862F5">
            <w:pPr>
              <w:jc w:val="center"/>
              <w:rPr>
                <w:b/>
                <w:bCs/>
                <w:sz w:val="24"/>
                <w:szCs w:val="24"/>
              </w:rPr>
            </w:pPr>
            <w:r>
              <w:rPr>
                <w:b/>
                <w:bCs/>
                <w:noProof/>
                <w:sz w:val="24"/>
                <w:szCs w:val="24"/>
              </w:rPr>
              <w:drawing>
                <wp:inline distT="0" distB="0" distL="0" distR="0" wp14:anchorId="1CEA2531" wp14:editId="6C2BFA71">
                  <wp:extent cx="152400" cy="146050"/>
                  <wp:effectExtent l="0" t="0" r="0" b="6350"/>
                  <wp:docPr id="62984744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46A5DD23" w14:textId="77777777" w:rsidR="000A0E35" w:rsidRDefault="000A0E35" w:rsidP="00C862F5">
            <w:pPr>
              <w:jc w:val="center"/>
              <w:rPr>
                <w:b/>
                <w:bCs/>
                <w:sz w:val="24"/>
                <w:szCs w:val="24"/>
              </w:rPr>
            </w:pPr>
          </w:p>
        </w:tc>
      </w:tr>
      <w:tr w:rsidR="000A0E35" w14:paraId="6E8D6B45" w14:textId="77777777" w:rsidTr="00C862F5">
        <w:trPr>
          <w:cantSplit/>
          <w:trHeight w:val="960"/>
        </w:trPr>
        <w:tc>
          <w:tcPr>
            <w:tcW w:w="1985" w:type="dxa"/>
            <w:vMerge/>
          </w:tcPr>
          <w:p w14:paraId="273B3582" w14:textId="77777777" w:rsidR="000A0E35" w:rsidRDefault="000A0E35" w:rsidP="00D729AF">
            <w:pPr>
              <w:jc w:val="both"/>
              <w:rPr>
                <w:b/>
                <w:bCs/>
                <w:sz w:val="24"/>
                <w:szCs w:val="24"/>
              </w:rPr>
            </w:pPr>
          </w:p>
        </w:tc>
        <w:tc>
          <w:tcPr>
            <w:tcW w:w="3969" w:type="dxa"/>
          </w:tcPr>
          <w:p w14:paraId="25807C38" w14:textId="042AFF7F" w:rsidR="000A0E35" w:rsidRDefault="000A0E35" w:rsidP="00693370">
            <w:pPr>
              <w:rPr>
                <w:sz w:val="24"/>
                <w:szCs w:val="24"/>
              </w:rPr>
            </w:pPr>
            <w:r>
              <w:rPr>
                <w:sz w:val="24"/>
                <w:szCs w:val="24"/>
              </w:rPr>
              <w:t xml:space="preserve">1.5.5.2. </w:t>
            </w:r>
            <w:r w:rsidRPr="000A0E35">
              <w:rPr>
                <w:sz w:val="24"/>
                <w:szCs w:val="24"/>
              </w:rPr>
              <w:t>Na osnovu analiza predložiti i implementirati izmjene i dopune pravnih propisa u vezi sa sredstvima javnog finansiranja</w:t>
            </w:r>
          </w:p>
        </w:tc>
        <w:tc>
          <w:tcPr>
            <w:tcW w:w="1134" w:type="dxa"/>
            <w:vAlign w:val="center"/>
          </w:tcPr>
          <w:p w14:paraId="4D2A2877" w14:textId="77777777" w:rsidR="000A0E35" w:rsidRDefault="000A0E35" w:rsidP="00C862F5">
            <w:pPr>
              <w:jc w:val="center"/>
              <w:rPr>
                <w:b/>
                <w:bCs/>
                <w:sz w:val="24"/>
                <w:szCs w:val="24"/>
              </w:rPr>
            </w:pPr>
          </w:p>
        </w:tc>
        <w:tc>
          <w:tcPr>
            <w:tcW w:w="992" w:type="dxa"/>
            <w:vAlign w:val="center"/>
          </w:tcPr>
          <w:p w14:paraId="655F38F1" w14:textId="3847CB6B" w:rsidR="000A0E35" w:rsidRDefault="001E14C5" w:rsidP="00C862F5">
            <w:pPr>
              <w:jc w:val="center"/>
              <w:rPr>
                <w:b/>
                <w:bCs/>
                <w:sz w:val="24"/>
                <w:szCs w:val="24"/>
              </w:rPr>
            </w:pPr>
            <w:r>
              <w:rPr>
                <w:b/>
                <w:bCs/>
                <w:noProof/>
                <w:sz w:val="24"/>
                <w:szCs w:val="24"/>
              </w:rPr>
              <w:drawing>
                <wp:inline distT="0" distB="0" distL="0" distR="0" wp14:anchorId="1A0984A4" wp14:editId="1D07334D">
                  <wp:extent cx="152400" cy="146050"/>
                  <wp:effectExtent l="0" t="0" r="0" b="6350"/>
                  <wp:docPr id="93188916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1185BFB" w14:textId="77777777" w:rsidR="000A0E35" w:rsidRDefault="000A0E35" w:rsidP="00C862F5">
            <w:pPr>
              <w:jc w:val="center"/>
              <w:rPr>
                <w:b/>
                <w:bCs/>
                <w:sz w:val="24"/>
                <w:szCs w:val="24"/>
              </w:rPr>
            </w:pPr>
          </w:p>
        </w:tc>
      </w:tr>
      <w:tr w:rsidR="000A0E35" w14:paraId="598D6A6D" w14:textId="77777777" w:rsidTr="00C862F5">
        <w:trPr>
          <w:cantSplit/>
          <w:trHeight w:val="2257"/>
        </w:trPr>
        <w:tc>
          <w:tcPr>
            <w:tcW w:w="1985" w:type="dxa"/>
            <w:vMerge w:val="restart"/>
          </w:tcPr>
          <w:p w14:paraId="69445A2B" w14:textId="77777777" w:rsidR="000A0E35" w:rsidRDefault="000A0E35" w:rsidP="000A0E35">
            <w:pPr>
              <w:jc w:val="center"/>
              <w:rPr>
                <w:sz w:val="24"/>
                <w:szCs w:val="24"/>
              </w:rPr>
            </w:pPr>
            <w:r w:rsidRPr="000A0E35">
              <w:rPr>
                <w:sz w:val="24"/>
                <w:szCs w:val="24"/>
              </w:rPr>
              <w:t xml:space="preserve">1.5.6. </w:t>
            </w:r>
          </w:p>
          <w:p w14:paraId="4058DF0F" w14:textId="33DABAFD" w:rsidR="000A0E35" w:rsidRPr="000A0E35" w:rsidRDefault="000A0E35" w:rsidP="000A0E35">
            <w:pPr>
              <w:jc w:val="center"/>
              <w:rPr>
                <w:sz w:val="24"/>
                <w:szCs w:val="24"/>
              </w:rPr>
            </w:pPr>
            <w:r w:rsidRPr="000A0E35">
              <w:rPr>
                <w:sz w:val="24"/>
                <w:szCs w:val="24"/>
              </w:rPr>
              <w:t xml:space="preserve">Dosljedno, zakonito, kontinuirano  i efikasno vršenje poreskog, finansijskog i </w:t>
            </w:r>
            <w:r w:rsidRPr="000A0E35">
              <w:rPr>
                <w:sz w:val="24"/>
                <w:szCs w:val="24"/>
              </w:rPr>
              <w:lastRenderedPageBreak/>
              <w:t>drugog nadzora s ciljem smanjenja sive ekonomije, posebno rada na crno i efikasnijeg prikupljanja javnih prihoda</w:t>
            </w:r>
          </w:p>
        </w:tc>
        <w:tc>
          <w:tcPr>
            <w:tcW w:w="3969" w:type="dxa"/>
          </w:tcPr>
          <w:p w14:paraId="2C722342" w14:textId="0757ED1B" w:rsidR="000A0E35" w:rsidRDefault="000A0E35" w:rsidP="00693370">
            <w:pPr>
              <w:rPr>
                <w:sz w:val="24"/>
                <w:szCs w:val="24"/>
              </w:rPr>
            </w:pPr>
            <w:r>
              <w:rPr>
                <w:sz w:val="24"/>
                <w:szCs w:val="24"/>
              </w:rPr>
              <w:lastRenderedPageBreak/>
              <w:t xml:space="preserve">1.5.6.1. </w:t>
            </w:r>
            <w:r w:rsidRPr="000A0E35">
              <w:rPr>
                <w:sz w:val="24"/>
                <w:szCs w:val="24"/>
              </w:rPr>
              <w:t>Povećanje broja kontrola o primjenama propisa vezanih za obavljanje djelatnosti i izvršavanje propisanih poreskih i drugih obaveza od strane fizičkih i pravnih lica</w:t>
            </w:r>
          </w:p>
        </w:tc>
        <w:tc>
          <w:tcPr>
            <w:tcW w:w="1134" w:type="dxa"/>
            <w:vAlign w:val="center"/>
          </w:tcPr>
          <w:p w14:paraId="31BF6887" w14:textId="77777777" w:rsidR="000A0E35" w:rsidRDefault="000A0E35" w:rsidP="00C862F5">
            <w:pPr>
              <w:jc w:val="center"/>
              <w:rPr>
                <w:b/>
                <w:bCs/>
                <w:sz w:val="24"/>
                <w:szCs w:val="24"/>
              </w:rPr>
            </w:pPr>
          </w:p>
        </w:tc>
        <w:tc>
          <w:tcPr>
            <w:tcW w:w="992" w:type="dxa"/>
            <w:vAlign w:val="center"/>
          </w:tcPr>
          <w:p w14:paraId="1719DCCF" w14:textId="65B7083B" w:rsidR="000A0E35" w:rsidRDefault="001E14C5" w:rsidP="00C862F5">
            <w:pPr>
              <w:jc w:val="center"/>
              <w:rPr>
                <w:b/>
                <w:bCs/>
                <w:sz w:val="24"/>
                <w:szCs w:val="24"/>
              </w:rPr>
            </w:pPr>
            <w:r>
              <w:rPr>
                <w:b/>
                <w:bCs/>
                <w:noProof/>
                <w:sz w:val="24"/>
                <w:szCs w:val="24"/>
              </w:rPr>
              <w:drawing>
                <wp:inline distT="0" distB="0" distL="0" distR="0" wp14:anchorId="3B24C8B4" wp14:editId="23F76A55">
                  <wp:extent cx="152400" cy="146050"/>
                  <wp:effectExtent l="0" t="0" r="0" b="6350"/>
                  <wp:docPr id="200508417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5638BBE7" w14:textId="77777777" w:rsidR="000A0E35" w:rsidRDefault="000A0E35" w:rsidP="00C862F5">
            <w:pPr>
              <w:jc w:val="center"/>
              <w:rPr>
                <w:b/>
                <w:bCs/>
                <w:sz w:val="24"/>
                <w:szCs w:val="24"/>
              </w:rPr>
            </w:pPr>
          </w:p>
        </w:tc>
      </w:tr>
      <w:tr w:rsidR="000A0E35" w14:paraId="1E6EA3CF" w14:textId="77777777" w:rsidTr="00C862F5">
        <w:trPr>
          <w:cantSplit/>
          <w:trHeight w:val="960"/>
        </w:trPr>
        <w:tc>
          <w:tcPr>
            <w:tcW w:w="1985" w:type="dxa"/>
            <w:vMerge/>
          </w:tcPr>
          <w:p w14:paraId="57E278C2" w14:textId="77777777" w:rsidR="000A0E35" w:rsidRDefault="000A0E35" w:rsidP="00D729AF">
            <w:pPr>
              <w:jc w:val="both"/>
              <w:rPr>
                <w:b/>
                <w:bCs/>
                <w:sz w:val="24"/>
                <w:szCs w:val="24"/>
              </w:rPr>
            </w:pPr>
          </w:p>
        </w:tc>
        <w:tc>
          <w:tcPr>
            <w:tcW w:w="3969" w:type="dxa"/>
          </w:tcPr>
          <w:p w14:paraId="263F928E" w14:textId="1D6063CA" w:rsidR="000A0E35" w:rsidRDefault="000A0E35" w:rsidP="00693370">
            <w:pPr>
              <w:rPr>
                <w:sz w:val="24"/>
                <w:szCs w:val="24"/>
              </w:rPr>
            </w:pPr>
            <w:r w:rsidRPr="00523A94">
              <w:rPr>
                <w:color w:val="000000" w:themeColor="text1"/>
                <w:sz w:val="24"/>
                <w:szCs w:val="24"/>
              </w:rPr>
              <w:t>1.5.6.2. Povećanje broja kontrola „rada na crno“</w:t>
            </w:r>
          </w:p>
        </w:tc>
        <w:tc>
          <w:tcPr>
            <w:tcW w:w="1134" w:type="dxa"/>
            <w:vAlign w:val="center"/>
          </w:tcPr>
          <w:p w14:paraId="6FE61086" w14:textId="2B09DCAC" w:rsidR="000A0E35" w:rsidRDefault="00523A94" w:rsidP="00C862F5">
            <w:pPr>
              <w:jc w:val="center"/>
              <w:rPr>
                <w:b/>
                <w:bCs/>
                <w:sz w:val="24"/>
                <w:szCs w:val="24"/>
              </w:rPr>
            </w:pPr>
            <w:r>
              <w:rPr>
                <w:b/>
                <w:bCs/>
                <w:noProof/>
                <w:sz w:val="24"/>
                <w:szCs w:val="24"/>
              </w:rPr>
              <w:drawing>
                <wp:inline distT="0" distB="0" distL="0" distR="0" wp14:anchorId="34637A6B" wp14:editId="675C1CBB">
                  <wp:extent cx="152400" cy="146050"/>
                  <wp:effectExtent l="0" t="0" r="0" b="6350"/>
                  <wp:docPr id="133002060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6814D4B2" w14:textId="326195C6" w:rsidR="000A0E35" w:rsidRDefault="000A0E35" w:rsidP="00C862F5">
            <w:pPr>
              <w:jc w:val="center"/>
              <w:rPr>
                <w:b/>
                <w:bCs/>
                <w:sz w:val="24"/>
                <w:szCs w:val="24"/>
              </w:rPr>
            </w:pPr>
          </w:p>
        </w:tc>
        <w:tc>
          <w:tcPr>
            <w:tcW w:w="992" w:type="dxa"/>
            <w:vAlign w:val="center"/>
          </w:tcPr>
          <w:p w14:paraId="02309FC9" w14:textId="77777777" w:rsidR="000A0E35" w:rsidRDefault="000A0E35" w:rsidP="00C862F5">
            <w:pPr>
              <w:jc w:val="center"/>
              <w:rPr>
                <w:b/>
                <w:bCs/>
                <w:sz w:val="24"/>
                <w:szCs w:val="24"/>
              </w:rPr>
            </w:pPr>
          </w:p>
        </w:tc>
      </w:tr>
    </w:tbl>
    <w:p w14:paraId="4A1152C2" w14:textId="77777777" w:rsidR="00013E82" w:rsidRPr="003A047B" w:rsidRDefault="00013E82" w:rsidP="00AA41DB">
      <w:pPr>
        <w:jc w:val="both"/>
        <w:rPr>
          <w:b/>
          <w:bCs/>
          <w:sz w:val="16"/>
          <w:szCs w:val="16"/>
        </w:rPr>
      </w:pPr>
    </w:p>
    <w:p w14:paraId="5EF6857B" w14:textId="2EAE1F1F" w:rsidR="00820614" w:rsidRDefault="00523A94" w:rsidP="00F019AC">
      <w:pPr>
        <w:jc w:val="center"/>
        <w:rPr>
          <w:b/>
          <w:bCs/>
          <w:sz w:val="24"/>
          <w:szCs w:val="24"/>
        </w:rPr>
      </w:pPr>
      <w:r>
        <w:rPr>
          <w:b/>
          <w:bCs/>
          <w:noProof/>
          <w:sz w:val="24"/>
          <w:szCs w:val="24"/>
        </w:rPr>
        <w:drawing>
          <wp:inline distT="0" distB="0" distL="0" distR="0" wp14:anchorId="7BC0DC74" wp14:editId="79E4ACC7">
            <wp:extent cx="5486400" cy="3050275"/>
            <wp:effectExtent l="76200" t="76200" r="76200" b="74295"/>
            <wp:docPr id="88890447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973FD7" w14:textId="586FEF70" w:rsidR="00F019AC" w:rsidRPr="00F019AC" w:rsidRDefault="00F019AC" w:rsidP="00F019AC">
      <w:pPr>
        <w:jc w:val="center"/>
        <w:rPr>
          <w:i/>
          <w:iCs/>
          <w:sz w:val="24"/>
          <w:szCs w:val="24"/>
        </w:rPr>
      </w:pPr>
      <w:bookmarkStart w:id="20" w:name="_Hlk191367862"/>
      <w:r w:rsidRPr="00C42D9E">
        <w:rPr>
          <w:i/>
          <w:iCs/>
          <w:sz w:val="24"/>
          <w:szCs w:val="24"/>
        </w:rPr>
        <w:t xml:space="preserve">Grafikon br. </w:t>
      </w:r>
      <w:r>
        <w:rPr>
          <w:i/>
          <w:iCs/>
          <w:sz w:val="24"/>
          <w:szCs w:val="24"/>
        </w:rPr>
        <w:t>1</w:t>
      </w:r>
      <w:r w:rsidRPr="00C42D9E">
        <w:rPr>
          <w:i/>
          <w:iCs/>
          <w:sz w:val="24"/>
          <w:szCs w:val="24"/>
        </w:rPr>
        <w:t xml:space="preserve"> „Status </w:t>
      </w:r>
      <w:r>
        <w:rPr>
          <w:i/>
          <w:iCs/>
          <w:sz w:val="24"/>
          <w:szCs w:val="24"/>
        </w:rPr>
        <w:t xml:space="preserve">realizacije </w:t>
      </w:r>
      <w:r w:rsidRPr="00C42D9E">
        <w:rPr>
          <w:i/>
          <w:iCs/>
          <w:sz w:val="24"/>
          <w:szCs w:val="24"/>
        </w:rPr>
        <w:t xml:space="preserve">aktivnosti strateškog cilja </w:t>
      </w:r>
      <w:r>
        <w:rPr>
          <w:i/>
          <w:iCs/>
          <w:sz w:val="24"/>
          <w:szCs w:val="24"/>
        </w:rPr>
        <w:t>1</w:t>
      </w:r>
      <w:r w:rsidRPr="00C42D9E">
        <w:rPr>
          <w:i/>
          <w:iCs/>
          <w:sz w:val="24"/>
          <w:szCs w:val="24"/>
        </w:rPr>
        <w:t xml:space="preserve">. </w:t>
      </w:r>
      <w:r>
        <w:rPr>
          <w:i/>
          <w:iCs/>
          <w:sz w:val="24"/>
          <w:szCs w:val="24"/>
        </w:rPr>
        <w:t>Prevencija</w:t>
      </w:r>
      <w:r w:rsidRPr="00C42D9E">
        <w:rPr>
          <w:i/>
          <w:iCs/>
          <w:sz w:val="24"/>
          <w:szCs w:val="24"/>
        </w:rPr>
        <w:t xml:space="preserve"> korupcije“</w:t>
      </w:r>
    </w:p>
    <w:bookmarkEnd w:id="20"/>
    <w:p w14:paraId="5096FF35" w14:textId="09E1DCC6" w:rsidR="00F019AC" w:rsidRPr="00F019AC" w:rsidRDefault="00F019AC" w:rsidP="00F019AC">
      <w:pPr>
        <w:jc w:val="both"/>
        <w:rPr>
          <w:sz w:val="24"/>
          <w:szCs w:val="24"/>
        </w:rPr>
      </w:pPr>
      <w:r w:rsidRPr="00F019AC">
        <w:rPr>
          <w:sz w:val="24"/>
          <w:szCs w:val="24"/>
        </w:rPr>
        <w:t>Grafikon prikazuje stepen realizacije aktivnosti u okviru prvog strateškog cilja "Prevencija korupcije", koji obuhvata ukupno 55 aktivnosti. Podaci ukazuju na ravnomjeran raspored između realizovanih i nerealizovanih aktivnosti, dok određeni broj aktivnosti ostaje u fazi sprovođenja.</w:t>
      </w:r>
    </w:p>
    <w:p w14:paraId="5E81CE99" w14:textId="1DC22F39" w:rsidR="00820614" w:rsidRDefault="00F019AC" w:rsidP="00AA41DB">
      <w:pPr>
        <w:jc w:val="both"/>
        <w:rPr>
          <w:sz w:val="24"/>
          <w:szCs w:val="24"/>
        </w:rPr>
      </w:pPr>
      <w:r w:rsidRPr="00F019AC">
        <w:rPr>
          <w:sz w:val="24"/>
          <w:szCs w:val="24"/>
        </w:rPr>
        <w:t>Od ukupnog broja aktivnosti, 22 su uspješno realizovane, što pokazuje značajan napredak u sprovođenju mjera prevencije korupcije. Istovremeno, 22 aktivnosti nisu sprovedene zbog administrativnih, tehničkih ili organizacionih izazova u njihovoj realizaciji. Preostalih 11 aktivnosti je u toku, što znači da su pokrenute, ali još nisu u potpunosti završene.</w:t>
      </w:r>
    </w:p>
    <w:p w14:paraId="3D9A5A2D" w14:textId="77777777" w:rsidR="003A047B" w:rsidRPr="003A047B" w:rsidRDefault="003A047B" w:rsidP="00AA41DB">
      <w:pPr>
        <w:jc w:val="both"/>
        <w:rPr>
          <w:sz w:val="4"/>
          <w:szCs w:val="4"/>
        </w:rPr>
      </w:pPr>
    </w:p>
    <w:p w14:paraId="2F9E0991" w14:textId="67416D37" w:rsidR="00293A99" w:rsidRPr="007C51AC" w:rsidRDefault="00293A99" w:rsidP="0084639D">
      <w:pPr>
        <w:pStyle w:val="Heading1"/>
        <w:jc w:val="center"/>
        <w:rPr>
          <w:rFonts w:asciiTheme="minorHAnsi" w:hAnsiTheme="minorHAnsi" w:cstheme="minorHAnsi"/>
          <w:b/>
          <w:bCs/>
          <w:color w:val="auto"/>
          <w:sz w:val="32"/>
          <w:szCs w:val="32"/>
        </w:rPr>
      </w:pPr>
      <w:bookmarkStart w:id="21" w:name="_Toc191471054"/>
      <w:bookmarkStart w:id="22" w:name="_Hlk191023603"/>
      <w:r w:rsidRPr="007C51AC">
        <w:rPr>
          <w:rFonts w:asciiTheme="minorHAnsi" w:hAnsiTheme="minorHAnsi" w:cstheme="minorHAnsi"/>
          <w:b/>
          <w:bCs/>
          <w:color w:val="auto"/>
          <w:sz w:val="32"/>
          <w:szCs w:val="32"/>
        </w:rPr>
        <w:t>STRATEŠKI CILJ 2. SUZBIJANJE KORUPCIJE</w:t>
      </w:r>
      <w:bookmarkEnd w:id="21"/>
    </w:p>
    <w:bookmarkEnd w:id="22"/>
    <w:p w14:paraId="525D4B43" w14:textId="77777777" w:rsidR="0066636A" w:rsidRDefault="0066636A" w:rsidP="00293A99">
      <w:pPr>
        <w:jc w:val="center"/>
        <w:rPr>
          <w:b/>
          <w:bCs/>
          <w:sz w:val="24"/>
          <w:szCs w:val="24"/>
        </w:rPr>
      </w:pPr>
    </w:p>
    <w:p w14:paraId="37596220" w14:textId="70DB07AB" w:rsidR="00705AB5" w:rsidRDefault="00B41590" w:rsidP="00B41590">
      <w:pPr>
        <w:jc w:val="both"/>
        <w:rPr>
          <w:sz w:val="24"/>
          <w:szCs w:val="24"/>
        </w:rPr>
      </w:pPr>
      <w:r w:rsidRPr="00B41590">
        <w:rPr>
          <w:sz w:val="24"/>
          <w:szCs w:val="24"/>
        </w:rPr>
        <w:t>Strateški cilj „Suzbijanje korupcije“ fokusira se na uspostavu efektivnih pravnih sankcija, nadzora i institucionalnih kapaciteta za efikasno otkrivanje i procesuiranje koruptivnih djela. Prevencija je osnovna, ali sankcije moraju biti dosljedne i proporcionalne težini počinjenog djela, a međunarodni standardi naglašavaju potrebu za nezavisnim tijelima koja se bave korupcijom.</w:t>
      </w:r>
    </w:p>
    <w:p w14:paraId="675BF9AB" w14:textId="0EC1AEBE" w:rsidR="00B41590" w:rsidRPr="00B41590" w:rsidRDefault="00B41590" w:rsidP="00B41590">
      <w:pPr>
        <w:jc w:val="both"/>
        <w:rPr>
          <w:sz w:val="24"/>
          <w:szCs w:val="24"/>
        </w:rPr>
      </w:pPr>
      <w:r w:rsidRPr="00B41590">
        <w:rPr>
          <w:sz w:val="24"/>
          <w:szCs w:val="24"/>
        </w:rPr>
        <w:t>Zaštita prijavitelja korupcije ključna je za osiguranje odgovornosti. Zaposleni koji uoče nepravilnosti često se suočavaju s prijetnjama i diskriminacijom, stoga je nužno osigurati zakonsku zaštitu, što trenutno nije u potpunosti razvijeno na svim nivoima vlasti, uključujući Brčko distrikt</w:t>
      </w:r>
      <w:r>
        <w:rPr>
          <w:sz w:val="24"/>
          <w:szCs w:val="24"/>
        </w:rPr>
        <w:t xml:space="preserve"> BiH.</w:t>
      </w:r>
    </w:p>
    <w:p w14:paraId="54B1CDEE" w14:textId="77777777" w:rsidR="00496159" w:rsidRDefault="00496159" w:rsidP="00B41590">
      <w:pPr>
        <w:jc w:val="both"/>
        <w:rPr>
          <w:sz w:val="24"/>
          <w:szCs w:val="24"/>
        </w:rPr>
      </w:pPr>
    </w:p>
    <w:p w14:paraId="07CD6FC3" w14:textId="4308AB2D" w:rsidR="00B41590" w:rsidRPr="00B41590" w:rsidRDefault="00B41590" w:rsidP="00B41590">
      <w:pPr>
        <w:jc w:val="both"/>
        <w:rPr>
          <w:sz w:val="24"/>
          <w:szCs w:val="24"/>
        </w:rPr>
      </w:pPr>
      <w:r w:rsidRPr="00B41590">
        <w:rPr>
          <w:sz w:val="24"/>
          <w:szCs w:val="24"/>
        </w:rPr>
        <w:t>Policijski, tužilački i sudski organi imaju ključnu ulogu u otkrivanju i procesuiranju korupcije. Policija Brčko distrikta</w:t>
      </w:r>
      <w:r>
        <w:rPr>
          <w:sz w:val="24"/>
          <w:szCs w:val="24"/>
        </w:rPr>
        <w:t xml:space="preserve"> BiH</w:t>
      </w:r>
      <w:r w:rsidRPr="00B41590">
        <w:rPr>
          <w:sz w:val="24"/>
          <w:szCs w:val="24"/>
        </w:rPr>
        <w:t>, s posebnim odje</w:t>
      </w:r>
      <w:r>
        <w:rPr>
          <w:sz w:val="24"/>
          <w:szCs w:val="24"/>
        </w:rPr>
        <w:t>ljen</w:t>
      </w:r>
      <w:r w:rsidR="00F96600">
        <w:rPr>
          <w:sz w:val="24"/>
          <w:szCs w:val="24"/>
        </w:rPr>
        <w:t>j</w:t>
      </w:r>
      <w:r w:rsidRPr="00B41590">
        <w:rPr>
          <w:sz w:val="24"/>
          <w:szCs w:val="24"/>
        </w:rPr>
        <w:t xml:space="preserve">ima za privredni kriminal i unutrašnje standarde, mora poboljšati kapacitete i obuku. Takođe, </w:t>
      </w:r>
      <w:r>
        <w:rPr>
          <w:sz w:val="24"/>
          <w:szCs w:val="24"/>
        </w:rPr>
        <w:t>T</w:t>
      </w:r>
      <w:r w:rsidRPr="00B41590">
        <w:rPr>
          <w:sz w:val="24"/>
          <w:szCs w:val="24"/>
        </w:rPr>
        <w:t xml:space="preserve">užilaštvo </w:t>
      </w:r>
      <w:r>
        <w:rPr>
          <w:sz w:val="24"/>
          <w:szCs w:val="24"/>
        </w:rPr>
        <w:t xml:space="preserve">Brčko distrikta BiH </w:t>
      </w:r>
      <w:r w:rsidRPr="00B41590">
        <w:rPr>
          <w:sz w:val="24"/>
          <w:szCs w:val="24"/>
        </w:rPr>
        <w:t xml:space="preserve">se suočava s izazovima u dokazivanju </w:t>
      </w:r>
      <w:r w:rsidR="005B35CF">
        <w:rPr>
          <w:sz w:val="24"/>
          <w:szCs w:val="24"/>
        </w:rPr>
        <w:t>koruptivnih</w:t>
      </w:r>
      <w:r w:rsidR="00962DD7">
        <w:rPr>
          <w:sz w:val="24"/>
          <w:szCs w:val="24"/>
        </w:rPr>
        <w:t xml:space="preserve"> krivičnih</w:t>
      </w:r>
      <w:r w:rsidRPr="00B41590">
        <w:rPr>
          <w:sz w:val="24"/>
          <w:szCs w:val="24"/>
        </w:rPr>
        <w:t xml:space="preserve"> djela, zbog čega je nužno unaprijediti finan</w:t>
      </w:r>
      <w:r w:rsidR="005B35CF">
        <w:rPr>
          <w:sz w:val="24"/>
          <w:szCs w:val="24"/>
        </w:rPr>
        <w:t>s</w:t>
      </w:r>
      <w:r w:rsidRPr="00B41590">
        <w:rPr>
          <w:sz w:val="24"/>
          <w:szCs w:val="24"/>
        </w:rPr>
        <w:t>ijske istrage.</w:t>
      </w:r>
    </w:p>
    <w:p w14:paraId="5D0CAEBE" w14:textId="46AB18D5" w:rsidR="00293A99" w:rsidRDefault="00B41590" w:rsidP="00B41590">
      <w:pPr>
        <w:jc w:val="both"/>
        <w:rPr>
          <w:sz w:val="24"/>
          <w:szCs w:val="24"/>
        </w:rPr>
      </w:pPr>
      <w:r w:rsidRPr="00B41590">
        <w:rPr>
          <w:sz w:val="24"/>
          <w:szCs w:val="24"/>
        </w:rPr>
        <w:t>Unapređenje inspekcijskih i nadzornih mehanizama, uz veću transparentnost i efikasnost, esencijalno je za suzbijanje korupcije. Nadzorni organi, posebno inspekcije, moraju biti dovoljno kapacitirani kako bi pratili zakonitost i osigurali odgovornost u javnom i privatnom sektoru.</w:t>
      </w:r>
    </w:p>
    <w:p w14:paraId="22518592" w14:textId="77777777" w:rsidR="00B41590" w:rsidRPr="00496159" w:rsidRDefault="00B41590" w:rsidP="00B41590">
      <w:pPr>
        <w:jc w:val="both"/>
        <w:rPr>
          <w:sz w:val="28"/>
          <w:szCs w:val="28"/>
        </w:rPr>
      </w:pPr>
    </w:p>
    <w:p w14:paraId="1B5E8A6B" w14:textId="286DC2D8" w:rsidR="00B41590" w:rsidRDefault="00B41590" w:rsidP="0084639D">
      <w:pPr>
        <w:pStyle w:val="Heading2"/>
        <w:jc w:val="center"/>
        <w:rPr>
          <w:rFonts w:asciiTheme="minorHAnsi" w:hAnsiTheme="minorHAnsi" w:cstheme="minorHAnsi"/>
          <w:b/>
          <w:bCs/>
          <w:color w:val="auto"/>
          <w:sz w:val="28"/>
          <w:szCs w:val="28"/>
        </w:rPr>
      </w:pPr>
      <w:bookmarkStart w:id="23" w:name="_Toc191471055"/>
      <w:r w:rsidRPr="0084639D">
        <w:rPr>
          <w:rFonts w:asciiTheme="minorHAnsi" w:hAnsiTheme="minorHAnsi" w:cstheme="minorHAnsi"/>
          <w:b/>
          <w:bCs/>
          <w:color w:val="auto"/>
          <w:sz w:val="28"/>
          <w:szCs w:val="28"/>
        </w:rPr>
        <w:t>Strateški program 2.1. „Zajedničke aktivnosti“</w:t>
      </w:r>
      <w:bookmarkEnd w:id="23"/>
    </w:p>
    <w:p w14:paraId="15D8B336" w14:textId="77777777" w:rsidR="00846C44" w:rsidRPr="00705AB5" w:rsidRDefault="00846C44" w:rsidP="00846C44">
      <w:pPr>
        <w:rPr>
          <w:sz w:val="24"/>
          <w:szCs w:val="24"/>
        </w:rPr>
      </w:pPr>
    </w:p>
    <w:p w14:paraId="2169A260" w14:textId="47BD56E4" w:rsidR="00B41590" w:rsidRPr="00B41590" w:rsidRDefault="00B41590" w:rsidP="00705AB5">
      <w:pPr>
        <w:pStyle w:val="NormalWeb"/>
        <w:spacing w:after="0" w:afterAutospacing="0"/>
        <w:jc w:val="both"/>
        <w:rPr>
          <w:rFonts w:asciiTheme="minorHAnsi" w:hAnsiTheme="minorHAnsi" w:cstheme="minorHAnsi"/>
        </w:rPr>
      </w:pPr>
      <w:r w:rsidRPr="00B41590">
        <w:rPr>
          <w:rFonts w:asciiTheme="minorHAnsi" w:hAnsiTheme="minorHAnsi" w:cstheme="minorHAnsi"/>
        </w:rPr>
        <w:t xml:space="preserve">Borba protiv korupcije oslanja se na pravne sankcije i mjere. Iako je prevencija ključna, u praksi se očekuje da će propisi biti povremeno prekršeni. Korupcija narušava pravne interese, a borba protiv nje obuhvata različite grane prava poput disciplinskog, prekršajnog i krivičnog. Važno je imati efikasan </w:t>
      </w:r>
      <w:r>
        <w:rPr>
          <w:rFonts w:asciiTheme="minorHAnsi" w:hAnsiTheme="minorHAnsi" w:cstheme="minorHAnsi"/>
        </w:rPr>
        <w:t>sistem</w:t>
      </w:r>
      <w:r w:rsidRPr="00B41590">
        <w:rPr>
          <w:rFonts w:asciiTheme="minorHAnsi" w:hAnsiTheme="minorHAnsi" w:cstheme="minorHAnsi"/>
        </w:rPr>
        <w:t xml:space="preserve"> nadzora koji omogućava pravovremeno otkrivanje i procesuiranje korupcije uz primjenu sankcija koje su proporcionalne težini djela, što je u skladu s međunarodnim standardima.</w:t>
      </w:r>
    </w:p>
    <w:p w14:paraId="0F7D6158" w14:textId="79421118" w:rsidR="00B41590" w:rsidRDefault="00B41590" w:rsidP="00705AB5">
      <w:pPr>
        <w:pStyle w:val="NormalWeb"/>
        <w:spacing w:after="0" w:afterAutospacing="0"/>
        <w:jc w:val="both"/>
        <w:rPr>
          <w:rFonts w:asciiTheme="minorHAnsi" w:hAnsiTheme="minorHAnsi" w:cstheme="minorHAnsi"/>
        </w:rPr>
      </w:pPr>
      <w:r w:rsidRPr="00B41590">
        <w:rPr>
          <w:rFonts w:asciiTheme="minorHAnsi" w:hAnsiTheme="minorHAnsi" w:cstheme="minorHAnsi"/>
        </w:rPr>
        <w:t xml:space="preserve">Zaštita prijavitelja korupcije postaje sve važnija jer oni, koji su često zaposleni u javnim ili privatnim sektorima, najčešće prvi uoče nepravilnosti. Međutim, prijavitelji se suočavaju s prijetnjama, </w:t>
      </w:r>
      <w:r w:rsidR="00DD5436">
        <w:rPr>
          <w:rFonts w:asciiTheme="minorHAnsi" w:hAnsiTheme="minorHAnsi" w:cstheme="minorHAnsi"/>
        </w:rPr>
        <w:t xml:space="preserve">uznemiravanjem, </w:t>
      </w:r>
      <w:r w:rsidR="009C2E3F">
        <w:rPr>
          <w:rFonts w:asciiTheme="minorHAnsi" w:hAnsiTheme="minorHAnsi" w:cstheme="minorHAnsi"/>
        </w:rPr>
        <w:t>stavljanjem u lošije radne uslove</w:t>
      </w:r>
      <w:r w:rsidRPr="00B41590">
        <w:rPr>
          <w:rFonts w:asciiTheme="minorHAnsi" w:hAnsiTheme="minorHAnsi" w:cstheme="minorHAnsi"/>
        </w:rPr>
        <w:t xml:space="preserve">, a ponekad i sa smanjenjem </w:t>
      </w:r>
      <w:r>
        <w:rPr>
          <w:rFonts w:asciiTheme="minorHAnsi" w:hAnsiTheme="minorHAnsi" w:cstheme="minorHAnsi"/>
        </w:rPr>
        <w:t>plata</w:t>
      </w:r>
      <w:r w:rsidRPr="00B41590">
        <w:rPr>
          <w:rFonts w:asciiTheme="minorHAnsi" w:hAnsiTheme="minorHAnsi" w:cstheme="minorHAnsi"/>
        </w:rPr>
        <w:t xml:space="preserve">. U cilju zaštite takvih </w:t>
      </w:r>
      <w:r w:rsidR="00000D19">
        <w:rPr>
          <w:rFonts w:asciiTheme="minorHAnsi" w:hAnsiTheme="minorHAnsi" w:cstheme="minorHAnsi"/>
        </w:rPr>
        <w:t>lica</w:t>
      </w:r>
      <w:r w:rsidRPr="00B41590">
        <w:rPr>
          <w:rFonts w:asciiTheme="minorHAnsi" w:hAnsiTheme="minorHAnsi" w:cstheme="minorHAnsi"/>
        </w:rPr>
        <w:t xml:space="preserve"> potrebno je razviti posebne zakonske odredbe koje </w:t>
      </w:r>
      <w:r>
        <w:rPr>
          <w:rFonts w:asciiTheme="minorHAnsi" w:hAnsiTheme="minorHAnsi" w:cstheme="minorHAnsi"/>
        </w:rPr>
        <w:t>garantuju</w:t>
      </w:r>
      <w:r w:rsidRPr="00B41590">
        <w:rPr>
          <w:rFonts w:asciiTheme="minorHAnsi" w:hAnsiTheme="minorHAnsi" w:cstheme="minorHAnsi"/>
        </w:rPr>
        <w:t xml:space="preserve"> sigurnost prijaviteljima i omogućuju im da prijava ne izazove negativne posljedice za njihov radni status.</w:t>
      </w:r>
    </w:p>
    <w:p w14:paraId="7696C1F2" w14:textId="77777777" w:rsidR="003A047B" w:rsidRPr="00496159" w:rsidRDefault="003A047B" w:rsidP="00705AB5">
      <w:pPr>
        <w:pStyle w:val="NormalWeb"/>
        <w:spacing w:after="0" w:afterAutospacing="0"/>
        <w:jc w:val="both"/>
        <w:rPr>
          <w:rFonts w:asciiTheme="minorHAnsi" w:hAnsiTheme="minorHAnsi" w:cstheme="minorHAnsi"/>
          <w:sz w:val="2"/>
          <w:szCs w:val="2"/>
        </w:rPr>
      </w:pPr>
    </w:p>
    <w:p w14:paraId="2E98245F" w14:textId="3DA22BD7" w:rsidR="003A047B" w:rsidRDefault="00B41590" w:rsidP="003A047B">
      <w:pPr>
        <w:pStyle w:val="NormalWeb"/>
        <w:spacing w:before="0" w:beforeAutospacing="0" w:after="0" w:afterAutospacing="0"/>
        <w:jc w:val="both"/>
        <w:rPr>
          <w:rFonts w:asciiTheme="minorHAnsi" w:hAnsiTheme="minorHAnsi" w:cstheme="minorHAnsi"/>
        </w:rPr>
      </w:pPr>
      <w:r w:rsidRPr="00B41590">
        <w:rPr>
          <w:rFonts w:asciiTheme="minorHAnsi" w:hAnsiTheme="minorHAnsi" w:cstheme="minorHAnsi"/>
        </w:rPr>
        <w:t xml:space="preserve">Međunarodni standardi i dobre prakse iz različitih organizacija </w:t>
      </w:r>
      <w:r w:rsidR="00000D19">
        <w:rPr>
          <w:rFonts w:asciiTheme="minorHAnsi" w:hAnsiTheme="minorHAnsi" w:cstheme="minorHAnsi"/>
        </w:rPr>
        <w:t>sugerišu</w:t>
      </w:r>
      <w:r w:rsidRPr="00B41590">
        <w:rPr>
          <w:rFonts w:asciiTheme="minorHAnsi" w:hAnsiTheme="minorHAnsi" w:cstheme="minorHAnsi"/>
        </w:rPr>
        <w:t xml:space="preserve"> potrebu za jačom zaštitom prijavitelja</w:t>
      </w:r>
      <w:r w:rsidR="00000D19">
        <w:rPr>
          <w:rFonts w:asciiTheme="minorHAnsi" w:hAnsiTheme="minorHAnsi" w:cstheme="minorHAnsi"/>
        </w:rPr>
        <w:t xml:space="preserve"> korupcije</w:t>
      </w:r>
      <w:r w:rsidRPr="00B41590">
        <w:rPr>
          <w:rFonts w:asciiTheme="minorHAnsi" w:hAnsiTheme="minorHAnsi" w:cstheme="minorHAnsi"/>
        </w:rPr>
        <w:t xml:space="preserve">. Ove mjere trebaju osigurati sigurno okruženje za prijavu korupcije, bez straha od odmazde. Prijaviteljima se mora omogućiti da se ne nađu u lošijoj situaciji nego da nisu prijavili koruptivno ponašanje, čime bi se </w:t>
      </w:r>
      <w:r w:rsidR="00000D19">
        <w:rPr>
          <w:rFonts w:asciiTheme="minorHAnsi" w:hAnsiTheme="minorHAnsi" w:cstheme="minorHAnsi"/>
        </w:rPr>
        <w:t>podstakla</w:t>
      </w:r>
      <w:r w:rsidRPr="00B41590">
        <w:rPr>
          <w:rFonts w:asciiTheme="minorHAnsi" w:hAnsiTheme="minorHAnsi" w:cstheme="minorHAnsi"/>
        </w:rPr>
        <w:t xml:space="preserve"> odgovornost i integritet u društvenim institucijama.</w:t>
      </w:r>
    </w:p>
    <w:p w14:paraId="1178B9B7" w14:textId="77777777" w:rsidR="003A047B" w:rsidRPr="00E75AE6" w:rsidRDefault="003A047B" w:rsidP="003A047B">
      <w:pPr>
        <w:pStyle w:val="NormalWeb"/>
        <w:spacing w:before="0" w:beforeAutospacing="0" w:after="0" w:afterAutospacing="0"/>
        <w:jc w:val="both"/>
        <w:rPr>
          <w:rFonts w:asciiTheme="minorHAnsi" w:hAnsiTheme="minorHAnsi" w:cstheme="minorHAnsi"/>
        </w:rPr>
      </w:pPr>
    </w:p>
    <w:p w14:paraId="44974331" w14:textId="503A5511" w:rsidR="001D4B54" w:rsidRDefault="001D4B54" w:rsidP="003A047B">
      <w:pPr>
        <w:spacing w:after="0" w:line="240" w:lineRule="auto"/>
        <w:jc w:val="both"/>
        <w:rPr>
          <w:i/>
          <w:iCs/>
          <w:sz w:val="24"/>
          <w:szCs w:val="24"/>
        </w:rPr>
      </w:pPr>
      <w:r w:rsidRPr="001D4B54">
        <w:rPr>
          <w:i/>
          <w:iCs/>
          <w:sz w:val="24"/>
          <w:szCs w:val="24"/>
        </w:rPr>
        <w:t xml:space="preserve">Tabela </w:t>
      </w:r>
      <w:r w:rsidR="00FD0515">
        <w:rPr>
          <w:i/>
          <w:iCs/>
          <w:sz w:val="24"/>
          <w:szCs w:val="24"/>
        </w:rPr>
        <w:t>9</w:t>
      </w:r>
      <w:r w:rsidRPr="001D4B54">
        <w:rPr>
          <w:i/>
          <w:iCs/>
          <w:sz w:val="24"/>
          <w:szCs w:val="24"/>
        </w:rPr>
        <w:t>. Pregled statusa realizacije pojedinačnih aktivnosti</w:t>
      </w:r>
      <w:r>
        <w:rPr>
          <w:i/>
          <w:iCs/>
          <w:sz w:val="24"/>
          <w:szCs w:val="24"/>
        </w:rPr>
        <w:t xml:space="preserve"> strateškog programa „2.1. Zajedničke aktivnosti“</w:t>
      </w:r>
    </w:p>
    <w:p w14:paraId="68DE4417" w14:textId="77777777" w:rsidR="00496159" w:rsidRPr="00496159" w:rsidRDefault="00496159" w:rsidP="003A047B">
      <w:pPr>
        <w:spacing w:after="0" w:line="240" w:lineRule="auto"/>
        <w:jc w:val="both"/>
        <w:rPr>
          <w:i/>
          <w:iCs/>
          <w:sz w:val="20"/>
          <w:szCs w:val="20"/>
        </w:rPr>
      </w:pPr>
    </w:p>
    <w:tbl>
      <w:tblPr>
        <w:tblStyle w:val="TableGrid"/>
        <w:tblW w:w="9072" w:type="dxa"/>
        <w:tblInd w:w="-5" w:type="dxa"/>
        <w:tblLook w:val="04A0" w:firstRow="1" w:lastRow="0" w:firstColumn="1" w:lastColumn="0" w:noHBand="0" w:noVBand="1"/>
      </w:tblPr>
      <w:tblGrid>
        <w:gridCol w:w="1985"/>
        <w:gridCol w:w="3969"/>
        <w:gridCol w:w="1134"/>
        <w:gridCol w:w="992"/>
        <w:gridCol w:w="992"/>
      </w:tblGrid>
      <w:tr w:rsidR="00A926AC" w14:paraId="7F2595DE" w14:textId="77777777" w:rsidTr="00055F82">
        <w:trPr>
          <w:trHeight w:val="567"/>
        </w:trPr>
        <w:tc>
          <w:tcPr>
            <w:tcW w:w="9072" w:type="dxa"/>
            <w:gridSpan w:val="5"/>
            <w:vAlign w:val="center"/>
          </w:tcPr>
          <w:p w14:paraId="7DF3703B" w14:textId="2C75ED1F" w:rsidR="00A926AC" w:rsidRDefault="00A926AC" w:rsidP="00D729AF">
            <w:pPr>
              <w:jc w:val="center"/>
              <w:rPr>
                <w:b/>
                <w:bCs/>
                <w:sz w:val="24"/>
                <w:szCs w:val="24"/>
              </w:rPr>
            </w:pPr>
            <w:r>
              <w:rPr>
                <w:b/>
                <w:bCs/>
                <w:sz w:val="24"/>
                <w:szCs w:val="24"/>
              </w:rPr>
              <w:t>Strateški cilj 2.Suzbijanje korupcije – „Zajedničke aktivnosti“</w:t>
            </w:r>
          </w:p>
        </w:tc>
      </w:tr>
      <w:tr w:rsidR="00A926AC" w14:paraId="725D31F9" w14:textId="77777777" w:rsidTr="00705AB5">
        <w:trPr>
          <w:trHeight w:val="438"/>
        </w:trPr>
        <w:tc>
          <w:tcPr>
            <w:tcW w:w="1985" w:type="dxa"/>
            <w:vMerge w:val="restart"/>
            <w:vAlign w:val="center"/>
          </w:tcPr>
          <w:p w14:paraId="5FF37163" w14:textId="17403AEC" w:rsidR="00A926AC" w:rsidRDefault="00A926AC" w:rsidP="00D729AF">
            <w:pPr>
              <w:jc w:val="center"/>
              <w:rPr>
                <w:b/>
                <w:bCs/>
                <w:sz w:val="24"/>
                <w:szCs w:val="24"/>
              </w:rPr>
            </w:pPr>
            <w:r>
              <w:rPr>
                <w:b/>
                <w:bCs/>
                <w:sz w:val="24"/>
                <w:szCs w:val="24"/>
              </w:rPr>
              <w:t>Strateški program</w:t>
            </w:r>
          </w:p>
        </w:tc>
        <w:tc>
          <w:tcPr>
            <w:tcW w:w="3969" w:type="dxa"/>
            <w:vMerge w:val="restart"/>
            <w:vAlign w:val="center"/>
          </w:tcPr>
          <w:p w14:paraId="1951DA07" w14:textId="77777777" w:rsidR="00A926AC" w:rsidRDefault="00A926AC" w:rsidP="00D729AF">
            <w:pPr>
              <w:jc w:val="center"/>
              <w:rPr>
                <w:b/>
                <w:bCs/>
                <w:sz w:val="24"/>
                <w:szCs w:val="24"/>
              </w:rPr>
            </w:pPr>
            <w:r>
              <w:rPr>
                <w:b/>
                <w:bCs/>
                <w:sz w:val="24"/>
                <w:szCs w:val="24"/>
              </w:rPr>
              <w:t>Aktivnosti</w:t>
            </w:r>
          </w:p>
        </w:tc>
        <w:tc>
          <w:tcPr>
            <w:tcW w:w="3118" w:type="dxa"/>
            <w:gridSpan w:val="3"/>
            <w:vAlign w:val="center"/>
          </w:tcPr>
          <w:p w14:paraId="74260A11" w14:textId="77777777" w:rsidR="00A926AC" w:rsidRDefault="00A926AC" w:rsidP="00D729AF">
            <w:pPr>
              <w:jc w:val="center"/>
              <w:rPr>
                <w:b/>
                <w:bCs/>
                <w:sz w:val="24"/>
                <w:szCs w:val="24"/>
              </w:rPr>
            </w:pPr>
            <w:r>
              <w:rPr>
                <w:b/>
                <w:bCs/>
                <w:sz w:val="24"/>
                <w:szCs w:val="24"/>
              </w:rPr>
              <w:t>Status aktivnosti</w:t>
            </w:r>
          </w:p>
        </w:tc>
      </w:tr>
      <w:tr w:rsidR="00A926AC" w14:paraId="5737D19C" w14:textId="77777777" w:rsidTr="00055F82">
        <w:trPr>
          <w:cantSplit/>
          <w:trHeight w:val="1525"/>
        </w:trPr>
        <w:tc>
          <w:tcPr>
            <w:tcW w:w="1985" w:type="dxa"/>
            <w:vMerge/>
          </w:tcPr>
          <w:p w14:paraId="7C530AC6" w14:textId="77777777" w:rsidR="00A926AC" w:rsidRDefault="00A926AC" w:rsidP="00D729AF">
            <w:pPr>
              <w:jc w:val="both"/>
              <w:rPr>
                <w:b/>
                <w:bCs/>
                <w:sz w:val="24"/>
                <w:szCs w:val="24"/>
              </w:rPr>
            </w:pPr>
          </w:p>
        </w:tc>
        <w:tc>
          <w:tcPr>
            <w:tcW w:w="3969" w:type="dxa"/>
            <w:vMerge/>
          </w:tcPr>
          <w:p w14:paraId="18D14EBC" w14:textId="77777777" w:rsidR="00A926AC" w:rsidRDefault="00A926AC" w:rsidP="00D729AF">
            <w:pPr>
              <w:jc w:val="both"/>
              <w:rPr>
                <w:b/>
                <w:bCs/>
                <w:sz w:val="24"/>
                <w:szCs w:val="24"/>
              </w:rPr>
            </w:pPr>
          </w:p>
        </w:tc>
        <w:tc>
          <w:tcPr>
            <w:tcW w:w="1134" w:type="dxa"/>
            <w:textDirection w:val="btLr"/>
            <w:vAlign w:val="center"/>
          </w:tcPr>
          <w:p w14:paraId="30C63F11" w14:textId="77777777" w:rsidR="00A926AC" w:rsidRDefault="00A926AC" w:rsidP="00D729AF">
            <w:pPr>
              <w:ind w:left="113" w:right="113"/>
              <w:jc w:val="center"/>
              <w:rPr>
                <w:b/>
                <w:bCs/>
                <w:sz w:val="24"/>
                <w:szCs w:val="24"/>
              </w:rPr>
            </w:pPr>
            <w:r>
              <w:rPr>
                <w:b/>
                <w:bCs/>
                <w:sz w:val="24"/>
                <w:szCs w:val="24"/>
              </w:rPr>
              <w:t>Realizovano</w:t>
            </w:r>
          </w:p>
        </w:tc>
        <w:tc>
          <w:tcPr>
            <w:tcW w:w="992" w:type="dxa"/>
            <w:textDirection w:val="btLr"/>
            <w:vAlign w:val="center"/>
          </w:tcPr>
          <w:p w14:paraId="406E2E91" w14:textId="77777777" w:rsidR="00A926AC" w:rsidRDefault="00A926AC" w:rsidP="00D729AF">
            <w:pPr>
              <w:ind w:left="113" w:right="113"/>
              <w:jc w:val="center"/>
              <w:rPr>
                <w:b/>
                <w:bCs/>
                <w:sz w:val="24"/>
                <w:szCs w:val="24"/>
              </w:rPr>
            </w:pPr>
            <w:r>
              <w:rPr>
                <w:b/>
                <w:bCs/>
                <w:sz w:val="24"/>
                <w:szCs w:val="24"/>
              </w:rPr>
              <w:t>Nije realizovano</w:t>
            </w:r>
          </w:p>
        </w:tc>
        <w:tc>
          <w:tcPr>
            <w:tcW w:w="992" w:type="dxa"/>
            <w:textDirection w:val="btLr"/>
            <w:vAlign w:val="center"/>
          </w:tcPr>
          <w:p w14:paraId="5DFD3DC7" w14:textId="77777777" w:rsidR="00A926AC" w:rsidRDefault="00A926AC" w:rsidP="00D729AF">
            <w:pPr>
              <w:ind w:left="113" w:right="113"/>
              <w:jc w:val="center"/>
              <w:rPr>
                <w:b/>
                <w:bCs/>
                <w:sz w:val="24"/>
                <w:szCs w:val="24"/>
              </w:rPr>
            </w:pPr>
            <w:r>
              <w:rPr>
                <w:b/>
                <w:bCs/>
                <w:sz w:val="24"/>
                <w:szCs w:val="24"/>
              </w:rPr>
              <w:t>Realizacija u toku</w:t>
            </w:r>
          </w:p>
        </w:tc>
      </w:tr>
      <w:tr w:rsidR="00A926AC" w14:paraId="6A200532" w14:textId="77777777" w:rsidTr="00055F82">
        <w:trPr>
          <w:cantSplit/>
          <w:trHeight w:val="1134"/>
        </w:trPr>
        <w:tc>
          <w:tcPr>
            <w:tcW w:w="1985" w:type="dxa"/>
            <w:vMerge w:val="restart"/>
          </w:tcPr>
          <w:p w14:paraId="30C094FB" w14:textId="55F33B7C" w:rsidR="00A926AC" w:rsidRPr="00A926AC" w:rsidRDefault="00A926AC" w:rsidP="00A926AC">
            <w:pPr>
              <w:jc w:val="center"/>
              <w:rPr>
                <w:sz w:val="24"/>
                <w:szCs w:val="24"/>
              </w:rPr>
            </w:pPr>
            <w:r w:rsidRPr="00A926AC">
              <w:rPr>
                <w:sz w:val="24"/>
                <w:szCs w:val="24"/>
              </w:rPr>
              <w:lastRenderedPageBreak/>
              <w:t>2.1.1.</w:t>
            </w:r>
          </w:p>
          <w:p w14:paraId="6945FB56" w14:textId="67201C86" w:rsidR="00A926AC" w:rsidRDefault="00A926AC" w:rsidP="00A926AC">
            <w:pPr>
              <w:jc w:val="center"/>
              <w:rPr>
                <w:b/>
                <w:bCs/>
                <w:sz w:val="24"/>
                <w:szCs w:val="24"/>
              </w:rPr>
            </w:pPr>
            <w:r w:rsidRPr="00A926AC">
              <w:rPr>
                <w:sz w:val="24"/>
                <w:szCs w:val="24"/>
              </w:rPr>
              <w:t>Uređenje pravnog okvira za zaštitu lica koja prijavljuju korupciju u Brčko distriktu BiH</w:t>
            </w:r>
          </w:p>
        </w:tc>
        <w:tc>
          <w:tcPr>
            <w:tcW w:w="3969" w:type="dxa"/>
          </w:tcPr>
          <w:p w14:paraId="3CC7F107" w14:textId="0293F255" w:rsidR="00A926AC" w:rsidRPr="00A926AC" w:rsidRDefault="00A926AC" w:rsidP="00D729AF">
            <w:pPr>
              <w:jc w:val="both"/>
              <w:rPr>
                <w:sz w:val="24"/>
                <w:szCs w:val="24"/>
              </w:rPr>
            </w:pPr>
            <w:r w:rsidRPr="00A926AC">
              <w:rPr>
                <w:sz w:val="24"/>
                <w:szCs w:val="24"/>
              </w:rPr>
              <w:t>2.1.1.1. Analiza primjene Zakona o zaštiti lica koja prijavljuju korupciju</w:t>
            </w:r>
          </w:p>
        </w:tc>
        <w:tc>
          <w:tcPr>
            <w:tcW w:w="1134" w:type="dxa"/>
            <w:vAlign w:val="center"/>
          </w:tcPr>
          <w:p w14:paraId="5D766AC4" w14:textId="66894904" w:rsidR="00A926AC" w:rsidRDefault="00BD6F49" w:rsidP="00BD6F49">
            <w:pPr>
              <w:jc w:val="center"/>
              <w:rPr>
                <w:b/>
                <w:bCs/>
                <w:sz w:val="24"/>
                <w:szCs w:val="24"/>
              </w:rPr>
            </w:pPr>
            <w:r>
              <w:rPr>
                <w:b/>
                <w:bCs/>
                <w:noProof/>
                <w:sz w:val="24"/>
                <w:szCs w:val="24"/>
              </w:rPr>
              <w:drawing>
                <wp:inline distT="0" distB="0" distL="0" distR="0" wp14:anchorId="3BC3064E" wp14:editId="43D5AEBC">
                  <wp:extent cx="152400" cy="146050"/>
                  <wp:effectExtent l="0" t="0" r="0" b="6350"/>
                  <wp:docPr id="185737478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22EAB726" w14:textId="77777777" w:rsidR="00A926AC" w:rsidRDefault="00A926AC" w:rsidP="00BD6F49">
            <w:pPr>
              <w:jc w:val="center"/>
              <w:rPr>
                <w:b/>
                <w:bCs/>
                <w:sz w:val="24"/>
                <w:szCs w:val="24"/>
              </w:rPr>
            </w:pPr>
          </w:p>
        </w:tc>
        <w:tc>
          <w:tcPr>
            <w:tcW w:w="992" w:type="dxa"/>
            <w:vAlign w:val="center"/>
          </w:tcPr>
          <w:p w14:paraId="2180ED65" w14:textId="77777777" w:rsidR="00A926AC" w:rsidRDefault="00A926AC" w:rsidP="00BD6F49">
            <w:pPr>
              <w:jc w:val="center"/>
              <w:rPr>
                <w:b/>
                <w:bCs/>
                <w:sz w:val="24"/>
                <w:szCs w:val="24"/>
              </w:rPr>
            </w:pPr>
          </w:p>
        </w:tc>
      </w:tr>
      <w:tr w:rsidR="00A926AC" w14:paraId="4A40C8D8" w14:textId="77777777" w:rsidTr="008863DB">
        <w:trPr>
          <w:cantSplit/>
          <w:trHeight w:val="1402"/>
        </w:trPr>
        <w:tc>
          <w:tcPr>
            <w:tcW w:w="1985" w:type="dxa"/>
            <w:vMerge/>
          </w:tcPr>
          <w:p w14:paraId="5A7000DB" w14:textId="77777777" w:rsidR="00A926AC" w:rsidRDefault="00A926AC" w:rsidP="00D729AF">
            <w:pPr>
              <w:jc w:val="both"/>
              <w:rPr>
                <w:b/>
                <w:bCs/>
                <w:sz w:val="24"/>
                <w:szCs w:val="24"/>
              </w:rPr>
            </w:pPr>
          </w:p>
        </w:tc>
        <w:tc>
          <w:tcPr>
            <w:tcW w:w="3969" w:type="dxa"/>
          </w:tcPr>
          <w:p w14:paraId="15DDA854" w14:textId="1A5CF1C9" w:rsidR="00A926AC" w:rsidRPr="00A926AC" w:rsidRDefault="00A926AC" w:rsidP="00A926AC">
            <w:pPr>
              <w:rPr>
                <w:sz w:val="24"/>
                <w:szCs w:val="24"/>
              </w:rPr>
            </w:pPr>
            <w:r w:rsidRPr="00A926AC">
              <w:rPr>
                <w:sz w:val="24"/>
                <w:szCs w:val="24"/>
              </w:rPr>
              <w:t>2.1.1.2. U skladu sa izvšenom analizom inicirati izmjene ili dopune Zakone o zaštiti lica koja prijavljuju korupciju</w:t>
            </w:r>
          </w:p>
        </w:tc>
        <w:tc>
          <w:tcPr>
            <w:tcW w:w="1134" w:type="dxa"/>
            <w:vAlign w:val="center"/>
          </w:tcPr>
          <w:p w14:paraId="738F5F07" w14:textId="77777777" w:rsidR="00A926AC" w:rsidRDefault="00A926AC" w:rsidP="00BD6F49">
            <w:pPr>
              <w:jc w:val="center"/>
              <w:rPr>
                <w:b/>
                <w:bCs/>
                <w:sz w:val="24"/>
                <w:szCs w:val="24"/>
              </w:rPr>
            </w:pPr>
          </w:p>
        </w:tc>
        <w:tc>
          <w:tcPr>
            <w:tcW w:w="992" w:type="dxa"/>
            <w:vAlign w:val="center"/>
          </w:tcPr>
          <w:p w14:paraId="5E3D7871" w14:textId="73D8684B" w:rsidR="00A926AC" w:rsidRDefault="00BD6F49" w:rsidP="00BD6F49">
            <w:pPr>
              <w:jc w:val="center"/>
              <w:rPr>
                <w:b/>
                <w:bCs/>
                <w:sz w:val="24"/>
                <w:szCs w:val="24"/>
              </w:rPr>
            </w:pPr>
            <w:r>
              <w:rPr>
                <w:b/>
                <w:bCs/>
                <w:noProof/>
                <w:sz w:val="24"/>
                <w:szCs w:val="24"/>
              </w:rPr>
              <w:drawing>
                <wp:inline distT="0" distB="0" distL="0" distR="0" wp14:anchorId="326CA8E1" wp14:editId="34491C88">
                  <wp:extent cx="152400" cy="146050"/>
                  <wp:effectExtent l="0" t="0" r="0" b="6350"/>
                  <wp:docPr id="14278739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77426C47" w14:textId="77777777" w:rsidR="00A926AC" w:rsidRDefault="00A926AC" w:rsidP="00BD6F49">
            <w:pPr>
              <w:jc w:val="center"/>
              <w:rPr>
                <w:b/>
                <w:bCs/>
                <w:sz w:val="24"/>
                <w:szCs w:val="24"/>
              </w:rPr>
            </w:pPr>
          </w:p>
        </w:tc>
      </w:tr>
      <w:tr w:rsidR="00A926AC" w14:paraId="0DBF7B30" w14:textId="77777777" w:rsidTr="008863DB">
        <w:trPr>
          <w:cantSplit/>
          <w:trHeight w:val="1394"/>
        </w:trPr>
        <w:tc>
          <w:tcPr>
            <w:tcW w:w="1985" w:type="dxa"/>
            <w:vMerge/>
          </w:tcPr>
          <w:p w14:paraId="3663AE3C" w14:textId="77777777" w:rsidR="00A926AC" w:rsidRDefault="00A926AC" w:rsidP="00D729AF">
            <w:pPr>
              <w:jc w:val="both"/>
              <w:rPr>
                <w:b/>
                <w:bCs/>
                <w:sz w:val="24"/>
                <w:szCs w:val="24"/>
              </w:rPr>
            </w:pPr>
          </w:p>
        </w:tc>
        <w:tc>
          <w:tcPr>
            <w:tcW w:w="3969" w:type="dxa"/>
          </w:tcPr>
          <w:p w14:paraId="29200565" w14:textId="10F2ECBD" w:rsidR="00A926AC" w:rsidRPr="00A926AC" w:rsidRDefault="00A926AC" w:rsidP="00A926AC">
            <w:pPr>
              <w:rPr>
                <w:sz w:val="24"/>
                <w:szCs w:val="24"/>
              </w:rPr>
            </w:pPr>
            <w:r w:rsidRPr="00A926AC">
              <w:rPr>
                <w:sz w:val="24"/>
                <w:szCs w:val="24"/>
              </w:rPr>
              <w:t>2.1.1.3. Promovisanje Zakona o zaštiti lica koja prijavlju korupciju u smislu podrške potencijalnim zviždačima</w:t>
            </w:r>
          </w:p>
        </w:tc>
        <w:tc>
          <w:tcPr>
            <w:tcW w:w="1134" w:type="dxa"/>
            <w:vAlign w:val="center"/>
          </w:tcPr>
          <w:p w14:paraId="4C7BC61D" w14:textId="73E88B7F" w:rsidR="00A926AC" w:rsidRDefault="00BD6F49" w:rsidP="00BD6F49">
            <w:pPr>
              <w:jc w:val="center"/>
              <w:rPr>
                <w:b/>
                <w:bCs/>
                <w:sz w:val="24"/>
                <w:szCs w:val="24"/>
              </w:rPr>
            </w:pPr>
            <w:r>
              <w:rPr>
                <w:b/>
                <w:bCs/>
                <w:noProof/>
                <w:sz w:val="24"/>
                <w:szCs w:val="24"/>
              </w:rPr>
              <w:drawing>
                <wp:inline distT="0" distB="0" distL="0" distR="0" wp14:anchorId="3B3C6C37" wp14:editId="1810552C">
                  <wp:extent cx="152400" cy="146050"/>
                  <wp:effectExtent l="0" t="0" r="0" b="6350"/>
                  <wp:docPr id="145229367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436C18E2" w14:textId="77777777" w:rsidR="00A926AC" w:rsidRDefault="00A926AC" w:rsidP="00BD6F49">
            <w:pPr>
              <w:jc w:val="center"/>
              <w:rPr>
                <w:b/>
                <w:bCs/>
                <w:sz w:val="24"/>
                <w:szCs w:val="24"/>
              </w:rPr>
            </w:pPr>
          </w:p>
        </w:tc>
        <w:tc>
          <w:tcPr>
            <w:tcW w:w="992" w:type="dxa"/>
            <w:vAlign w:val="center"/>
          </w:tcPr>
          <w:p w14:paraId="2503617B" w14:textId="77777777" w:rsidR="00A926AC" w:rsidRDefault="00A926AC" w:rsidP="00BD6F49">
            <w:pPr>
              <w:jc w:val="center"/>
              <w:rPr>
                <w:b/>
                <w:bCs/>
                <w:sz w:val="24"/>
                <w:szCs w:val="24"/>
              </w:rPr>
            </w:pPr>
          </w:p>
        </w:tc>
      </w:tr>
    </w:tbl>
    <w:p w14:paraId="63588F7E" w14:textId="77777777" w:rsidR="00E75AE6" w:rsidRPr="008863DB" w:rsidRDefault="00E75AE6">
      <w:pPr>
        <w:rPr>
          <w:sz w:val="52"/>
          <w:szCs w:val="52"/>
        </w:rPr>
      </w:pPr>
    </w:p>
    <w:p w14:paraId="383432DD" w14:textId="5F970401" w:rsidR="00CB1D9D" w:rsidRDefault="00CB1D9D" w:rsidP="0084639D">
      <w:pPr>
        <w:pStyle w:val="Heading2"/>
        <w:jc w:val="center"/>
        <w:rPr>
          <w:rFonts w:asciiTheme="minorHAnsi" w:hAnsiTheme="minorHAnsi" w:cstheme="minorHAnsi"/>
          <w:b/>
          <w:bCs/>
          <w:color w:val="auto"/>
          <w:sz w:val="28"/>
          <w:szCs w:val="28"/>
        </w:rPr>
      </w:pPr>
      <w:bookmarkStart w:id="24" w:name="_Toc191471056"/>
      <w:r w:rsidRPr="0084639D">
        <w:rPr>
          <w:rFonts w:asciiTheme="minorHAnsi" w:hAnsiTheme="minorHAnsi" w:cstheme="minorHAnsi"/>
          <w:b/>
          <w:bCs/>
          <w:color w:val="auto"/>
          <w:sz w:val="28"/>
          <w:szCs w:val="28"/>
        </w:rPr>
        <w:t>Strateški program 2.2. „Policija Brčko distrikta BiH“</w:t>
      </w:r>
      <w:bookmarkEnd w:id="24"/>
    </w:p>
    <w:p w14:paraId="3F8180F1" w14:textId="77777777" w:rsidR="008863DB" w:rsidRPr="008863DB" w:rsidRDefault="008863DB" w:rsidP="008863DB">
      <w:pPr>
        <w:rPr>
          <w:sz w:val="36"/>
          <w:szCs w:val="36"/>
        </w:rPr>
      </w:pPr>
    </w:p>
    <w:p w14:paraId="2E431784" w14:textId="45C6E19A" w:rsidR="00CB1D9D" w:rsidRPr="00CB1D9D" w:rsidRDefault="00CB1D9D" w:rsidP="00820614">
      <w:pPr>
        <w:pStyle w:val="NormalWeb"/>
        <w:jc w:val="both"/>
        <w:rPr>
          <w:rFonts w:asciiTheme="minorHAnsi" w:hAnsiTheme="minorHAnsi" w:cstheme="minorHAnsi"/>
        </w:rPr>
      </w:pPr>
      <w:r w:rsidRPr="00CB1D9D">
        <w:rPr>
          <w:rFonts w:asciiTheme="minorHAnsi" w:hAnsiTheme="minorHAnsi" w:cstheme="minorHAnsi"/>
        </w:rPr>
        <w:t xml:space="preserve">Policija ima ključnu ulogu u otkrivanju i dokazivanju korupcije, kao i u suzbijanju drugih kažnjivih ponašanja. Često je prva na liniji fronta, bilo da reaguje na prijave korupcije ili se proaktivno angažuje u njihovom otkrivanju i dokazivanju. Prema međunarodnim konvencijama, uključujući one Vijeća Evrope i Ujedinjenih naroda, svaka zemlja potpisnica mora osigurati specijalizovane organe ili osobe za borbu protiv korupcije. Ovi organi moraju biti nezavisni, dobro obučeni i imati odgovarajuće resurse kako bi mogli </w:t>
      </w:r>
      <w:r w:rsidR="00B516B2">
        <w:rPr>
          <w:rFonts w:asciiTheme="minorHAnsi" w:hAnsiTheme="minorHAnsi" w:cstheme="minorHAnsi"/>
        </w:rPr>
        <w:t>efikasno</w:t>
      </w:r>
      <w:r w:rsidRPr="00CB1D9D">
        <w:rPr>
          <w:rFonts w:asciiTheme="minorHAnsi" w:hAnsiTheme="minorHAnsi" w:cstheme="minorHAnsi"/>
        </w:rPr>
        <w:t xml:space="preserve"> obavljati svoj posao.</w:t>
      </w:r>
    </w:p>
    <w:p w14:paraId="4FF74BFA" w14:textId="0B8C2F6E" w:rsidR="00CB1D9D" w:rsidRPr="00CB1D9D" w:rsidRDefault="00CB1D9D" w:rsidP="00CB1D9D">
      <w:pPr>
        <w:pStyle w:val="NormalWeb"/>
        <w:jc w:val="both"/>
        <w:rPr>
          <w:rFonts w:asciiTheme="minorHAnsi" w:hAnsiTheme="minorHAnsi" w:cstheme="minorHAnsi"/>
        </w:rPr>
      </w:pPr>
      <w:r w:rsidRPr="00CB1D9D">
        <w:rPr>
          <w:rFonts w:asciiTheme="minorHAnsi" w:hAnsiTheme="minorHAnsi" w:cstheme="minorHAnsi"/>
        </w:rPr>
        <w:t xml:space="preserve">U strukturi Policije Brčko distrikta BiH, postoji Jedinica kriminalističke </w:t>
      </w:r>
      <w:r>
        <w:rPr>
          <w:rFonts w:asciiTheme="minorHAnsi" w:hAnsiTheme="minorHAnsi" w:cstheme="minorHAnsi"/>
        </w:rPr>
        <w:t>p</w:t>
      </w:r>
      <w:r w:rsidRPr="00CB1D9D">
        <w:rPr>
          <w:rFonts w:asciiTheme="minorHAnsi" w:hAnsiTheme="minorHAnsi" w:cstheme="minorHAnsi"/>
        </w:rPr>
        <w:t>olicije koja uključuje Odsjek za spr</w:t>
      </w:r>
      <w:r w:rsidR="00826D3D">
        <w:rPr>
          <w:rFonts w:asciiTheme="minorHAnsi" w:hAnsiTheme="minorHAnsi" w:cstheme="minorHAnsi"/>
        </w:rPr>
        <w:t>j</w:t>
      </w:r>
      <w:r w:rsidRPr="00CB1D9D">
        <w:rPr>
          <w:rFonts w:asciiTheme="minorHAnsi" w:hAnsiTheme="minorHAnsi" w:cstheme="minorHAnsi"/>
        </w:rPr>
        <w:t>ečavanje i suzbijanje privrednog kriminaliteta, korupcije i finansijske istrage. Ov</w:t>
      </w:r>
      <w:r>
        <w:rPr>
          <w:rFonts w:asciiTheme="minorHAnsi" w:hAnsiTheme="minorHAnsi" w:cstheme="minorHAnsi"/>
        </w:rPr>
        <w:t>o</w:t>
      </w:r>
      <w:r w:rsidRPr="00CB1D9D">
        <w:rPr>
          <w:rFonts w:asciiTheme="minorHAnsi" w:hAnsiTheme="minorHAnsi" w:cstheme="minorHAnsi"/>
        </w:rPr>
        <w:t xml:space="preserve"> odjel</w:t>
      </w:r>
      <w:r>
        <w:rPr>
          <w:rFonts w:asciiTheme="minorHAnsi" w:hAnsiTheme="minorHAnsi" w:cstheme="minorHAnsi"/>
        </w:rPr>
        <w:t>jenje</w:t>
      </w:r>
      <w:r w:rsidRPr="00CB1D9D">
        <w:rPr>
          <w:rFonts w:asciiTheme="minorHAnsi" w:hAnsiTheme="minorHAnsi" w:cstheme="minorHAnsi"/>
        </w:rPr>
        <w:t xml:space="preserve"> je odgovor</w:t>
      </w:r>
      <w:r>
        <w:rPr>
          <w:rFonts w:asciiTheme="minorHAnsi" w:hAnsiTheme="minorHAnsi" w:cstheme="minorHAnsi"/>
        </w:rPr>
        <w:t>no</w:t>
      </w:r>
      <w:r w:rsidRPr="00CB1D9D">
        <w:rPr>
          <w:rFonts w:asciiTheme="minorHAnsi" w:hAnsiTheme="minorHAnsi" w:cstheme="minorHAnsi"/>
        </w:rPr>
        <w:t xml:space="preserve"> za borbu protiv koruptivnih krivičnih djela, a postoji i Jedinica za profesionalne standarde koja se bavi suzbijanjem interne korupcije unutar same </w:t>
      </w:r>
      <w:r>
        <w:rPr>
          <w:rFonts w:asciiTheme="minorHAnsi" w:hAnsiTheme="minorHAnsi" w:cstheme="minorHAnsi"/>
        </w:rPr>
        <w:t>P</w:t>
      </w:r>
      <w:r w:rsidRPr="00CB1D9D">
        <w:rPr>
          <w:rFonts w:asciiTheme="minorHAnsi" w:hAnsiTheme="minorHAnsi" w:cstheme="minorHAnsi"/>
        </w:rPr>
        <w:t>olicije. Iako postoje ov</w:t>
      </w:r>
      <w:r>
        <w:rPr>
          <w:rFonts w:asciiTheme="minorHAnsi" w:hAnsiTheme="minorHAnsi" w:cstheme="minorHAnsi"/>
        </w:rPr>
        <w:t>a</w:t>
      </w:r>
      <w:r w:rsidRPr="00CB1D9D">
        <w:rPr>
          <w:rFonts w:asciiTheme="minorHAnsi" w:hAnsiTheme="minorHAnsi" w:cstheme="minorHAnsi"/>
        </w:rPr>
        <w:t xml:space="preserve"> </w:t>
      </w:r>
      <w:r>
        <w:rPr>
          <w:rFonts w:asciiTheme="minorHAnsi" w:hAnsiTheme="minorHAnsi" w:cstheme="minorHAnsi"/>
        </w:rPr>
        <w:t>specjalizovana</w:t>
      </w:r>
      <w:r w:rsidRPr="00CB1D9D">
        <w:rPr>
          <w:rFonts w:asciiTheme="minorHAnsi" w:hAnsiTheme="minorHAnsi" w:cstheme="minorHAnsi"/>
        </w:rPr>
        <w:t xml:space="preserve"> </w:t>
      </w:r>
      <w:r>
        <w:rPr>
          <w:rFonts w:asciiTheme="minorHAnsi" w:hAnsiTheme="minorHAnsi" w:cstheme="minorHAnsi"/>
        </w:rPr>
        <w:t>odjeljenja</w:t>
      </w:r>
      <w:r w:rsidRPr="00CB1D9D">
        <w:rPr>
          <w:rFonts w:asciiTheme="minorHAnsi" w:hAnsiTheme="minorHAnsi" w:cstheme="minorHAnsi"/>
        </w:rPr>
        <w:t>, potrebno je dalje unaprijediti njihove kapacitete, ljudske resurse, materijalno-tehničke uslove, kao i obuku za efikasno procesuiranje koruptivnih djela.</w:t>
      </w:r>
    </w:p>
    <w:p w14:paraId="44493E67" w14:textId="6902A249" w:rsidR="00CB1D9D" w:rsidRPr="00CB1D9D" w:rsidRDefault="00CB1D9D" w:rsidP="00CB1D9D">
      <w:pPr>
        <w:pStyle w:val="NormalWeb"/>
        <w:jc w:val="both"/>
        <w:rPr>
          <w:rFonts w:asciiTheme="minorHAnsi" w:hAnsiTheme="minorHAnsi" w:cstheme="minorHAnsi"/>
        </w:rPr>
      </w:pPr>
      <w:r w:rsidRPr="00CB1D9D">
        <w:rPr>
          <w:rFonts w:asciiTheme="minorHAnsi" w:hAnsiTheme="minorHAnsi" w:cstheme="minorHAnsi"/>
        </w:rPr>
        <w:t xml:space="preserve">Najveći broj podataka o korupciji koji dolaze do organa za sprovođenje zakona obično stiže iz izvora poput građana i društvenih organizacija, ali i kroz proaktivno istraživanje policijskih službenika. U svrhu jačanja integriteta, policija prepoznaje potrebu za provođenjem sveobuhvatne procjene rizika u aktivnostima koje su podložne korupciji. Ovi podaci pomoći će u formiranju strategije za povećanje integriteta i smanjenje korupcije unutar same </w:t>
      </w:r>
      <w:r>
        <w:rPr>
          <w:rFonts w:asciiTheme="minorHAnsi" w:hAnsiTheme="minorHAnsi" w:cstheme="minorHAnsi"/>
        </w:rPr>
        <w:t>P</w:t>
      </w:r>
      <w:r w:rsidRPr="00CB1D9D">
        <w:rPr>
          <w:rFonts w:asciiTheme="minorHAnsi" w:hAnsiTheme="minorHAnsi" w:cstheme="minorHAnsi"/>
        </w:rPr>
        <w:t>olicije.</w:t>
      </w:r>
    </w:p>
    <w:p w14:paraId="55FBBF07" w14:textId="48D396AC" w:rsidR="00CB1D9D" w:rsidRDefault="00CB1D9D" w:rsidP="00CB1D9D">
      <w:pPr>
        <w:pStyle w:val="NormalWeb"/>
        <w:jc w:val="both"/>
        <w:rPr>
          <w:rFonts w:asciiTheme="minorHAnsi" w:hAnsiTheme="minorHAnsi" w:cstheme="minorHAnsi"/>
        </w:rPr>
      </w:pPr>
      <w:r w:rsidRPr="00CB1D9D">
        <w:rPr>
          <w:rFonts w:asciiTheme="minorHAnsi" w:hAnsiTheme="minorHAnsi" w:cstheme="minorHAnsi"/>
        </w:rPr>
        <w:t xml:space="preserve">Takođe, potrebno je bolje </w:t>
      </w:r>
      <w:r>
        <w:rPr>
          <w:rFonts w:asciiTheme="minorHAnsi" w:hAnsiTheme="minorHAnsi" w:cstheme="minorHAnsi"/>
        </w:rPr>
        <w:t>promovisati</w:t>
      </w:r>
      <w:r w:rsidRPr="00CB1D9D">
        <w:rPr>
          <w:rFonts w:asciiTheme="minorHAnsi" w:hAnsiTheme="minorHAnsi" w:cstheme="minorHAnsi"/>
        </w:rPr>
        <w:t xml:space="preserve"> mogućnosti prijave neetičkog ponašanja i korupcije unutar </w:t>
      </w:r>
      <w:r>
        <w:rPr>
          <w:rFonts w:asciiTheme="minorHAnsi" w:hAnsiTheme="minorHAnsi" w:cstheme="minorHAnsi"/>
        </w:rPr>
        <w:t>P</w:t>
      </w:r>
      <w:r w:rsidRPr="00CB1D9D">
        <w:rPr>
          <w:rFonts w:asciiTheme="minorHAnsi" w:hAnsiTheme="minorHAnsi" w:cstheme="minorHAnsi"/>
        </w:rPr>
        <w:t xml:space="preserve">olicije. Iako postoje mehanizmi za prijavu takvih slučajeva, dalje unapređenje veza između </w:t>
      </w:r>
      <w:r>
        <w:rPr>
          <w:rFonts w:asciiTheme="minorHAnsi" w:hAnsiTheme="minorHAnsi" w:cstheme="minorHAnsi"/>
        </w:rPr>
        <w:t>P</w:t>
      </w:r>
      <w:r w:rsidRPr="00CB1D9D">
        <w:rPr>
          <w:rFonts w:asciiTheme="minorHAnsi" w:hAnsiTheme="minorHAnsi" w:cstheme="minorHAnsi"/>
        </w:rPr>
        <w:t>olicije i drugih organa zaduženih za borbu protiv korupcije i poboljšanje međusobne saradnje ključno je za jačanje cjelokupne borbe protiv koruptivnih aktivnosti.</w:t>
      </w:r>
    </w:p>
    <w:p w14:paraId="784832A0" w14:textId="04CB24C8" w:rsidR="008863DB" w:rsidRDefault="008863DB" w:rsidP="00CB1D9D">
      <w:pPr>
        <w:pStyle w:val="NormalWeb"/>
        <w:jc w:val="both"/>
        <w:rPr>
          <w:rFonts w:asciiTheme="minorHAnsi" w:hAnsiTheme="minorHAnsi" w:cstheme="minorHAnsi"/>
        </w:rPr>
      </w:pPr>
    </w:p>
    <w:p w14:paraId="004EBB7E" w14:textId="77777777" w:rsidR="008863DB" w:rsidRPr="00CB1D9D" w:rsidRDefault="008863DB" w:rsidP="00CB1D9D">
      <w:pPr>
        <w:pStyle w:val="NormalWeb"/>
        <w:jc w:val="both"/>
        <w:rPr>
          <w:rFonts w:asciiTheme="minorHAnsi" w:hAnsiTheme="minorHAnsi" w:cstheme="minorHAnsi"/>
        </w:rPr>
      </w:pPr>
    </w:p>
    <w:p w14:paraId="44DEBE48" w14:textId="382614CD" w:rsidR="00CB1D9D" w:rsidRPr="001D4B54" w:rsidRDefault="001D4B54" w:rsidP="001D4B54">
      <w:pPr>
        <w:jc w:val="both"/>
        <w:rPr>
          <w:i/>
          <w:iCs/>
          <w:sz w:val="24"/>
          <w:szCs w:val="24"/>
        </w:rPr>
      </w:pPr>
      <w:r w:rsidRPr="001D4B54">
        <w:rPr>
          <w:i/>
          <w:iCs/>
          <w:sz w:val="24"/>
          <w:szCs w:val="24"/>
        </w:rPr>
        <w:lastRenderedPageBreak/>
        <w:t xml:space="preserve">Tabela </w:t>
      </w:r>
      <w:r w:rsidR="00FD0515">
        <w:rPr>
          <w:i/>
          <w:iCs/>
          <w:sz w:val="24"/>
          <w:szCs w:val="24"/>
        </w:rPr>
        <w:t>10</w:t>
      </w:r>
      <w:r w:rsidRPr="001D4B54">
        <w:rPr>
          <w:i/>
          <w:iCs/>
          <w:sz w:val="24"/>
          <w:szCs w:val="24"/>
        </w:rPr>
        <w:t>. Pregled statusa realizacije pojedinačnih aktivnosti</w:t>
      </w:r>
      <w:r>
        <w:rPr>
          <w:i/>
          <w:iCs/>
          <w:sz w:val="24"/>
          <w:szCs w:val="24"/>
        </w:rPr>
        <w:t xml:space="preserve"> strateškog programa „2.2. Policija Brčko distrikta BiH“</w:t>
      </w:r>
    </w:p>
    <w:tbl>
      <w:tblPr>
        <w:tblStyle w:val="TableGrid"/>
        <w:tblW w:w="9072" w:type="dxa"/>
        <w:tblInd w:w="-5" w:type="dxa"/>
        <w:tblLook w:val="04A0" w:firstRow="1" w:lastRow="0" w:firstColumn="1" w:lastColumn="0" w:noHBand="0" w:noVBand="1"/>
      </w:tblPr>
      <w:tblGrid>
        <w:gridCol w:w="1985"/>
        <w:gridCol w:w="3969"/>
        <w:gridCol w:w="1134"/>
        <w:gridCol w:w="992"/>
        <w:gridCol w:w="992"/>
      </w:tblGrid>
      <w:tr w:rsidR="00A926AC" w14:paraId="7BCDECCE" w14:textId="77777777" w:rsidTr="00055F82">
        <w:trPr>
          <w:trHeight w:val="567"/>
        </w:trPr>
        <w:tc>
          <w:tcPr>
            <w:tcW w:w="9072" w:type="dxa"/>
            <w:gridSpan w:val="5"/>
            <w:vAlign w:val="center"/>
          </w:tcPr>
          <w:p w14:paraId="21E57BDF" w14:textId="3198382B" w:rsidR="00A926AC" w:rsidRDefault="00A926AC" w:rsidP="00D729AF">
            <w:pPr>
              <w:jc w:val="center"/>
              <w:rPr>
                <w:b/>
                <w:bCs/>
                <w:sz w:val="24"/>
                <w:szCs w:val="24"/>
              </w:rPr>
            </w:pPr>
            <w:r>
              <w:rPr>
                <w:b/>
                <w:bCs/>
                <w:sz w:val="24"/>
                <w:szCs w:val="24"/>
              </w:rPr>
              <w:t>Strateški cilj 2.Suzbijanje korupcije – „</w:t>
            </w:r>
            <w:r w:rsidRPr="00A926AC">
              <w:rPr>
                <w:b/>
                <w:bCs/>
                <w:sz w:val="24"/>
                <w:szCs w:val="24"/>
              </w:rPr>
              <w:t>Policija Brčko distrikta BiH</w:t>
            </w:r>
            <w:r>
              <w:rPr>
                <w:b/>
                <w:bCs/>
                <w:sz w:val="24"/>
                <w:szCs w:val="24"/>
              </w:rPr>
              <w:t>“</w:t>
            </w:r>
          </w:p>
        </w:tc>
      </w:tr>
      <w:tr w:rsidR="00A926AC" w14:paraId="79C604FC" w14:textId="77777777" w:rsidTr="003D1C8B">
        <w:trPr>
          <w:trHeight w:val="469"/>
        </w:trPr>
        <w:tc>
          <w:tcPr>
            <w:tcW w:w="1985" w:type="dxa"/>
            <w:vMerge w:val="restart"/>
            <w:vAlign w:val="center"/>
          </w:tcPr>
          <w:p w14:paraId="26029007" w14:textId="37BAE06B" w:rsidR="00A926AC" w:rsidRDefault="00A926AC" w:rsidP="00D729AF">
            <w:pPr>
              <w:jc w:val="center"/>
              <w:rPr>
                <w:b/>
                <w:bCs/>
                <w:sz w:val="24"/>
                <w:szCs w:val="24"/>
              </w:rPr>
            </w:pPr>
            <w:r>
              <w:rPr>
                <w:b/>
                <w:bCs/>
                <w:sz w:val="24"/>
                <w:szCs w:val="24"/>
              </w:rPr>
              <w:t>Strateški program</w:t>
            </w:r>
          </w:p>
        </w:tc>
        <w:tc>
          <w:tcPr>
            <w:tcW w:w="3969" w:type="dxa"/>
            <w:vMerge w:val="restart"/>
            <w:vAlign w:val="center"/>
          </w:tcPr>
          <w:p w14:paraId="4B5C1351" w14:textId="77777777" w:rsidR="00A926AC" w:rsidRDefault="00A926AC" w:rsidP="00D729AF">
            <w:pPr>
              <w:jc w:val="center"/>
              <w:rPr>
                <w:b/>
                <w:bCs/>
                <w:sz w:val="24"/>
                <w:szCs w:val="24"/>
              </w:rPr>
            </w:pPr>
            <w:r>
              <w:rPr>
                <w:b/>
                <w:bCs/>
                <w:sz w:val="24"/>
                <w:szCs w:val="24"/>
              </w:rPr>
              <w:t>Aktivnosti</w:t>
            </w:r>
          </w:p>
        </w:tc>
        <w:tc>
          <w:tcPr>
            <w:tcW w:w="3118" w:type="dxa"/>
            <w:gridSpan w:val="3"/>
            <w:vAlign w:val="center"/>
          </w:tcPr>
          <w:p w14:paraId="265DDBCD" w14:textId="77777777" w:rsidR="00A926AC" w:rsidRDefault="00A926AC" w:rsidP="00D729AF">
            <w:pPr>
              <w:jc w:val="center"/>
              <w:rPr>
                <w:b/>
                <w:bCs/>
                <w:sz w:val="24"/>
                <w:szCs w:val="24"/>
              </w:rPr>
            </w:pPr>
            <w:r>
              <w:rPr>
                <w:b/>
                <w:bCs/>
                <w:sz w:val="24"/>
                <w:szCs w:val="24"/>
              </w:rPr>
              <w:t>Status aktivnosti</w:t>
            </w:r>
          </w:p>
        </w:tc>
      </w:tr>
      <w:tr w:rsidR="00A926AC" w14:paraId="5D298EAC" w14:textId="77777777" w:rsidTr="00055F82">
        <w:trPr>
          <w:cantSplit/>
          <w:trHeight w:val="1525"/>
        </w:trPr>
        <w:tc>
          <w:tcPr>
            <w:tcW w:w="1985" w:type="dxa"/>
            <w:vMerge/>
          </w:tcPr>
          <w:p w14:paraId="3CBA3C9F" w14:textId="77777777" w:rsidR="00A926AC" w:rsidRDefault="00A926AC" w:rsidP="00D729AF">
            <w:pPr>
              <w:jc w:val="both"/>
              <w:rPr>
                <w:b/>
                <w:bCs/>
                <w:sz w:val="24"/>
                <w:szCs w:val="24"/>
              </w:rPr>
            </w:pPr>
          </w:p>
        </w:tc>
        <w:tc>
          <w:tcPr>
            <w:tcW w:w="3969" w:type="dxa"/>
            <w:vMerge/>
          </w:tcPr>
          <w:p w14:paraId="4FB46A04" w14:textId="77777777" w:rsidR="00A926AC" w:rsidRDefault="00A926AC" w:rsidP="00D729AF">
            <w:pPr>
              <w:jc w:val="both"/>
              <w:rPr>
                <w:b/>
                <w:bCs/>
                <w:sz w:val="24"/>
                <w:szCs w:val="24"/>
              </w:rPr>
            </w:pPr>
          </w:p>
        </w:tc>
        <w:tc>
          <w:tcPr>
            <w:tcW w:w="1134" w:type="dxa"/>
            <w:textDirection w:val="btLr"/>
            <w:vAlign w:val="center"/>
          </w:tcPr>
          <w:p w14:paraId="5753F584" w14:textId="77777777" w:rsidR="00A926AC" w:rsidRDefault="00A926AC" w:rsidP="00D729AF">
            <w:pPr>
              <w:ind w:left="113" w:right="113"/>
              <w:jc w:val="center"/>
              <w:rPr>
                <w:b/>
                <w:bCs/>
                <w:sz w:val="24"/>
                <w:szCs w:val="24"/>
              </w:rPr>
            </w:pPr>
            <w:r>
              <w:rPr>
                <w:b/>
                <w:bCs/>
                <w:sz w:val="24"/>
                <w:szCs w:val="24"/>
              </w:rPr>
              <w:t>Realizovano</w:t>
            </w:r>
          </w:p>
        </w:tc>
        <w:tc>
          <w:tcPr>
            <w:tcW w:w="992" w:type="dxa"/>
            <w:textDirection w:val="btLr"/>
            <w:vAlign w:val="center"/>
          </w:tcPr>
          <w:p w14:paraId="4AFEAF88" w14:textId="77777777" w:rsidR="00A926AC" w:rsidRDefault="00A926AC" w:rsidP="00D729AF">
            <w:pPr>
              <w:ind w:left="113" w:right="113"/>
              <w:jc w:val="center"/>
              <w:rPr>
                <w:b/>
                <w:bCs/>
                <w:sz w:val="24"/>
                <w:szCs w:val="24"/>
              </w:rPr>
            </w:pPr>
            <w:r>
              <w:rPr>
                <w:b/>
                <w:bCs/>
                <w:sz w:val="24"/>
                <w:szCs w:val="24"/>
              </w:rPr>
              <w:t>Nije realizovano</w:t>
            </w:r>
          </w:p>
        </w:tc>
        <w:tc>
          <w:tcPr>
            <w:tcW w:w="992" w:type="dxa"/>
            <w:textDirection w:val="btLr"/>
            <w:vAlign w:val="center"/>
          </w:tcPr>
          <w:p w14:paraId="27A0C16F" w14:textId="77777777" w:rsidR="00A926AC" w:rsidRDefault="00A926AC" w:rsidP="00D729AF">
            <w:pPr>
              <w:ind w:left="113" w:right="113"/>
              <w:jc w:val="center"/>
              <w:rPr>
                <w:b/>
                <w:bCs/>
                <w:sz w:val="24"/>
                <w:szCs w:val="24"/>
              </w:rPr>
            </w:pPr>
            <w:r>
              <w:rPr>
                <w:b/>
                <w:bCs/>
                <w:sz w:val="24"/>
                <w:szCs w:val="24"/>
              </w:rPr>
              <w:t>Realizacija u toku</w:t>
            </w:r>
          </w:p>
        </w:tc>
      </w:tr>
      <w:tr w:rsidR="00A926AC" w14:paraId="73BCFE83" w14:textId="77777777" w:rsidTr="00055F82">
        <w:trPr>
          <w:cantSplit/>
          <w:trHeight w:val="657"/>
        </w:trPr>
        <w:tc>
          <w:tcPr>
            <w:tcW w:w="1985" w:type="dxa"/>
            <w:vMerge w:val="restart"/>
          </w:tcPr>
          <w:p w14:paraId="762CFCA4" w14:textId="36E51990" w:rsidR="00A926AC" w:rsidRPr="00A926AC" w:rsidRDefault="00A926AC" w:rsidP="00A926AC">
            <w:pPr>
              <w:jc w:val="center"/>
              <w:rPr>
                <w:sz w:val="24"/>
                <w:szCs w:val="24"/>
              </w:rPr>
            </w:pPr>
            <w:r w:rsidRPr="00A926AC">
              <w:rPr>
                <w:sz w:val="24"/>
                <w:szCs w:val="24"/>
              </w:rPr>
              <w:t>2.2.1.</w:t>
            </w:r>
          </w:p>
          <w:p w14:paraId="475BC371" w14:textId="671D9D6B" w:rsidR="00A926AC" w:rsidRDefault="00A926AC" w:rsidP="00A926AC">
            <w:pPr>
              <w:jc w:val="center"/>
              <w:rPr>
                <w:b/>
                <w:bCs/>
                <w:sz w:val="24"/>
                <w:szCs w:val="24"/>
              </w:rPr>
            </w:pPr>
            <w:r w:rsidRPr="00A926AC">
              <w:rPr>
                <w:sz w:val="24"/>
                <w:szCs w:val="24"/>
              </w:rPr>
              <w:t>Kadrovsko, materijalno i tehničko jačanje policije Brčko distrikta BiH za otkrivanje i dokazivanje koruptivnih krivičnih djela</w:t>
            </w:r>
          </w:p>
        </w:tc>
        <w:tc>
          <w:tcPr>
            <w:tcW w:w="3969" w:type="dxa"/>
          </w:tcPr>
          <w:p w14:paraId="2665B386" w14:textId="774ED12E" w:rsidR="00A926AC" w:rsidRPr="00872AC4" w:rsidRDefault="00A926AC" w:rsidP="00872AC4">
            <w:pPr>
              <w:rPr>
                <w:sz w:val="24"/>
                <w:szCs w:val="24"/>
              </w:rPr>
            </w:pPr>
            <w:r w:rsidRPr="00872AC4">
              <w:rPr>
                <w:sz w:val="24"/>
                <w:szCs w:val="24"/>
              </w:rPr>
              <w:t xml:space="preserve">2.2.1.1. </w:t>
            </w:r>
            <w:r w:rsidR="00872AC4" w:rsidRPr="00872AC4">
              <w:rPr>
                <w:sz w:val="24"/>
                <w:szCs w:val="24"/>
              </w:rPr>
              <w:t>Jačanje kadrovskog kapaciteta Policije Brčko distrikta BiH za otkrivanje i dokazivanje koruptivnih krivičnih djela</w:t>
            </w:r>
          </w:p>
        </w:tc>
        <w:tc>
          <w:tcPr>
            <w:tcW w:w="1134" w:type="dxa"/>
            <w:vAlign w:val="center"/>
          </w:tcPr>
          <w:p w14:paraId="26A4DD9E" w14:textId="55155A88" w:rsidR="00A926AC" w:rsidRDefault="00BD6F49" w:rsidP="00872AC4">
            <w:pPr>
              <w:jc w:val="center"/>
              <w:rPr>
                <w:b/>
                <w:bCs/>
                <w:sz w:val="24"/>
                <w:szCs w:val="24"/>
              </w:rPr>
            </w:pPr>
            <w:r>
              <w:rPr>
                <w:b/>
                <w:bCs/>
                <w:noProof/>
                <w:sz w:val="24"/>
                <w:szCs w:val="24"/>
              </w:rPr>
              <w:drawing>
                <wp:inline distT="0" distB="0" distL="0" distR="0" wp14:anchorId="2F3F0440" wp14:editId="1F92D3DC">
                  <wp:extent cx="152400" cy="146050"/>
                  <wp:effectExtent l="0" t="0" r="0" b="6350"/>
                  <wp:docPr id="203275083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DD6CA3F" w14:textId="77777777" w:rsidR="00A926AC" w:rsidRDefault="00A926AC" w:rsidP="00872AC4">
            <w:pPr>
              <w:jc w:val="center"/>
              <w:rPr>
                <w:b/>
                <w:bCs/>
                <w:sz w:val="24"/>
                <w:szCs w:val="24"/>
              </w:rPr>
            </w:pPr>
          </w:p>
        </w:tc>
        <w:tc>
          <w:tcPr>
            <w:tcW w:w="992" w:type="dxa"/>
            <w:vAlign w:val="center"/>
          </w:tcPr>
          <w:p w14:paraId="5419902D" w14:textId="77777777" w:rsidR="00A926AC" w:rsidRDefault="00A926AC" w:rsidP="00872AC4">
            <w:pPr>
              <w:jc w:val="center"/>
              <w:rPr>
                <w:b/>
                <w:bCs/>
                <w:sz w:val="24"/>
                <w:szCs w:val="24"/>
              </w:rPr>
            </w:pPr>
          </w:p>
        </w:tc>
      </w:tr>
      <w:tr w:rsidR="00A926AC" w14:paraId="1BCC264D" w14:textId="77777777" w:rsidTr="00055F82">
        <w:trPr>
          <w:cantSplit/>
          <w:trHeight w:val="978"/>
        </w:trPr>
        <w:tc>
          <w:tcPr>
            <w:tcW w:w="1985" w:type="dxa"/>
            <w:vMerge/>
          </w:tcPr>
          <w:p w14:paraId="1D0462F7" w14:textId="77777777" w:rsidR="00A926AC" w:rsidRDefault="00A926AC" w:rsidP="00D729AF">
            <w:pPr>
              <w:jc w:val="both"/>
              <w:rPr>
                <w:b/>
                <w:bCs/>
                <w:sz w:val="24"/>
                <w:szCs w:val="24"/>
              </w:rPr>
            </w:pPr>
          </w:p>
        </w:tc>
        <w:tc>
          <w:tcPr>
            <w:tcW w:w="3969" w:type="dxa"/>
          </w:tcPr>
          <w:p w14:paraId="4C55546D" w14:textId="75262225" w:rsidR="00A926AC" w:rsidRPr="00872AC4" w:rsidRDefault="00872AC4" w:rsidP="00872AC4">
            <w:pPr>
              <w:rPr>
                <w:sz w:val="24"/>
                <w:szCs w:val="24"/>
              </w:rPr>
            </w:pPr>
            <w:r w:rsidRPr="00872AC4">
              <w:rPr>
                <w:sz w:val="24"/>
                <w:szCs w:val="24"/>
              </w:rPr>
              <w:t>2.2.1.2. Nabavka dodatnih materijalno - tehničkih sredstava za sprečavanje i suzbijanje korupcije</w:t>
            </w:r>
          </w:p>
        </w:tc>
        <w:tc>
          <w:tcPr>
            <w:tcW w:w="1134" w:type="dxa"/>
            <w:vAlign w:val="center"/>
          </w:tcPr>
          <w:p w14:paraId="0094CA5E" w14:textId="472A2547" w:rsidR="00A926AC" w:rsidRDefault="00BD6F49" w:rsidP="00872AC4">
            <w:pPr>
              <w:jc w:val="center"/>
              <w:rPr>
                <w:b/>
                <w:bCs/>
                <w:sz w:val="24"/>
                <w:szCs w:val="24"/>
              </w:rPr>
            </w:pPr>
            <w:r>
              <w:rPr>
                <w:b/>
                <w:bCs/>
                <w:noProof/>
                <w:sz w:val="24"/>
                <w:szCs w:val="24"/>
              </w:rPr>
              <w:drawing>
                <wp:inline distT="0" distB="0" distL="0" distR="0" wp14:anchorId="5F9C73F7" wp14:editId="0BE40F43">
                  <wp:extent cx="152400" cy="146050"/>
                  <wp:effectExtent l="0" t="0" r="0" b="6350"/>
                  <wp:docPr id="6307658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672439C9" w14:textId="77777777" w:rsidR="00A926AC" w:rsidRDefault="00A926AC" w:rsidP="00872AC4">
            <w:pPr>
              <w:jc w:val="center"/>
              <w:rPr>
                <w:b/>
                <w:bCs/>
                <w:sz w:val="24"/>
                <w:szCs w:val="24"/>
              </w:rPr>
            </w:pPr>
          </w:p>
        </w:tc>
        <w:tc>
          <w:tcPr>
            <w:tcW w:w="992" w:type="dxa"/>
            <w:vAlign w:val="center"/>
          </w:tcPr>
          <w:p w14:paraId="73C9B25A" w14:textId="77777777" w:rsidR="00A926AC" w:rsidRDefault="00A926AC" w:rsidP="00872AC4">
            <w:pPr>
              <w:jc w:val="center"/>
              <w:rPr>
                <w:b/>
                <w:bCs/>
                <w:sz w:val="24"/>
                <w:szCs w:val="24"/>
              </w:rPr>
            </w:pPr>
          </w:p>
        </w:tc>
      </w:tr>
      <w:tr w:rsidR="00872AC4" w14:paraId="5ABD020B" w14:textId="77777777" w:rsidTr="00055F82">
        <w:trPr>
          <w:cantSplit/>
          <w:trHeight w:val="978"/>
        </w:trPr>
        <w:tc>
          <w:tcPr>
            <w:tcW w:w="1985" w:type="dxa"/>
            <w:vMerge w:val="restart"/>
          </w:tcPr>
          <w:p w14:paraId="5A1B441E" w14:textId="148813B6" w:rsidR="00872AC4" w:rsidRPr="00872AC4" w:rsidRDefault="00872AC4" w:rsidP="00872AC4">
            <w:pPr>
              <w:jc w:val="center"/>
              <w:rPr>
                <w:sz w:val="24"/>
                <w:szCs w:val="24"/>
              </w:rPr>
            </w:pPr>
            <w:r w:rsidRPr="00872AC4">
              <w:rPr>
                <w:sz w:val="24"/>
                <w:szCs w:val="24"/>
              </w:rPr>
              <w:t>2.2.2. Kontinuirano stručno usavršavanje policijskih službenika na planu kriminalističkog istraživanja koruptivnih krivičnih djela</w:t>
            </w:r>
          </w:p>
        </w:tc>
        <w:tc>
          <w:tcPr>
            <w:tcW w:w="3969" w:type="dxa"/>
          </w:tcPr>
          <w:p w14:paraId="63112071" w14:textId="7F246943" w:rsidR="00872AC4" w:rsidRPr="00872AC4" w:rsidRDefault="00872AC4" w:rsidP="00872AC4">
            <w:pPr>
              <w:rPr>
                <w:sz w:val="24"/>
                <w:szCs w:val="24"/>
              </w:rPr>
            </w:pPr>
            <w:r>
              <w:rPr>
                <w:sz w:val="24"/>
                <w:szCs w:val="24"/>
              </w:rPr>
              <w:t xml:space="preserve">2.2.2.1. </w:t>
            </w:r>
            <w:r w:rsidRPr="00872AC4">
              <w:rPr>
                <w:sz w:val="24"/>
                <w:szCs w:val="24"/>
              </w:rPr>
              <w:t>Vršiti obuke zaposlenih u Policiji Brčko distriktu BiH u vezi sa pitanjem sprečavanja koruptivnih krivičnih dijela</w:t>
            </w:r>
          </w:p>
        </w:tc>
        <w:tc>
          <w:tcPr>
            <w:tcW w:w="1134" w:type="dxa"/>
            <w:vAlign w:val="center"/>
          </w:tcPr>
          <w:p w14:paraId="23167E52" w14:textId="6F88A777" w:rsidR="00872AC4" w:rsidRDefault="00BD6F49" w:rsidP="00872AC4">
            <w:pPr>
              <w:jc w:val="center"/>
              <w:rPr>
                <w:b/>
                <w:bCs/>
                <w:sz w:val="24"/>
                <w:szCs w:val="24"/>
              </w:rPr>
            </w:pPr>
            <w:r>
              <w:rPr>
                <w:b/>
                <w:bCs/>
                <w:noProof/>
                <w:sz w:val="24"/>
                <w:szCs w:val="24"/>
              </w:rPr>
              <w:drawing>
                <wp:inline distT="0" distB="0" distL="0" distR="0" wp14:anchorId="688D72DE" wp14:editId="157CAB8F">
                  <wp:extent cx="152400" cy="146050"/>
                  <wp:effectExtent l="0" t="0" r="0" b="6350"/>
                  <wp:docPr id="15011668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30F8DF84" w14:textId="77777777" w:rsidR="00872AC4" w:rsidRDefault="00872AC4" w:rsidP="00872AC4">
            <w:pPr>
              <w:jc w:val="center"/>
              <w:rPr>
                <w:b/>
                <w:bCs/>
                <w:sz w:val="24"/>
                <w:szCs w:val="24"/>
              </w:rPr>
            </w:pPr>
          </w:p>
        </w:tc>
        <w:tc>
          <w:tcPr>
            <w:tcW w:w="992" w:type="dxa"/>
            <w:vAlign w:val="center"/>
          </w:tcPr>
          <w:p w14:paraId="56A3889E" w14:textId="77777777" w:rsidR="00872AC4" w:rsidRDefault="00872AC4" w:rsidP="00872AC4">
            <w:pPr>
              <w:jc w:val="center"/>
              <w:rPr>
                <w:b/>
                <w:bCs/>
                <w:sz w:val="24"/>
                <w:szCs w:val="24"/>
              </w:rPr>
            </w:pPr>
          </w:p>
        </w:tc>
      </w:tr>
      <w:tr w:rsidR="00872AC4" w14:paraId="3414C5E9" w14:textId="77777777" w:rsidTr="00055F82">
        <w:trPr>
          <w:cantSplit/>
          <w:trHeight w:val="978"/>
        </w:trPr>
        <w:tc>
          <w:tcPr>
            <w:tcW w:w="1985" w:type="dxa"/>
            <w:vMerge/>
          </w:tcPr>
          <w:p w14:paraId="1EB71BCA" w14:textId="77777777" w:rsidR="00872AC4" w:rsidRDefault="00872AC4" w:rsidP="00D729AF">
            <w:pPr>
              <w:jc w:val="both"/>
              <w:rPr>
                <w:b/>
                <w:bCs/>
                <w:sz w:val="24"/>
                <w:szCs w:val="24"/>
              </w:rPr>
            </w:pPr>
          </w:p>
        </w:tc>
        <w:tc>
          <w:tcPr>
            <w:tcW w:w="3969" w:type="dxa"/>
          </w:tcPr>
          <w:p w14:paraId="71B1DFC2" w14:textId="4A1A05D2" w:rsidR="00872AC4" w:rsidRPr="00872AC4" w:rsidRDefault="00872AC4" w:rsidP="00872AC4">
            <w:pPr>
              <w:rPr>
                <w:sz w:val="24"/>
                <w:szCs w:val="24"/>
              </w:rPr>
            </w:pPr>
            <w:r>
              <w:rPr>
                <w:sz w:val="24"/>
                <w:szCs w:val="24"/>
              </w:rPr>
              <w:t xml:space="preserve">2.2.2.2. </w:t>
            </w:r>
            <w:r w:rsidRPr="00872AC4">
              <w:rPr>
                <w:sz w:val="24"/>
                <w:szCs w:val="24"/>
              </w:rPr>
              <w:t>Promovisati odgovorno ponašanje policijskih službenika putem zagovaranja javnog interesa i domaćinskog odnosa prema institucijama u kojima se radi, normativnog uređenja etičkog ponašanja i sl.</w:t>
            </w:r>
          </w:p>
        </w:tc>
        <w:tc>
          <w:tcPr>
            <w:tcW w:w="1134" w:type="dxa"/>
            <w:vAlign w:val="center"/>
          </w:tcPr>
          <w:p w14:paraId="4FE20B57" w14:textId="7E0E84F0" w:rsidR="00872AC4" w:rsidRDefault="00BD6F49" w:rsidP="00872AC4">
            <w:pPr>
              <w:jc w:val="center"/>
              <w:rPr>
                <w:b/>
                <w:bCs/>
                <w:sz w:val="24"/>
                <w:szCs w:val="24"/>
              </w:rPr>
            </w:pPr>
            <w:r>
              <w:rPr>
                <w:b/>
                <w:bCs/>
                <w:noProof/>
                <w:sz w:val="24"/>
                <w:szCs w:val="24"/>
              </w:rPr>
              <w:drawing>
                <wp:inline distT="0" distB="0" distL="0" distR="0" wp14:anchorId="0E0EEA0C" wp14:editId="6D357AF0">
                  <wp:extent cx="152400" cy="146050"/>
                  <wp:effectExtent l="0" t="0" r="0" b="6350"/>
                  <wp:docPr id="3633567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2DD9D7CE" w14:textId="77777777" w:rsidR="00872AC4" w:rsidRDefault="00872AC4" w:rsidP="00872AC4">
            <w:pPr>
              <w:jc w:val="center"/>
              <w:rPr>
                <w:b/>
                <w:bCs/>
                <w:sz w:val="24"/>
                <w:szCs w:val="24"/>
              </w:rPr>
            </w:pPr>
          </w:p>
        </w:tc>
        <w:tc>
          <w:tcPr>
            <w:tcW w:w="992" w:type="dxa"/>
            <w:vAlign w:val="center"/>
          </w:tcPr>
          <w:p w14:paraId="1938D374" w14:textId="77777777" w:rsidR="00872AC4" w:rsidRDefault="00872AC4" w:rsidP="00872AC4">
            <w:pPr>
              <w:jc w:val="center"/>
              <w:rPr>
                <w:b/>
                <w:bCs/>
                <w:sz w:val="24"/>
                <w:szCs w:val="24"/>
              </w:rPr>
            </w:pPr>
          </w:p>
        </w:tc>
      </w:tr>
      <w:tr w:rsidR="00872AC4" w14:paraId="419DF8C7" w14:textId="77777777" w:rsidTr="00055F82">
        <w:trPr>
          <w:cantSplit/>
          <w:trHeight w:val="978"/>
        </w:trPr>
        <w:tc>
          <w:tcPr>
            <w:tcW w:w="1985" w:type="dxa"/>
            <w:vMerge w:val="restart"/>
          </w:tcPr>
          <w:p w14:paraId="4C4C80EA" w14:textId="77777777" w:rsidR="00872AC4" w:rsidRPr="00872AC4" w:rsidRDefault="00872AC4" w:rsidP="00872AC4">
            <w:pPr>
              <w:jc w:val="center"/>
              <w:rPr>
                <w:sz w:val="24"/>
                <w:szCs w:val="24"/>
              </w:rPr>
            </w:pPr>
            <w:r w:rsidRPr="00872AC4">
              <w:rPr>
                <w:sz w:val="24"/>
                <w:szCs w:val="24"/>
              </w:rPr>
              <w:t xml:space="preserve">2.2.3. </w:t>
            </w:r>
          </w:p>
          <w:p w14:paraId="672E10F2" w14:textId="64953CDB" w:rsidR="00872AC4" w:rsidRDefault="00872AC4" w:rsidP="00872AC4">
            <w:pPr>
              <w:jc w:val="center"/>
              <w:rPr>
                <w:b/>
                <w:bCs/>
                <w:sz w:val="24"/>
                <w:szCs w:val="24"/>
              </w:rPr>
            </w:pPr>
            <w:r w:rsidRPr="00872AC4">
              <w:rPr>
                <w:sz w:val="24"/>
                <w:szCs w:val="24"/>
              </w:rPr>
              <w:t>Jačanje saradnje između Policije, Tužilaštva, Kancelarije i drugih organa u Brčko distriktu BiH u borbi protiv korupcije</w:t>
            </w:r>
          </w:p>
        </w:tc>
        <w:tc>
          <w:tcPr>
            <w:tcW w:w="3969" w:type="dxa"/>
          </w:tcPr>
          <w:p w14:paraId="6D4CFA43" w14:textId="02791AE4" w:rsidR="00872AC4" w:rsidRDefault="00872AC4" w:rsidP="00872AC4">
            <w:pPr>
              <w:rPr>
                <w:sz w:val="24"/>
                <w:szCs w:val="24"/>
              </w:rPr>
            </w:pPr>
            <w:r>
              <w:rPr>
                <w:sz w:val="24"/>
                <w:szCs w:val="24"/>
              </w:rPr>
              <w:t xml:space="preserve">2.2.3.1. </w:t>
            </w:r>
            <w:r w:rsidRPr="00872AC4">
              <w:rPr>
                <w:sz w:val="24"/>
                <w:szCs w:val="24"/>
              </w:rPr>
              <w:t>Unaprijediti veze između Policije Brčko distrikta BiH i drugih organa u borbi protiv korupcije</w:t>
            </w:r>
          </w:p>
        </w:tc>
        <w:tc>
          <w:tcPr>
            <w:tcW w:w="1134" w:type="dxa"/>
            <w:vAlign w:val="center"/>
          </w:tcPr>
          <w:p w14:paraId="3D29E130" w14:textId="5A8AF0A3" w:rsidR="00872AC4" w:rsidRDefault="00BD6F49" w:rsidP="00872AC4">
            <w:pPr>
              <w:jc w:val="center"/>
              <w:rPr>
                <w:b/>
                <w:bCs/>
                <w:sz w:val="24"/>
                <w:szCs w:val="24"/>
              </w:rPr>
            </w:pPr>
            <w:r>
              <w:rPr>
                <w:b/>
                <w:bCs/>
                <w:noProof/>
                <w:sz w:val="24"/>
                <w:szCs w:val="24"/>
              </w:rPr>
              <w:drawing>
                <wp:inline distT="0" distB="0" distL="0" distR="0" wp14:anchorId="1F3E72D3" wp14:editId="39C7C891">
                  <wp:extent cx="152400" cy="146050"/>
                  <wp:effectExtent l="0" t="0" r="0" b="6350"/>
                  <wp:docPr id="12473408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0AB0CA3A" w14:textId="77777777" w:rsidR="00872AC4" w:rsidRDefault="00872AC4" w:rsidP="00872AC4">
            <w:pPr>
              <w:jc w:val="center"/>
              <w:rPr>
                <w:b/>
                <w:bCs/>
                <w:sz w:val="24"/>
                <w:szCs w:val="24"/>
              </w:rPr>
            </w:pPr>
          </w:p>
        </w:tc>
        <w:tc>
          <w:tcPr>
            <w:tcW w:w="992" w:type="dxa"/>
            <w:vAlign w:val="center"/>
          </w:tcPr>
          <w:p w14:paraId="3B4ADA1A" w14:textId="77777777" w:rsidR="00872AC4" w:rsidRDefault="00872AC4" w:rsidP="00872AC4">
            <w:pPr>
              <w:jc w:val="center"/>
              <w:rPr>
                <w:b/>
                <w:bCs/>
                <w:sz w:val="24"/>
                <w:szCs w:val="24"/>
              </w:rPr>
            </w:pPr>
          </w:p>
        </w:tc>
      </w:tr>
      <w:tr w:rsidR="00872AC4" w14:paraId="45AED3E0" w14:textId="77777777" w:rsidTr="00055F82">
        <w:trPr>
          <w:cantSplit/>
          <w:trHeight w:val="978"/>
        </w:trPr>
        <w:tc>
          <w:tcPr>
            <w:tcW w:w="1985" w:type="dxa"/>
            <w:vMerge/>
          </w:tcPr>
          <w:p w14:paraId="0352F7F9" w14:textId="77777777" w:rsidR="00872AC4" w:rsidRDefault="00872AC4" w:rsidP="00D729AF">
            <w:pPr>
              <w:jc w:val="both"/>
              <w:rPr>
                <w:b/>
                <w:bCs/>
                <w:sz w:val="24"/>
                <w:szCs w:val="24"/>
              </w:rPr>
            </w:pPr>
          </w:p>
        </w:tc>
        <w:tc>
          <w:tcPr>
            <w:tcW w:w="3969" w:type="dxa"/>
          </w:tcPr>
          <w:p w14:paraId="20FFCB73" w14:textId="03FA88A6" w:rsidR="00872AC4" w:rsidRDefault="00872AC4" w:rsidP="00872AC4">
            <w:pPr>
              <w:rPr>
                <w:sz w:val="24"/>
                <w:szCs w:val="24"/>
              </w:rPr>
            </w:pPr>
            <w:r>
              <w:rPr>
                <w:sz w:val="24"/>
                <w:szCs w:val="24"/>
              </w:rPr>
              <w:t xml:space="preserve">2.2.3.2. </w:t>
            </w:r>
            <w:r w:rsidRPr="00872AC4">
              <w:rPr>
                <w:sz w:val="24"/>
                <w:szCs w:val="24"/>
              </w:rPr>
              <w:t>Podsticanje aktivnosti na potpisivanju memoranduoma o saradnji sa Tužilaštvom i drugim organima u otkrivanju koruptivnih radnji</w:t>
            </w:r>
          </w:p>
        </w:tc>
        <w:tc>
          <w:tcPr>
            <w:tcW w:w="1134" w:type="dxa"/>
            <w:vAlign w:val="center"/>
          </w:tcPr>
          <w:p w14:paraId="102CB2E7" w14:textId="3B2ABE06" w:rsidR="00872AC4" w:rsidRDefault="00BD6F49" w:rsidP="00872AC4">
            <w:pPr>
              <w:jc w:val="center"/>
              <w:rPr>
                <w:b/>
                <w:bCs/>
                <w:sz w:val="24"/>
                <w:szCs w:val="24"/>
              </w:rPr>
            </w:pPr>
            <w:r>
              <w:rPr>
                <w:b/>
                <w:bCs/>
                <w:noProof/>
                <w:sz w:val="24"/>
                <w:szCs w:val="24"/>
              </w:rPr>
              <w:drawing>
                <wp:inline distT="0" distB="0" distL="0" distR="0" wp14:anchorId="71C8D11B" wp14:editId="400AEC59">
                  <wp:extent cx="152400" cy="146050"/>
                  <wp:effectExtent l="0" t="0" r="0" b="6350"/>
                  <wp:docPr id="6381375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DD81446" w14:textId="77777777" w:rsidR="00872AC4" w:rsidRDefault="00872AC4" w:rsidP="00872AC4">
            <w:pPr>
              <w:jc w:val="center"/>
              <w:rPr>
                <w:b/>
                <w:bCs/>
                <w:sz w:val="24"/>
                <w:szCs w:val="24"/>
              </w:rPr>
            </w:pPr>
          </w:p>
        </w:tc>
        <w:tc>
          <w:tcPr>
            <w:tcW w:w="992" w:type="dxa"/>
            <w:vAlign w:val="center"/>
          </w:tcPr>
          <w:p w14:paraId="058E786E" w14:textId="77777777" w:rsidR="00872AC4" w:rsidRDefault="00872AC4" w:rsidP="00872AC4">
            <w:pPr>
              <w:jc w:val="center"/>
              <w:rPr>
                <w:b/>
                <w:bCs/>
                <w:sz w:val="24"/>
                <w:szCs w:val="24"/>
              </w:rPr>
            </w:pPr>
          </w:p>
        </w:tc>
      </w:tr>
      <w:tr w:rsidR="006729B2" w14:paraId="70EF615F" w14:textId="77777777" w:rsidTr="00055F82">
        <w:trPr>
          <w:cantSplit/>
          <w:trHeight w:val="978"/>
        </w:trPr>
        <w:tc>
          <w:tcPr>
            <w:tcW w:w="1985" w:type="dxa"/>
            <w:vMerge w:val="restart"/>
            <w:vAlign w:val="center"/>
          </w:tcPr>
          <w:p w14:paraId="39E66AFC" w14:textId="77777777" w:rsidR="006729B2" w:rsidRPr="006729B2" w:rsidRDefault="006729B2" w:rsidP="006729B2">
            <w:pPr>
              <w:jc w:val="center"/>
              <w:rPr>
                <w:sz w:val="24"/>
                <w:szCs w:val="24"/>
              </w:rPr>
            </w:pPr>
            <w:r w:rsidRPr="006729B2">
              <w:rPr>
                <w:sz w:val="24"/>
                <w:szCs w:val="24"/>
              </w:rPr>
              <w:t>2.2.4.</w:t>
            </w:r>
          </w:p>
          <w:p w14:paraId="6EEEC0CF" w14:textId="276E570A" w:rsidR="006729B2" w:rsidRDefault="006729B2" w:rsidP="006729B2">
            <w:pPr>
              <w:jc w:val="center"/>
              <w:rPr>
                <w:b/>
                <w:bCs/>
                <w:sz w:val="24"/>
                <w:szCs w:val="24"/>
              </w:rPr>
            </w:pPr>
            <w:r w:rsidRPr="006729B2">
              <w:rPr>
                <w:sz w:val="24"/>
                <w:szCs w:val="24"/>
              </w:rPr>
              <w:t>Jačanje integriteta policijskih službenika</w:t>
            </w:r>
          </w:p>
        </w:tc>
        <w:tc>
          <w:tcPr>
            <w:tcW w:w="3969" w:type="dxa"/>
          </w:tcPr>
          <w:p w14:paraId="5867C09B" w14:textId="3B530395" w:rsidR="006729B2" w:rsidRDefault="006729B2" w:rsidP="00872AC4">
            <w:pPr>
              <w:rPr>
                <w:sz w:val="24"/>
                <w:szCs w:val="24"/>
              </w:rPr>
            </w:pPr>
            <w:r>
              <w:rPr>
                <w:sz w:val="24"/>
                <w:szCs w:val="24"/>
              </w:rPr>
              <w:t xml:space="preserve">2.2.4.1. </w:t>
            </w:r>
            <w:r w:rsidRPr="006729B2">
              <w:rPr>
                <w:sz w:val="24"/>
                <w:szCs w:val="24"/>
              </w:rPr>
              <w:t>Analizirati oblasti u kojima je nepohodno izvršiti inspekcijski i instruktivno kontrolni nadzor i kontrolu rada policijskih službenika sa akcentom na rizike korupcije</w:t>
            </w:r>
          </w:p>
        </w:tc>
        <w:tc>
          <w:tcPr>
            <w:tcW w:w="1134" w:type="dxa"/>
            <w:vAlign w:val="center"/>
          </w:tcPr>
          <w:p w14:paraId="1F54DA72" w14:textId="57B9081D" w:rsidR="006729B2" w:rsidRDefault="00BD6F49" w:rsidP="00872AC4">
            <w:pPr>
              <w:jc w:val="center"/>
              <w:rPr>
                <w:b/>
                <w:bCs/>
                <w:sz w:val="24"/>
                <w:szCs w:val="24"/>
              </w:rPr>
            </w:pPr>
            <w:r>
              <w:rPr>
                <w:b/>
                <w:bCs/>
                <w:noProof/>
                <w:sz w:val="24"/>
                <w:szCs w:val="24"/>
              </w:rPr>
              <w:drawing>
                <wp:inline distT="0" distB="0" distL="0" distR="0" wp14:anchorId="707915A7" wp14:editId="70408EB1">
                  <wp:extent cx="152400" cy="146050"/>
                  <wp:effectExtent l="0" t="0" r="0" b="6350"/>
                  <wp:docPr id="5555177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54CFC9E" w14:textId="77777777" w:rsidR="006729B2" w:rsidRDefault="006729B2" w:rsidP="00872AC4">
            <w:pPr>
              <w:jc w:val="center"/>
              <w:rPr>
                <w:b/>
                <w:bCs/>
                <w:sz w:val="24"/>
                <w:szCs w:val="24"/>
              </w:rPr>
            </w:pPr>
          </w:p>
        </w:tc>
        <w:tc>
          <w:tcPr>
            <w:tcW w:w="992" w:type="dxa"/>
            <w:vAlign w:val="center"/>
          </w:tcPr>
          <w:p w14:paraId="4583EB87" w14:textId="77777777" w:rsidR="006729B2" w:rsidRDefault="006729B2" w:rsidP="00872AC4">
            <w:pPr>
              <w:jc w:val="center"/>
              <w:rPr>
                <w:b/>
                <w:bCs/>
                <w:sz w:val="24"/>
                <w:szCs w:val="24"/>
              </w:rPr>
            </w:pPr>
          </w:p>
        </w:tc>
      </w:tr>
      <w:tr w:rsidR="006729B2" w14:paraId="4B640C4F" w14:textId="77777777" w:rsidTr="00055F82">
        <w:trPr>
          <w:cantSplit/>
          <w:trHeight w:val="978"/>
        </w:trPr>
        <w:tc>
          <w:tcPr>
            <w:tcW w:w="1985" w:type="dxa"/>
            <w:vMerge/>
          </w:tcPr>
          <w:p w14:paraId="53626A88" w14:textId="77777777" w:rsidR="006729B2" w:rsidRDefault="006729B2" w:rsidP="00D729AF">
            <w:pPr>
              <w:jc w:val="both"/>
              <w:rPr>
                <w:b/>
                <w:bCs/>
                <w:sz w:val="24"/>
                <w:szCs w:val="24"/>
              </w:rPr>
            </w:pPr>
          </w:p>
        </w:tc>
        <w:tc>
          <w:tcPr>
            <w:tcW w:w="3969" w:type="dxa"/>
          </w:tcPr>
          <w:p w14:paraId="019DD7D9" w14:textId="20B05309" w:rsidR="006729B2" w:rsidRDefault="006729B2" w:rsidP="00872AC4">
            <w:pPr>
              <w:rPr>
                <w:sz w:val="24"/>
                <w:szCs w:val="24"/>
              </w:rPr>
            </w:pPr>
            <w:r>
              <w:rPr>
                <w:sz w:val="24"/>
                <w:szCs w:val="24"/>
              </w:rPr>
              <w:t xml:space="preserve">2.2.4.2. </w:t>
            </w:r>
            <w:r w:rsidRPr="006729B2">
              <w:rPr>
                <w:sz w:val="24"/>
                <w:szCs w:val="24"/>
              </w:rPr>
              <w:t>Planirati i izvršiti inspekcijski i instruktivno kontrolni nadzor i kontrolu rada policijskih službenika u skladu sa analiziranim rizicima za korupciju u policijskim redovima</w:t>
            </w:r>
          </w:p>
        </w:tc>
        <w:tc>
          <w:tcPr>
            <w:tcW w:w="1134" w:type="dxa"/>
            <w:vAlign w:val="center"/>
          </w:tcPr>
          <w:p w14:paraId="1F6E5DA6" w14:textId="6F0CE380" w:rsidR="006729B2" w:rsidRDefault="00BD6F49" w:rsidP="00872AC4">
            <w:pPr>
              <w:jc w:val="center"/>
              <w:rPr>
                <w:b/>
                <w:bCs/>
                <w:sz w:val="24"/>
                <w:szCs w:val="24"/>
              </w:rPr>
            </w:pPr>
            <w:r>
              <w:rPr>
                <w:b/>
                <w:bCs/>
                <w:noProof/>
                <w:sz w:val="24"/>
                <w:szCs w:val="24"/>
              </w:rPr>
              <w:drawing>
                <wp:inline distT="0" distB="0" distL="0" distR="0" wp14:anchorId="5C809358" wp14:editId="4BA17BE6">
                  <wp:extent cx="152400" cy="146050"/>
                  <wp:effectExtent l="0" t="0" r="0" b="6350"/>
                  <wp:docPr id="744824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680B7D86" w14:textId="77777777" w:rsidR="006729B2" w:rsidRDefault="006729B2" w:rsidP="00872AC4">
            <w:pPr>
              <w:jc w:val="center"/>
              <w:rPr>
                <w:b/>
                <w:bCs/>
                <w:sz w:val="24"/>
                <w:szCs w:val="24"/>
              </w:rPr>
            </w:pPr>
          </w:p>
        </w:tc>
        <w:tc>
          <w:tcPr>
            <w:tcW w:w="992" w:type="dxa"/>
            <w:vAlign w:val="center"/>
          </w:tcPr>
          <w:p w14:paraId="1BDB6951" w14:textId="77777777" w:rsidR="006729B2" w:rsidRDefault="006729B2" w:rsidP="00872AC4">
            <w:pPr>
              <w:jc w:val="center"/>
              <w:rPr>
                <w:b/>
                <w:bCs/>
                <w:sz w:val="24"/>
                <w:szCs w:val="24"/>
              </w:rPr>
            </w:pPr>
          </w:p>
        </w:tc>
      </w:tr>
    </w:tbl>
    <w:p w14:paraId="7B550E57" w14:textId="73C90D19" w:rsidR="00CB1D9D" w:rsidRDefault="00CB1D9D"/>
    <w:p w14:paraId="030864F5" w14:textId="77777777" w:rsidR="005F7E3A" w:rsidRDefault="005F7E3A"/>
    <w:p w14:paraId="3EE7C796" w14:textId="7415BBA1" w:rsidR="00CB1D9D" w:rsidRDefault="00CB1D9D" w:rsidP="0084639D">
      <w:pPr>
        <w:pStyle w:val="Heading2"/>
        <w:jc w:val="center"/>
        <w:rPr>
          <w:rFonts w:asciiTheme="minorHAnsi" w:hAnsiTheme="minorHAnsi" w:cstheme="minorHAnsi"/>
          <w:b/>
          <w:bCs/>
          <w:color w:val="auto"/>
          <w:sz w:val="28"/>
          <w:szCs w:val="28"/>
        </w:rPr>
      </w:pPr>
      <w:bookmarkStart w:id="25" w:name="_Toc191471057"/>
      <w:r w:rsidRPr="0084639D">
        <w:rPr>
          <w:rFonts w:asciiTheme="minorHAnsi" w:hAnsiTheme="minorHAnsi" w:cstheme="minorHAnsi"/>
          <w:b/>
          <w:bCs/>
          <w:color w:val="auto"/>
          <w:sz w:val="28"/>
          <w:szCs w:val="28"/>
        </w:rPr>
        <w:t>Strateški program 2.3. „Pravosuđe“</w:t>
      </w:r>
      <w:bookmarkEnd w:id="25"/>
    </w:p>
    <w:p w14:paraId="00CC0B47" w14:textId="77777777" w:rsidR="005F7E3A" w:rsidRPr="005F7E3A" w:rsidRDefault="005F7E3A" w:rsidP="005F7E3A"/>
    <w:p w14:paraId="1662210D" w14:textId="2577BCCC" w:rsidR="00CB1D9D" w:rsidRPr="00CB1D9D" w:rsidRDefault="00CB1D9D" w:rsidP="00CB1D9D">
      <w:pPr>
        <w:pStyle w:val="NormalWeb"/>
        <w:jc w:val="both"/>
        <w:rPr>
          <w:rFonts w:asciiTheme="minorHAnsi" w:hAnsiTheme="minorHAnsi" w:cstheme="minorHAnsi"/>
        </w:rPr>
      </w:pPr>
      <w:r w:rsidRPr="00CB1D9D">
        <w:rPr>
          <w:rFonts w:asciiTheme="minorHAnsi" w:hAnsiTheme="minorHAnsi" w:cstheme="minorHAnsi"/>
        </w:rPr>
        <w:t xml:space="preserve">Tužilaštvo Brčko </w:t>
      </w:r>
      <w:r>
        <w:rPr>
          <w:rFonts w:asciiTheme="minorHAnsi" w:hAnsiTheme="minorHAnsi" w:cstheme="minorHAnsi"/>
        </w:rPr>
        <w:t>d</w:t>
      </w:r>
      <w:r w:rsidRPr="00CB1D9D">
        <w:rPr>
          <w:rFonts w:asciiTheme="minorHAnsi" w:hAnsiTheme="minorHAnsi" w:cstheme="minorHAnsi"/>
        </w:rPr>
        <w:t>istrikta</w:t>
      </w:r>
      <w:r>
        <w:rPr>
          <w:rFonts w:asciiTheme="minorHAnsi" w:hAnsiTheme="minorHAnsi" w:cstheme="minorHAnsi"/>
        </w:rPr>
        <w:t xml:space="preserve"> BiH</w:t>
      </w:r>
      <w:r w:rsidRPr="00CB1D9D">
        <w:rPr>
          <w:rFonts w:asciiTheme="minorHAnsi" w:hAnsiTheme="minorHAnsi" w:cstheme="minorHAnsi"/>
        </w:rPr>
        <w:t xml:space="preserve"> ima ključnu ulogu u preduzimanju istražnih radnji i gonjenju počinitelja krivičnih djela, što uključuje i borbu protiv korupcije. Za uspješan rad, od ključne je važnosti specijalizacija i obuka tužilačkog osoblja. Edukacija obuhvata ne samo vođenje istraga, već i razumijevanje različitih oblika imovinske koristi koja nastaje korupcijom</w:t>
      </w:r>
      <w:r w:rsidR="00777E55">
        <w:rPr>
          <w:rFonts w:asciiTheme="minorHAnsi" w:hAnsiTheme="minorHAnsi" w:cstheme="minorHAnsi"/>
        </w:rPr>
        <w:t>,</w:t>
      </w:r>
      <w:r w:rsidRPr="00CB1D9D">
        <w:rPr>
          <w:rFonts w:asciiTheme="minorHAnsi" w:hAnsiTheme="minorHAnsi" w:cstheme="minorHAnsi"/>
        </w:rPr>
        <w:t xml:space="preserve"> te mogućnosti za oduzimanje te imovine. Osim toga, tužilaštvo mora biti objektivno, nepristra</w:t>
      </w:r>
      <w:r w:rsidR="00777E55">
        <w:rPr>
          <w:rFonts w:asciiTheme="minorHAnsi" w:hAnsiTheme="minorHAnsi" w:cstheme="minorHAnsi"/>
        </w:rPr>
        <w:t>s</w:t>
      </w:r>
      <w:r w:rsidRPr="00CB1D9D">
        <w:rPr>
          <w:rFonts w:asciiTheme="minorHAnsi" w:hAnsiTheme="minorHAnsi" w:cstheme="minorHAnsi"/>
        </w:rPr>
        <w:t>no i finansijski nezavisno, kako bi moglo efikasno obavljati svoje funkcije u skladu sa međunarodnim standardima.</w:t>
      </w:r>
    </w:p>
    <w:p w14:paraId="4073AD33" w14:textId="3595CA6D" w:rsidR="00CB1D9D" w:rsidRPr="00CB1D9D" w:rsidRDefault="00CB1D9D" w:rsidP="00CB1D9D">
      <w:pPr>
        <w:pStyle w:val="NormalWeb"/>
        <w:jc w:val="both"/>
        <w:rPr>
          <w:rFonts w:asciiTheme="minorHAnsi" w:hAnsiTheme="minorHAnsi" w:cstheme="minorHAnsi"/>
        </w:rPr>
      </w:pPr>
      <w:r w:rsidRPr="00CB1D9D">
        <w:rPr>
          <w:rFonts w:asciiTheme="minorHAnsi" w:hAnsiTheme="minorHAnsi" w:cstheme="minorHAnsi"/>
        </w:rPr>
        <w:t xml:space="preserve">Za uspješno otkrivanje i procesuiranje koruptivnih </w:t>
      </w:r>
      <w:r w:rsidR="003A463E">
        <w:rPr>
          <w:rFonts w:asciiTheme="minorHAnsi" w:hAnsiTheme="minorHAnsi" w:cstheme="minorHAnsi"/>
        </w:rPr>
        <w:t xml:space="preserve">krivičnih </w:t>
      </w:r>
      <w:r w:rsidRPr="00CB1D9D">
        <w:rPr>
          <w:rFonts w:asciiTheme="minorHAnsi" w:hAnsiTheme="minorHAnsi" w:cstheme="minorHAnsi"/>
        </w:rPr>
        <w:t xml:space="preserve">djela, Tužilaštvo </w:t>
      </w:r>
      <w:r w:rsidR="00410D9C">
        <w:rPr>
          <w:rFonts w:asciiTheme="minorHAnsi" w:hAnsiTheme="minorHAnsi" w:cstheme="minorHAnsi"/>
        </w:rPr>
        <w:t xml:space="preserve">Brčko distrikta BiH </w:t>
      </w:r>
      <w:r w:rsidRPr="00CB1D9D">
        <w:rPr>
          <w:rFonts w:asciiTheme="minorHAnsi" w:hAnsiTheme="minorHAnsi" w:cstheme="minorHAnsi"/>
        </w:rPr>
        <w:t>mora osigurati nezavisnost i integritet svojih članova. Prema međunarodnim smjernicama, posebno onima iz Konvencije protiv korupcije Ujedinjenih naroda, postoje mjere za spr</w:t>
      </w:r>
      <w:r w:rsidR="003A463E">
        <w:rPr>
          <w:rFonts w:asciiTheme="minorHAnsi" w:hAnsiTheme="minorHAnsi" w:cstheme="minorHAnsi"/>
        </w:rPr>
        <w:t>j</w:t>
      </w:r>
      <w:r w:rsidRPr="00CB1D9D">
        <w:rPr>
          <w:rFonts w:asciiTheme="minorHAnsi" w:hAnsiTheme="minorHAnsi" w:cstheme="minorHAnsi"/>
        </w:rPr>
        <w:t>ečavanje korupcije unutar pravosudnih organa. Također, zakonodavne i institucionalne inicijative, poput preporuka za smanjenje zaostat</w:t>
      </w:r>
      <w:r w:rsidR="003A463E">
        <w:rPr>
          <w:rFonts w:asciiTheme="minorHAnsi" w:hAnsiTheme="minorHAnsi" w:cstheme="minorHAnsi"/>
        </w:rPr>
        <w:t>a</w:t>
      </w:r>
      <w:r w:rsidRPr="00CB1D9D">
        <w:rPr>
          <w:rFonts w:asciiTheme="minorHAnsi" w:hAnsiTheme="minorHAnsi" w:cstheme="minorHAnsi"/>
        </w:rPr>
        <w:t>ka u rješavanju predmeta, važan su dio reformi koje pomažu u efikasnijem funkcionisanju tužilaštava i sudova. Ove mjere obuhvataju i izradu planova za rješavanje starih predmeta, čime se povećava transparentnost i efikasnost pravosudnog sistema.</w:t>
      </w:r>
    </w:p>
    <w:p w14:paraId="478BE9AD" w14:textId="3E38BA98" w:rsidR="00CB1D9D" w:rsidRPr="00820614" w:rsidRDefault="00CB1D9D" w:rsidP="00820614">
      <w:pPr>
        <w:pStyle w:val="NormalWeb"/>
        <w:jc w:val="both"/>
        <w:rPr>
          <w:rFonts w:asciiTheme="minorHAnsi" w:hAnsiTheme="minorHAnsi" w:cstheme="minorHAnsi"/>
        </w:rPr>
      </w:pPr>
      <w:r w:rsidRPr="00CB1D9D">
        <w:rPr>
          <w:rFonts w:asciiTheme="minorHAnsi" w:hAnsiTheme="minorHAnsi" w:cstheme="minorHAnsi"/>
        </w:rPr>
        <w:t>Međutim, borba protiv korupcije nije jednostavna. Tužilaštvo</w:t>
      </w:r>
      <w:r w:rsidR="00410D9C">
        <w:rPr>
          <w:rFonts w:asciiTheme="minorHAnsi" w:hAnsiTheme="minorHAnsi" w:cstheme="minorHAnsi"/>
        </w:rPr>
        <w:t xml:space="preserve"> Brčko distrikta BiH</w:t>
      </w:r>
      <w:r w:rsidRPr="00CB1D9D">
        <w:rPr>
          <w:rFonts w:asciiTheme="minorHAnsi" w:hAnsiTheme="minorHAnsi" w:cstheme="minorHAnsi"/>
        </w:rPr>
        <w:t xml:space="preserve"> se suočava s izazovima vezanim za dokazivanje složenih koruptivnih djela. Iako je rad na ovim predmetima dugotrajan i složen, Tužilaštvo</w:t>
      </w:r>
      <w:r w:rsidR="00410D9C">
        <w:rPr>
          <w:rFonts w:asciiTheme="minorHAnsi" w:hAnsiTheme="minorHAnsi" w:cstheme="minorHAnsi"/>
        </w:rPr>
        <w:t xml:space="preserve"> Brčko distrikta BiH</w:t>
      </w:r>
      <w:r w:rsidRPr="00CB1D9D">
        <w:rPr>
          <w:rFonts w:asciiTheme="minorHAnsi" w:hAnsiTheme="minorHAnsi" w:cstheme="minorHAnsi"/>
        </w:rPr>
        <w:t xml:space="preserve"> se fokusira na prioritetne istrage, te pruža smjernice za efikasnu borbu protiv korupcije. Ipak, finansijske istrage, koje su ključne za identifikaciju prot</w:t>
      </w:r>
      <w:r w:rsidR="003A463E">
        <w:rPr>
          <w:rFonts w:asciiTheme="minorHAnsi" w:hAnsiTheme="minorHAnsi" w:cstheme="minorHAnsi"/>
        </w:rPr>
        <w:t>iv</w:t>
      </w:r>
      <w:r w:rsidRPr="00CB1D9D">
        <w:rPr>
          <w:rFonts w:asciiTheme="minorHAnsi" w:hAnsiTheme="minorHAnsi" w:cstheme="minorHAnsi"/>
        </w:rPr>
        <w:t xml:space="preserve">pravne imovine stečene korupcijom, nisu redovne u Brčko </w:t>
      </w:r>
      <w:r w:rsidR="00410D9C">
        <w:rPr>
          <w:rFonts w:asciiTheme="minorHAnsi" w:hAnsiTheme="minorHAnsi" w:cstheme="minorHAnsi"/>
        </w:rPr>
        <w:t>d</w:t>
      </w:r>
      <w:r w:rsidRPr="00CB1D9D">
        <w:rPr>
          <w:rFonts w:asciiTheme="minorHAnsi" w:hAnsiTheme="minorHAnsi" w:cstheme="minorHAnsi"/>
        </w:rPr>
        <w:t>istriktu</w:t>
      </w:r>
      <w:r w:rsidR="00410D9C">
        <w:rPr>
          <w:rFonts w:asciiTheme="minorHAnsi" w:hAnsiTheme="minorHAnsi" w:cstheme="minorHAnsi"/>
        </w:rPr>
        <w:t xml:space="preserve"> BiH</w:t>
      </w:r>
      <w:r w:rsidRPr="00CB1D9D">
        <w:rPr>
          <w:rFonts w:asciiTheme="minorHAnsi" w:hAnsiTheme="minorHAnsi" w:cstheme="minorHAnsi"/>
        </w:rPr>
        <w:t>, što predstavlja prepreku za efikasno procesuiranje ovih krivičnih djela</w:t>
      </w:r>
      <w:r w:rsidR="00410D9C">
        <w:rPr>
          <w:rFonts w:asciiTheme="minorHAnsi" w:hAnsiTheme="minorHAnsi" w:cstheme="minorHAnsi"/>
        </w:rPr>
        <w:t>.</w:t>
      </w:r>
    </w:p>
    <w:p w14:paraId="65C16699" w14:textId="12E79FA6" w:rsidR="00CB1D9D" w:rsidRPr="00A23207" w:rsidRDefault="00A23207" w:rsidP="00A23207">
      <w:pPr>
        <w:jc w:val="both"/>
        <w:rPr>
          <w:i/>
          <w:iCs/>
          <w:sz w:val="24"/>
          <w:szCs w:val="24"/>
        </w:rPr>
      </w:pPr>
      <w:r w:rsidRPr="001D4B54">
        <w:rPr>
          <w:i/>
          <w:iCs/>
          <w:sz w:val="24"/>
          <w:szCs w:val="24"/>
        </w:rPr>
        <w:t xml:space="preserve">Tabela </w:t>
      </w:r>
      <w:r>
        <w:rPr>
          <w:i/>
          <w:iCs/>
          <w:sz w:val="24"/>
          <w:szCs w:val="24"/>
        </w:rPr>
        <w:t>1</w:t>
      </w:r>
      <w:r w:rsidR="00FD0515">
        <w:rPr>
          <w:i/>
          <w:iCs/>
          <w:sz w:val="24"/>
          <w:szCs w:val="24"/>
        </w:rPr>
        <w:t>1</w:t>
      </w:r>
      <w:r w:rsidRPr="001D4B54">
        <w:rPr>
          <w:i/>
          <w:iCs/>
          <w:sz w:val="24"/>
          <w:szCs w:val="24"/>
        </w:rPr>
        <w:t>. Pregled statusa realizacije pojedinačnih aktivnosti</w:t>
      </w:r>
      <w:r>
        <w:rPr>
          <w:i/>
          <w:iCs/>
          <w:sz w:val="24"/>
          <w:szCs w:val="24"/>
        </w:rPr>
        <w:t xml:space="preserve"> strateškog programa „2.3. Pravosuđe“</w:t>
      </w:r>
    </w:p>
    <w:tbl>
      <w:tblPr>
        <w:tblStyle w:val="TableGrid"/>
        <w:tblW w:w="9072" w:type="dxa"/>
        <w:tblInd w:w="-5" w:type="dxa"/>
        <w:tblLook w:val="04A0" w:firstRow="1" w:lastRow="0" w:firstColumn="1" w:lastColumn="0" w:noHBand="0" w:noVBand="1"/>
      </w:tblPr>
      <w:tblGrid>
        <w:gridCol w:w="1985"/>
        <w:gridCol w:w="3969"/>
        <w:gridCol w:w="1134"/>
        <w:gridCol w:w="992"/>
        <w:gridCol w:w="992"/>
      </w:tblGrid>
      <w:tr w:rsidR="006729B2" w14:paraId="44DAC7D5" w14:textId="77777777" w:rsidTr="00055F82">
        <w:trPr>
          <w:trHeight w:val="567"/>
        </w:trPr>
        <w:tc>
          <w:tcPr>
            <w:tcW w:w="9072" w:type="dxa"/>
            <w:gridSpan w:val="5"/>
            <w:vAlign w:val="center"/>
          </w:tcPr>
          <w:p w14:paraId="514E5334" w14:textId="0895632D" w:rsidR="006729B2" w:rsidRDefault="006729B2" w:rsidP="00D729AF">
            <w:pPr>
              <w:jc w:val="center"/>
              <w:rPr>
                <w:b/>
                <w:bCs/>
                <w:sz w:val="24"/>
                <w:szCs w:val="24"/>
              </w:rPr>
            </w:pPr>
            <w:bookmarkStart w:id="26" w:name="_Hlk190773811"/>
            <w:r>
              <w:rPr>
                <w:b/>
                <w:bCs/>
                <w:sz w:val="24"/>
                <w:szCs w:val="24"/>
              </w:rPr>
              <w:t>Strateški cilj 2.Suzbijanje korupcije – „</w:t>
            </w:r>
            <w:r w:rsidRPr="00A926AC">
              <w:rPr>
                <w:b/>
                <w:bCs/>
                <w:sz w:val="24"/>
                <w:szCs w:val="24"/>
              </w:rPr>
              <w:t>P</w:t>
            </w:r>
            <w:r>
              <w:rPr>
                <w:b/>
                <w:bCs/>
                <w:sz w:val="24"/>
                <w:szCs w:val="24"/>
              </w:rPr>
              <w:t>ravosuđe“</w:t>
            </w:r>
          </w:p>
        </w:tc>
      </w:tr>
      <w:tr w:rsidR="006729B2" w14:paraId="6321202D" w14:textId="77777777" w:rsidTr="00055F82">
        <w:trPr>
          <w:trHeight w:val="543"/>
        </w:trPr>
        <w:tc>
          <w:tcPr>
            <w:tcW w:w="1985" w:type="dxa"/>
            <w:vMerge w:val="restart"/>
            <w:vAlign w:val="center"/>
          </w:tcPr>
          <w:p w14:paraId="18311D55" w14:textId="7EF5D35F" w:rsidR="006729B2" w:rsidRDefault="006729B2" w:rsidP="00D729AF">
            <w:pPr>
              <w:jc w:val="center"/>
              <w:rPr>
                <w:b/>
                <w:bCs/>
                <w:sz w:val="24"/>
                <w:szCs w:val="24"/>
              </w:rPr>
            </w:pPr>
            <w:r>
              <w:rPr>
                <w:b/>
                <w:bCs/>
                <w:sz w:val="24"/>
                <w:szCs w:val="24"/>
              </w:rPr>
              <w:t>Strateški program</w:t>
            </w:r>
          </w:p>
        </w:tc>
        <w:tc>
          <w:tcPr>
            <w:tcW w:w="3969" w:type="dxa"/>
            <w:vMerge w:val="restart"/>
            <w:vAlign w:val="center"/>
          </w:tcPr>
          <w:p w14:paraId="2F3F0F63" w14:textId="77777777" w:rsidR="006729B2" w:rsidRDefault="006729B2" w:rsidP="00D729AF">
            <w:pPr>
              <w:jc w:val="center"/>
              <w:rPr>
                <w:b/>
                <w:bCs/>
                <w:sz w:val="24"/>
                <w:szCs w:val="24"/>
              </w:rPr>
            </w:pPr>
            <w:r>
              <w:rPr>
                <w:b/>
                <w:bCs/>
                <w:sz w:val="24"/>
                <w:szCs w:val="24"/>
              </w:rPr>
              <w:t>Aktivnosti</w:t>
            </w:r>
          </w:p>
        </w:tc>
        <w:tc>
          <w:tcPr>
            <w:tcW w:w="3118" w:type="dxa"/>
            <w:gridSpan w:val="3"/>
            <w:vAlign w:val="center"/>
          </w:tcPr>
          <w:p w14:paraId="213E03B6" w14:textId="77777777" w:rsidR="006729B2" w:rsidRDefault="006729B2" w:rsidP="00D729AF">
            <w:pPr>
              <w:jc w:val="center"/>
              <w:rPr>
                <w:b/>
                <w:bCs/>
                <w:sz w:val="24"/>
                <w:szCs w:val="24"/>
              </w:rPr>
            </w:pPr>
            <w:r>
              <w:rPr>
                <w:b/>
                <w:bCs/>
                <w:sz w:val="24"/>
                <w:szCs w:val="24"/>
              </w:rPr>
              <w:t>Status aktivnosti</w:t>
            </w:r>
          </w:p>
        </w:tc>
      </w:tr>
      <w:tr w:rsidR="006729B2" w14:paraId="775D4737" w14:textId="77777777" w:rsidTr="00055F82">
        <w:trPr>
          <w:cantSplit/>
          <w:trHeight w:val="1525"/>
        </w:trPr>
        <w:tc>
          <w:tcPr>
            <w:tcW w:w="1985" w:type="dxa"/>
            <w:vMerge/>
          </w:tcPr>
          <w:p w14:paraId="08DC4DFF" w14:textId="77777777" w:rsidR="006729B2" w:rsidRDefault="006729B2" w:rsidP="00D729AF">
            <w:pPr>
              <w:jc w:val="both"/>
              <w:rPr>
                <w:b/>
                <w:bCs/>
                <w:sz w:val="24"/>
                <w:szCs w:val="24"/>
              </w:rPr>
            </w:pPr>
          </w:p>
        </w:tc>
        <w:tc>
          <w:tcPr>
            <w:tcW w:w="3969" w:type="dxa"/>
            <w:vMerge/>
          </w:tcPr>
          <w:p w14:paraId="06A8D57B" w14:textId="77777777" w:rsidR="006729B2" w:rsidRDefault="006729B2" w:rsidP="00D729AF">
            <w:pPr>
              <w:jc w:val="both"/>
              <w:rPr>
                <w:b/>
                <w:bCs/>
                <w:sz w:val="24"/>
                <w:szCs w:val="24"/>
              </w:rPr>
            </w:pPr>
          </w:p>
        </w:tc>
        <w:tc>
          <w:tcPr>
            <w:tcW w:w="1134" w:type="dxa"/>
            <w:textDirection w:val="btLr"/>
            <w:vAlign w:val="center"/>
          </w:tcPr>
          <w:p w14:paraId="161278BF" w14:textId="77777777" w:rsidR="006729B2" w:rsidRDefault="006729B2" w:rsidP="00D729AF">
            <w:pPr>
              <w:ind w:left="113" w:right="113"/>
              <w:jc w:val="center"/>
              <w:rPr>
                <w:b/>
                <w:bCs/>
                <w:sz w:val="24"/>
                <w:szCs w:val="24"/>
              </w:rPr>
            </w:pPr>
            <w:r>
              <w:rPr>
                <w:b/>
                <w:bCs/>
                <w:sz w:val="24"/>
                <w:szCs w:val="24"/>
              </w:rPr>
              <w:t>Realizovano</w:t>
            </w:r>
          </w:p>
        </w:tc>
        <w:tc>
          <w:tcPr>
            <w:tcW w:w="992" w:type="dxa"/>
            <w:textDirection w:val="btLr"/>
            <w:vAlign w:val="center"/>
          </w:tcPr>
          <w:p w14:paraId="5DAEFF8B" w14:textId="77777777" w:rsidR="006729B2" w:rsidRDefault="006729B2" w:rsidP="00D729AF">
            <w:pPr>
              <w:ind w:left="113" w:right="113"/>
              <w:jc w:val="center"/>
              <w:rPr>
                <w:b/>
                <w:bCs/>
                <w:sz w:val="24"/>
                <w:szCs w:val="24"/>
              </w:rPr>
            </w:pPr>
            <w:r>
              <w:rPr>
                <w:b/>
                <w:bCs/>
                <w:sz w:val="24"/>
                <w:szCs w:val="24"/>
              </w:rPr>
              <w:t>Nije realizovano</w:t>
            </w:r>
          </w:p>
        </w:tc>
        <w:tc>
          <w:tcPr>
            <w:tcW w:w="992" w:type="dxa"/>
            <w:textDirection w:val="btLr"/>
            <w:vAlign w:val="center"/>
          </w:tcPr>
          <w:p w14:paraId="1D8E4E44" w14:textId="77777777" w:rsidR="006729B2" w:rsidRDefault="006729B2" w:rsidP="00D729AF">
            <w:pPr>
              <w:ind w:left="113" w:right="113"/>
              <w:jc w:val="center"/>
              <w:rPr>
                <w:b/>
                <w:bCs/>
                <w:sz w:val="24"/>
                <w:szCs w:val="24"/>
              </w:rPr>
            </w:pPr>
            <w:r>
              <w:rPr>
                <w:b/>
                <w:bCs/>
                <w:sz w:val="24"/>
                <w:szCs w:val="24"/>
              </w:rPr>
              <w:t>Realizacija u toku</w:t>
            </w:r>
          </w:p>
        </w:tc>
      </w:tr>
      <w:bookmarkEnd w:id="26"/>
      <w:tr w:rsidR="006729B2" w14:paraId="41EDEF39" w14:textId="77777777" w:rsidTr="00055F82">
        <w:trPr>
          <w:cantSplit/>
          <w:trHeight w:val="799"/>
        </w:trPr>
        <w:tc>
          <w:tcPr>
            <w:tcW w:w="1985" w:type="dxa"/>
            <w:vMerge w:val="restart"/>
          </w:tcPr>
          <w:p w14:paraId="1240B37D" w14:textId="10AB0D9E" w:rsidR="006729B2" w:rsidRPr="006729B2" w:rsidRDefault="006729B2" w:rsidP="006729B2">
            <w:pPr>
              <w:jc w:val="center"/>
              <w:rPr>
                <w:sz w:val="24"/>
                <w:szCs w:val="24"/>
              </w:rPr>
            </w:pPr>
            <w:r w:rsidRPr="006729B2">
              <w:rPr>
                <w:sz w:val="24"/>
                <w:szCs w:val="24"/>
              </w:rPr>
              <w:lastRenderedPageBreak/>
              <w:t>2.3.1. Unapređenje transparentnosti u radu pravosudnih institucija u Brčko distriktu BiH</w:t>
            </w:r>
          </w:p>
        </w:tc>
        <w:tc>
          <w:tcPr>
            <w:tcW w:w="3969" w:type="dxa"/>
          </w:tcPr>
          <w:p w14:paraId="57328937" w14:textId="2DF593CE" w:rsidR="006729B2" w:rsidRPr="006729B2" w:rsidRDefault="006729B2" w:rsidP="006729B2">
            <w:pPr>
              <w:rPr>
                <w:sz w:val="24"/>
                <w:szCs w:val="24"/>
              </w:rPr>
            </w:pPr>
            <w:r w:rsidRPr="006729B2">
              <w:rPr>
                <w:sz w:val="24"/>
                <w:szCs w:val="24"/>
              </w:rPr>
              <w:t>2.3.1.1. Podsticati i unaprijediti proaktivnu transparentnost u radu Pravosudnih institucija Brčko distriktu BiH</w:t>
            </w:r>
          </w:p>
        </w:tc>
        <w:tc>
          <w:tcPr>
            <w:tcW w:w="1134" w:type="dxa"/>
            <w:vAlign w:val="center"/>
          </w:tcPr>
          <w:p w14:paraId="48C6F5C5" w14:textId="02EBAC53" w:rsidR="006729B2" w:rsidRDefault="006729B2" w:rsidP="006729B2">
            <w:pPr>
              <w:jc w:val="center"/>
              <w:rPr>
                <w:b/>
                <w:bCs/>
                <w:sz w:val="24"/>
                <w:szCs w:val="24"/>
              </w:rPr>
            </w:pPr>
          </w:p>
        </w:tc>
        <w:tc>
          <w:tcPr>
            <w:tcW w:w="992" w:type="dxa"/>
            <w:vAlign w:val="center"/>
          </w:tcPr>
          <w:p w14:paraId="13CF6AE6" w14:textId="77777777" w:rsidR="006729B2" w:rsidRDefault="006729B2" w:rsidP="006729B2">
            <w:pPr>
              <w:jc w:val="center"/>
              <w:rPr>
                <w:b/>
                <w:bCs/>
                <w:sz w:val="24"/>
                <w:szCs w:val="24"/>
              </w:rPr>
            </w:pPr>
          </w:p>
        </w:tc>
        <w:tc>
          <w:tcPr>
            <w:tcW w:w="992" w:type="dxa"/>
            <w:vAlign w:val="center"/>
          </w:tcPr>
          <w:p w14:paraId="1744B55A" w14:textId="146D38B1" w:rsidR="006729B2" w:rsidRDefault="00BD6F49" w:rsidP="006729B2">
            <w:pPr>
              <w:jc w:val="center"/>
              <w:rPr>
                <w:b/>
                <w:bCs/>
                <w:sz w:val="24"/>
                <w:szCs w:val="24"/>
              </w:rPr>
            </w:pPr>
            <w:r>
              <w:rPr>
                <w:b/>
                <w:bCs/>
                <w:noProof/>
                <w:sz w:val="24"/>
                <w:szCs w:val="24"/>
              </w:rPr>
              <w:drawing>
                <wp:inline distT="0" distB="0" distL="0" distR="0" wp14:anchorId="3D24881C" wp14:editId="3D8681A6">
                  <wp:extent cx="152400" cy="146050"/>
                  <wp:effectExtent l="0" t="0" r="0" b="6350"/>
                  <wp:docPr id="9509311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r>
      <w:tr w:rsidR="006729B2" w14:paraId="1AC97077" w14:textId="77777777" w:rsidTr="00055F82">
        <w:trPr>
          <w:cantSplit/>
          <w:trHeight w:val="696"/>
        </w:trPr>
        <w:tc>
          <w:tcPr>
            <w:tcW w:w="1985" w:type="dxa"/>
            <w:vMerge/>
          </w:tcPr>
          <w:p w14:paraId="4BC3D187" w14:textId="77777777" w:rsidR="006729B2" w:rsidRDefault="006729B2" w:rsidP="00D729AF">
            <w:pPr>
              <w:jc w:val="both"/>
              <w:rPr>
                <w:b/>
                <w:bCs/>
                <w:sz w:val="24"/>
                <w:szCs w:val="24"/>
              </w:rPr>
            </w:pPr>
          </w:p>
        </w:tc>
        <w:tc>
          <w:tcPr>
            <w:tcW w:w="3969" w:type="dxa"/>
          </w:tcPr>
          <w:p w14:paraId="3249FA04" w14:textId="77A6A785" w:rsidR="006729B2" w:rsidRPr="006729B2" w:rsidRDefault="006729B2" w:rsidP="006729B2">
            <w:pPr>
              <w:rPr>
                <w:sz w:val="24"/>
                <w:szCs w:val="24"/>
              </w:rPr>
            </w:pPr>
            <w:r w:rsidRPr="006729B2">
              <w:rPr>
                <w:sz w:val="24"/>
                <w:szCs w:val="24"/>
              </w:rPr>
              <w:t>2.3.1.2. Izvršiti analizu propisa i akata kojima se reguliše zapošljavanje u pravosudnim institucijama Brčko distrikta BiH</w:t>
            </w:r>
          </w:p>
        </w:tc>
        <w:tc>
          <w:tcPr>
            <w:tcW w:w="1134" w:type="dxa"/>
            <w:vAlign w:val="center"/>
          </w:tcPr>
          <w:p w14:paraId="5B093A5A" w14:textId="44C4F7E4" w:rsidR="006729B2" w:rsidRDefault="0019475B" w:rsidP="006729B2">
            <w:pPr>
              <w:jc w:val="center"/>
              <w:rPr>
                <w:b/>
                <w:bCs/>
                <w:sz w:val="24"/>
                <w:szCs w:val="24"/>
              </w:rPr>
            </w:pPr>
            <w:r>
              <w:rPr>
                <w:b/>
                <w:bCs/>
                <w:noProof/>
                <w:sz w:val="24"/>
                <w:szCs w:val="24"/>
              </w:rPr>
              <w:drawing>
                <wp:inline distT="0" distB="0" distL="0" distR="0" wp14:anchorId="1818F0BF" wp14:editId="4B6A36CB">
                  <wp:extent cx="152400" cy="146050"/>
                  <wp:effectExtent l="0" t="0" r="0" b="6350"/>
                  <wp:docPr id="6486757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0C1072CE" w14:textId="77777777" w:rsidR="006729B2" w:rsidRDefault="006729B2" w:rsidP="006729B2">
            <w:pPr>
              <w:jc w:val="center"/>
              <w:rPr>
                <w:b/>
                <w:bCs/>
                <w:sz w:val="24"/>
                <w:szCs w:val="24"/>
              </w:rPr>
            </w:pPr>
          </w:p>
        </w:tc>
        <w:tc>
          <w:tcPr>
            <w:tcW w:w="992" w:type="dxa"/>
            <w:vAlign w:val="center"/>
          </w:tcPr>
          <w:p w14:paraId="6E10EFB9" w14:textId="77777777" w:rsidR="006729B2" w:rsidRDefault="006729B2" w:rsidP="006729B2">
            <w:pPr>
              <w:jc w:val="center"/>
              <w:rPr>
                <w:b/>
                <w:bCs/>
                <w:sz w:val="24"/>
                <w:szCs w:val="24"/>
              </w:rPr>
            </w:pPr>
          </w:p>
        </w:tc>
      </w:tr>
      <w:tr w:rsidR="006729B2" w14:paraId="31D83012" w14:textId="77777777" w:rsidTr="00055F82">
        <w:trPr>
          <w:cantSplit/>
          <w:trHeight w:val="692"/>
        </w:trPr>
        <w:tc>
          <w:tcPr>
            <w:tcW w:w="1985" w:type="dxa"/>
            <w:vMerge/>
          </w:tcPr>
          <w:p w14:paraId="65B49AB3" w14:textId="77777777" w:rsidR="006729B2" w:rsidRDefault="006729B2" w:rsidP="00D729AF">
            <w:pPr>
              <w:jc w:val="both"/>
              <w:rPr>
                <w:b/>
                <w:bCs/>
                <w:sz w:val="24"/>
                <w:szCs w:val="24"/>
              </w:rPr>
            </w:pPr>
          </w:p>
        </w:tc>
        <w:tc>
          <w:tcPr>
            <w:tcW w:w="3969" w:type="dxa"/>
          </w:tcPr>
          <w:p w14:paraId="5C9FA502" w14:textId="2FCE44D0" w:rsidR="006729B2" w:rsidRPr="006729B2" w:rsidRDefault="006729B2" w:rsidP="006729B2">
            <w:pPr>
              <w:rPr>
                <w:sz w:val="24"/>
                <w:szCs w:val="24"/>
              </w:rPr>
            </w:pPr>
            <w:r w:rsidRPr="006729B2">
              <w:rPr>
                <w:sz w:val="24"/>
                <w:szCs w:val="24"/>
              </w:rPr>
              <w:t>2.3.1.3. Izrada planova po pitanju rješavanja starih predmeta u skladu sa upustvom Visokog sudskog i tužilačkog vijeća BiH</w:t>
            </w:r>
          </w:p>
        </w:tc>
        <w:tc>
          <w:tcPr>
            <w:tcW w:w="1134" w:type="dxa"/>
            <w:vAlign w:val="center"/>
          </w:tcPr>
          <w:p w14:paraId="738A31B6" w14:textId="08F9A285" w:rsidR="006729B2" w:rsidRDefault="0019475B" w:rsidP="006729B2">
            <w:pPr>
              <w:jc w:val="center"/>
              <w:rPr>
                <w:b/>
                <w:bCs/>
                <w:sz w:val="24"/>
                <w:szCs w:val="24"/>
              </w:rPr>
            </w:pPr>
            <w:r>
              <w:rPr>
                <w:b/>
                <w:bCs/>
                <w:noProof/>
                <w:sz w:val="24"/>
                <w:szCs w:val="24"/>
              </w:rPr>
              <w:drawing>
                <wp:inline distT="0" distB="0" distL="0" distR="0" wp14:anchorId="6BDC8BC0" wp14:editId="06EA30E0">
                  <wp:extent cx="152400" cy="146050"/>
                  <wp:effectExtent l="0" t="0" r="0" b="6350"/>
                  <wp:docPr id="954433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7A21A37" w14:textId="77777777" w:rsidR="006729B2" w:rsidRDefault="006729B2" w:rsidP="006729B2">
            <w:pPr>
              <w:jc w:val="center"/>
              <w:rPr>
                <w:b/>
                <w:bCs/>
                <w:sz w:val="24"/>
                <w:szCs w:val="24"/>
              </w:rPr>
            </w:pPr>
          </w:p>
        </w:tc>
        <w:tc>
          <w:tcPr>
            <w:tcW w:w="992" w:type="dxa"/>
            <w:vAlign w:val="center"/>
          </w:tcPr>
          <w:p w14:paraId="40D476A3" w14:textId="77777777" w:rsidR="006729B2" w:rsidRDefault="006729B2" w:rsidP="006729B2">
            <w:pPr>
              <w:jc w:val="center"/>
              <w:rPr>
                <w:b/>
                <w:bCs/>
                <w:sz w:val="24"/>
                <w:szCs w:val="24"/>
              </w:rPr>
            </w:pPr>
          </w:p>
        </w:tc>
      </w:tr>
      <w:tr w:rsidR="006729B2" w14:paraId="071C3981" w14:textId="77777777" w:rsidTr="00055F82">
        <w:trPr>
          <w:cantSplit/>
          <w:trHeight w:val="692"/>
        </w:trPr>
        <w:tc>
          <w:tcPr>
            <w:tcW w:w="1985" w:type="dxa"/>
            <w:vMerge w:val="restart"/>
          </w:tcPr>
          <w:p w14:paraId="1CF3DEF7" w14:textId="77777777" w:rsidR="006729B2" w:rsidRDefault="006729B2" w:rsidP="006729B2">
            <w:pPr>
              <w:jc w:val="center"/>
              <w:rPr>
                <w:sz w:val="24"/>
                <w:szCs w:val="24"/>
              </w:rPr>
            </w:pPr>
            <w:r w:rsidRPr="006729B2">
              <w:rPr>
                <w:sz w:val="24"/>
                <w:szCs w:val="24"/>
              </w:rPr>
              <w:t xml:space="preserve">2.3.2. </w:t>
            </w:r>
          </w:p>
          <w:p w14:paraId="7E458132" w14:textId="16951F0C" w:rsidR="006729B2" w:rsidRPr="006729B2" w:rsidRDefault="006729B2" w:rsidP="006729B2">
            <w:pPr>
              <w:jc w:val="center"/>
              <w:rPr>
                <w:sz w:val="24"/>
                <w:szCs w:val="24"/>
              </w:rPr>
            </w:pPr>
            <w:r w:rsidRPr="006729B2">
              <w:rPr>
                <w:sz w:val="24"/>
                <w:szCs w:val="24"/>
              </w:rPr>
              <w:t xml:space="preserve">Analiza i jačanje kapaciteta pravosudnih i drugih organa za </w:t>
            </w:r>
            <w:r w:rsidR="00E16770">
              <w:rPr>
                <w:sz w:val="24"/>
                <w:szCs w:val="24"/>
              </w:rPr>
              <w:t>efikasno</w:t>
            </w:r>
            <w:r w:rsidRPr="006729B2">
              <w:rPr>
                <w:sz w:val="24"/>
                <w:szCs w:val="24"/>
              </w:rPr>
              <w:t xml:space="preserve"> gonjenje koruptivnog kriminaliteta</w:t>
            </w:r>
          </w:p>
        </w:tc>
        <w:tc>
          <w:tcPr>
            <w:tcW w:w="3969" w:type="dxa"/>
          </w:tcPr>
          <w:p w14:paraId="4B7A5D2A" w14:textId="48725E27" w:rsidR="006729B2" w:rsidRPr="006729B2" w:rsidRDefault="006729B2" w:rsidP="006729B2">
            <w:pPr>
              <w:rPr>
                <w:sz w:val="24"/>
                <w:szCs w:val="24"/>
              </w:rPr>
            </w:pPr>
            <w:r>
              <w:rPr>
                <w:sz w:val="24"/>
                <w:szCs w:val="24"/>
              </w:rPr>
              <w:t xml:space="preserve">2.3.2.1. </w:t>
            </w:r>
            <w:r w:rsidRPr="006729B2">
              <w:rPr>
                <w:sz w:val="24"/>
                <w:szCs w:val="24"/>
              </w:rPr>
              <w:t xml:space="preserve">Analiza postojećih kapaciteta u Pravosudnim institucijama za </w:t>
            </w:r>
            <w:r w:rsidR="00A3584D">
              <w:rPr>
                <w:sz w:val="24"/>
                <w:szCs w:val="24"/>
              </w:rPr>
              <w:t>efikasno</w:t>
            </w:r>
            <w:r w:rsidRPr="006729B2">
              <w:rPr>
                <w:sz w:val="24"/>
                <w:szCs w:val="24"/>
              </w:rPr>
              <w:t xml:space="preserve"> gonjenje koruptivnog kriminaliteta</w:t>
            </w:r>
          </w:p>
        </w:tc>
        <w:tc>
          <w:tcPr>
            <w:tcW w:w="1134" w:type="dxa"/>
            <w:vAlign w:val="center"/>
          </w:tcPr>
          <w:p w14:paraId="3054F3CB" w14:textId="5071877A" w:rsidR="006729B2" w:rsidRDefault="0019475B" w:rsidP="006729B2">
            <w:pPr>
              <w:jc w:val="center"/>
              <w:rPr>
                <w:b/>
                <w:bCs/>
                <w:sz w:val="24"/>
                <w:szCs w:val="24"/>
              </w:rPr>
            </w:pPr>
            <w:r>
              <w:rPr>
                <w:b/>
                <w:bCs/>
                <w:noProof/>
                <w:sz w:val="24"/>
                <w:szCs w:val="24"/>
              </w:rPr>
              <w:drawing>
                <wp:inline distT="0" distB="0" distL="0" distR="0" wp14:anchorId="2E672A63" wp14:editId="46D1F45A">
                  <wp:extent cx="152400" cy="146050"/>
                  <wp:effectExtent l="0" t="0" r="0" b="6350"/>
                  <wp:docPr id="15257144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46197CED" w14:textId="77777777" w:rsidR="006729B2" w:rsidRDefault="006729B2" w:rsidP="006729B2">
            <w:pPr>
              <w:jc w:val="center"/>
              <w:rPr>
                <w:b/>
                <w:bCs/>
                <w:sz w:val="24"/>
                <w:szCs w:val="24"/>
              </w:rPr>
            </w:pPr>
          </w:p>
        </w:tc>
        <w:tc>
          <w:tcPr>
            <w:tcW w:w="992" w:type="dxa"/>
            <w:vAlign w:val="center"/>
          </w:tcPr>
          <w:p w14:paraId="5ADA6331" w14:textId="77777777" w:rsidR="006729B2" w:rsidRDefault="006729B2" w:rsidP="006729B2">
            <w:pPr>
              <w:jc w:val="center"/>
              <w:rPr>
                <w:b/>
                <w:bCs/>
                <w:sz w:val="24"/>
                <w:szCs w:val="24"/>
              </w:rPr>
            </w:pPr>
          </w:p>
        </w:tc>
      </w:tr>
      <w:tr w:rsidR="006729B2" w14:paraId="13CB5771" w14:textId="77777777" w:rsidTr="00055F82">
        <w:trPr>
          <w:cantSplit/>
          <w:trHeight w:val="692"/>
        </w:trPr>
        <w:tc>
          <w:tcPr>
            <w:tcW w:w="1985" w:type="dxa"/>
            <w:vMerge/>
          </w:tcPr>
          <w:p w14:paraId="39092304" w14:textId="77777777" w:rsidR="006729B2" w:rsidRDefault="006729B2" w:rsidP="00D729AF">
            <w:pPr>
              <w:jc w:val="both"/>
              <w:rPr>
                <w:b/>
                <w:bCs/>
                <w:sz w:val="24"/>
                <w:szCs w:val="24"/>
              </w:rPr>
            </w:pPr>
          </w:p>
        </w:tc>
        <w:tc>
          <w:tcPr>
            <w:tcW w:w="3969" w:type="dxa"/>
          </w:tcPr>
          <w:p w14:paraId="2E911A8F" w14:textId="2CC5BBC2" w:rsidR="006729B2" w:rsidRPr="006729B2" w:rsidRDefault="006729B2" w:rsidP="006729B2">
            <w:pPr>
              <w:rPr>
                <w:sz w:val="24"/>
                <w:szCs w:val="24"/>
              </w:rPr>
            </w:pPr>
            <w:r>
              <w:rPr>
                <w:sz w:val="24"/>
                <w:szCs w:val="24"/>
              </w:rPr>
              <w:t xml:space="preserve">2.3.2.2. </w:t>
            </w:r>
            <w:r w:rsidRPr="006729B2">
              <w:rPr>
                <w:sz w:val="24"/>
                <w:szCs w:val="24"/>
              </w:rPr>
              <w:t>Na osnovu analiza izvršiti jačanje kapaciteta Pravosudnih institucija Brčko distrikta BiH</w:t>
            </w:r>
          </w:p>
        </w:tc>
        <w:tc>
          <w:tcPr>
            <w:tcW w:w="1134" w:type="dxa"/>
            <w:vAlign w:val="center"/>
          </w:tcPr>
          <w:p w14:paraId="0FB4AC14" w14:textId="4F2B656D" w:rsidR="006729B2" w:rsidRDefault="0019475B" w:rsidP="006729B2">
            <w:pPr>
              <w:jc w:val="center"/>
              <w:rPr>
                <w:b/>
                <w:bCs/>
                <w:sz w:val="24"/>
                <w:szCs w:val="24"/>
              </w:rPr>
            </w:pPr>
            <w:r>
              <w:rPr>
                <w:b/>
                <w:bCs/>
                <w:noProof/>
                <w:sz w:val="24"/>
                <w:szCs w:val="24"/>
              </w:rPr>
              <w:drawing>
                <wp:inline distT="0" distB="0" distL="0" distR="0" wp14:anchorId="4EDEDAD1" wp14:editId="567D640F">
                  <wp:extent cx="152400" cy="146050"/>
                  <wp:effectExtent l="0" t="0" r="0" b="6350"/>
                  <wp:docPr id="969964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213A43B9" w14:textId="77777777" w:rsidR="006729B2" w:rsidRDefault="006729B2" w:rsidP="006729B2">
            <w:pPr>
              <w:jc w:val="center"/>
              <w:rPr>
                <w:b/>
                <w:bCs/>
                <w:sz w:val="24"/>
                <w:szCs w:val="24"/>
              </w:rPr>
            </w:pPr>
          </w:p>
        </w:tc>
        <w:tc>
          <w:tcPr>
            <w:tcW w:w="992" w:type="dxa"/>
            <w:vAlign w:val="center"/>
          </w:tcPr>
          <w:p w14:paraId="5344DC7C" w14:textId="77777777" w:rsidR="006729B2" w:rsidRDefault="006729B2" w:rsidP="006729B2">
            <w:pPr>
              <w:jc w:val="center"/>
              <w:rPr>
                <w:b/>
                <w:bCs/>
                <w:sz w:val="24"/>
                <w:szCs w:val="24"/>
              </w:rPr>
            </w:pPr>
          </w:p>
        </w:tc>
      </w:tr>
      <w:tr w:rsidR="006729B2" w14:paraId="262E9B1A" w14:textId="77777777" w:rsidTr="00055F82">
        <w:trPr>
          <w:cantSplit/>
          <w:trHeight w:val="692"/>
        </w:trPr>
        <w:tc>
          <w:tcPr>
            <w:tcW w:w="1985" w:type="dxa"/>
            <w:vMerge/>
          </w:tcPr>
          <w:p w14:paraId="444E8B8D" w14:textId="77777777" w:rsidR="006729B2" w:rsidRDefault="006729B2" w:rsidP="00D729AF">
            <w:pPr>
              <w:jc w:val="both"/>
              <w:rPr>
                <w:b/>
                <w:bCs/>
                <w:sz w:val="24"/>
                <w:szCs w:val="24"/>
              </w:rPr>
            </w:pPr>
          </w:p>
        </w:tc>
        <w:tc>
          <w:tcPr>
            <w:tcW w:w="3969" w:type="dxa"/>
          </w:tcPr>
          <w:p w14:paraId="144C83E1" w14:textId="01938AE9" w:rsidR="006729B2" w:rsidRPr="006729B2" w:rsidRDefault="006729B2" w:rsidP="006729B2">
            <w:pPr>
              <w:rPr>
                <w:sz w:val="24"/>
                <w:szCs w:val="24"/>
              </w:rPr>
            </w:pPr>
            <w:r>
              <w:rPr>
                <w:sz w:val="24"/>
                <w:szCs w:val="24"/>
              </w:rPr>
              <w:t xml:space="preserve">2.3.2.3. </w:t>
            </w:r>
            <w:r w:rsidRPr="006729B2">
              <w:rPr>
                <w:sz w:val="24"/>
                <w:szCs w:val="24"/>
              </w:rPr>
              <w:t>Specijalizacija i obučavanje postojećeg i novog kadra u Pravosudnim institucijama za gonjenje koruptivnog kriminaliteta</w:t>
            </w:r>
          </w:p>
        </w:tc>
        <w:tc>
          <w:tcPr>
            <w:tcW w:w="1134" w:type="dxa"/>
            <w:vAlign w:val="center"/>
          </w:tcPr>
          <w:p w14:paraId="566C188B" w14:textId="410DA799" w:rsidR="006729B2" w:rsidRDefault="0019475B" w:rsidP="006729B2">
            <w:pPr>
              <w:jc w:val="center"/>
              <w:rPr>
                <w:b/>
                <w:bCs/>
                <w:sz w:val="24"/>
                <w:szCs w:val="24"/>
              </w:rPr>
            </w:pPr>
            <w:r>
              <w:rPr>
                <w:b/>
                <w:bCs/>
                <w:noProof/>
                <w:sz w:val="24"/>
                <w:szCs w:val="24"/>
              </w:rPr>
              <w:drawing>
                <wp:inline distT="0" distB="0" distL="0" distR="0" wp14:anchorId="43E37D5C" wp14:editId="094D1807">
                  <wp:extent cx="152400" cy="146050"/>
                  <wp:effectExtent l="0" t="0" r="0" b="6350"/>
                  <wp:docPr id="18530031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0BF6631E" w14:textId="77777777" w:rsidR="006729B2" w:rsidRDefault="006729B2" w:rsidP="006729B2">
            <w:pPr>
              <w:jc w:val="center"/>
              <w:rPr>
                <w:b/>
                <w:bCs/>
                <w:sz w:val="24"/>
                <w:szCs w:val="24"/>
              </w:rPr>
            </w:pPr>
          </w:p>
        </w:tc>
        <w:tc>
          <w:tcPr>
            <w:tcW w:w="992" w:type="dxa"/>
            <w:vAlign w:val="center"/>
          </w:tcPr>
          <w:p w14:paraId="0645287B" w14:textId="77777777" w:rsidR="006729B2" w:rsidRDefault="006729B2" w:rsidP="006729B2">
            <w:pPr>
              <w:jc w:val="center"/>
              <w:rPr>
                <w:b/>
                <w:bCs/>
                <w:sz w:val="24"/>
                <w:szCs w:val="24"/>
              </w:rPr>
            </w:pPr>
          </w:p>
        </w:tc>
      </w:tr>
      <w:tr w:rsidR="006729B2" w14:paraId="522270CE" w14:textId="77777777" w:rsidTr="00055F82">
        <w:trPr>
          <w:cantSplit/>
          <w:trHeight w:val="1262"/>
        </w:trPr>
        <w:tc>
          <w:tcPr>
            <w:tcW w:w="1985" w:type="dxa"/>
            <w:vMerge w:val="restart"/>
          </w:tcPr>
          <w:p w14:paraId="2F1F97D6" w14:textId="3256B089" w:rsidR="006729B2" w:rsidRPr="006729B2" w:rsidRDefault="006729B2" w:rsidP="006729B2">
            <w:pPr>
              <w:jc w:val="center"/>
              <w:rPr>
                <w:sz w:val="24"/>
                <w:szCs w:val="24"/>
              </w:rPr>
            </w:pPr>
            <w:r w:rsidRPr="006729B2">
              <w:rPr>
                <w:sz w:val="24"/>
                <w:szCs w:val="24"/>
              </w:rPr>
              <w:t xml:space="preserve">2.3.3. Unapređenje pretpostavki za </w:t>
            </w:r>
            <w:r w:rsidR="00A3584D">
              <w:rPr>
                <w:sz w:val="24"/>
                <w:szCs w:val="24"/>
              </w:rPr>
              <w:t>efikasno</w:t>
            </w:r>
            <w:r w:rsidRPr="006729B2">
              <w:rPr>
                <w:sz w:val="24"/>
                <w:szCs w:val="24"/>
              </w:rPr>
              <w:t xml:space="preserve"> gonjenje počinitelja koruptivne deli</w:t>
            </w:r>
            <w:r w:rsidR="00D24D1A">
              <w:rPr>
                <w:sz w:val="24"/>
                <w:szCs w:val="24"/>
              </w:rPr>
              <w:t>n</w:t>
            </w:r>
            <w:r w:rsidRPr="006729B2">
              <w:rPr>
                <w:sz w:val="24"/>
                <w:szCs w:val="24"/>
              </w:rPr>
              <w:t>kvencije, naročito provođenjem finansijskih istraga</w:t>
            </w:r>
          </w:p>
        </w:tc>
        <w:tc>
          <w:tcPr>
            <w:tcW w:w="3969" w:type="dxa"/>
          </w:tcPr>
          <w:p w14:paraId="6A10B772" w14:textId="54B52A18" w:rsidR="006729B2" w:rsidRDefault="006729B2" w:rsidP="006729B2">
            <w:pPr>
              <w:rPr>
                <w:sz w:val="24"/>
                <w:szCs w:val="24"/>
              </w:rPr>
            </w:pPr>
            <w:r>
              <w:rPr>
                <w:sz w:val="24"/>
                <w:szCs w:val="24"/>
              </w:rPr>
              <w:t xml:space="preserve">2.3.3.1. </w:t>
            </w:r>
            <w:r w:rsidRPr="006729B2">
              <w:rPr>
                <w:sz w:val="24"/>
                <w:szCs w:val="24"/>
              </w:rPr>
              <w:t>Edukacija tužilačkog osoblja iz oblasti borbe protiv korupcije i oduzimanje imovinske koristi koja se ostvaruje korupcijom</w:t>
            </w:r>
          </w:p>
        </w:tc>
        <w:tc>
          <w:tcPr>
            <w:tcW w:w="1134" w:type="dxa"/>
            <w:vAlign w:val="center"/>
          </w:tcPr>
          <w:p w14:paraId="1E5A6DED" w14:textId="22E592BC" w:rsidR="006729B2" w:rsidRDefault="007532F6" w:rsidP="006729B2">
            <w:pPr>
              <w:jc w:val="center"/>
              <w:rPr>
                <w:b/>
                <w:bCs/>
                <w:sz w:val="24"/>
                <w:szCs w:val="24"/>
              </w:rPr>
            </w:pPr>
            <w:r>
              <w:rPr>
                <w:b/>
                <w:bCs/>
                <w:noProof/>
                <w:sz w:val="24"/>
                <w:szCs w:val="24"/>
              </w:rPr>
              <w:drawing>
                <wp:inline distT="0" distB="0" distL="0" distR="0" wp14:anchorId="5C3B04D2" wp14:editId="5F34D3EA">
                  <wp:extent cx="152400" cy="146050"/>
                  <wp:effectExtent l="0" t="0" r="0" b="6350"/>
                  <wp:docPr id="17551185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0E37EAF4" w14:textId="77777777" w:rsidR="006729B2" w:rsidRDefault="006729B2" w:rsidP="006729B2">
            <w:pPr>
              <w:jc w:val="center"/>
              <w:rPr>
                <w:b/>
                <w:bCs/>
                <w:sz w:val="24"/>
                <w:szCs w:val="24"/>
              </w:rPr>
            </w:pPr>
          </w:p>
        </w:tc>
        <w:tc>
          <w:tcPr>
            <w:tcW w:w="992" w:type="dxa"/>
            <w:vAlign w:val="center"/>
          </w:tcPr>
          <w:p w14:paraId="123D3B8E" w14:textId="77777777" w:rsidR="006729B2" w:rsidRDefault="006729B2" w:rsidP="006729B2">
            <w:pPr>
              <w:jc w:val="center"/>
              <w:rPr>
                <w:b/>
                <w:bCs/>
                <w:sz w:val="24"/>
                <w:szCs w:val="24"/>
              </w:rPr>
            </w:pPr>
          </w:p>
        </w:tc>
      </w:tr>
      <w:tr w:rsidR="006729B2" w14:paraId="20D6C811" w14:textId="77777777" w:rsidTr="00055F82">
        <w:trPr>
          <w:cantSplit/>
          <w:trHeight w:val="692"/>
        </w:trPr>
        <w:tc>
          <w:tcPr>
            <w:tcW w:w="1985" w:type="dxa"/>
            <w:vMerge/>
          </w:tcPr>
          <w:p w14:paraId="2384C57E" w14:textId="77777777" w:rsidR="006729B2" w:rsidRDefault="006729B2" w:rsidP="00D729AF">
            <w:pPr>
              <w:jc w:val="both"/>
              <w:rPr>
                <w:b/>
                <w:bCs/>
                <w:sz w:val="24"/>
                <w:szCs w:val="24"/>
              </w:rPr>
            </w:pPr>
          </w:p>
        </w:tc>
        <w:tc>
          <w:tcPr>
            <w:tcW w:w="3969" w:type="dxa"/>
          </w:tcPr>
          <w:p w14:paraId="37993C34" w14:textId="51625047" w:rsidR="006729B2" w:rsidRDefault="006729B2" w:rsidP="006729B2">
            <w:pPr>
              <w:rPr>
                <w:sz w:val="24"/>
                <w:szCs w:val="24"/>
              </w:rPr>
            </w:pPr>
            <w:r>
              <w:rPr>
                <w:sz w:val="24"/>
                <w:szCs w:val="24"/>
              </w:rPr>
              <w:t xml:space="preserve">2.3.3.2. </w:t>
            </w:r>
            <w:r w:rsidRPr="006729B2">
              <w:rPr>
                <w:sz w:val="24"/>
                <w:szCs w:val="24"/>
              </w:rPr>
              <w:t>Povećanje broja finansijskih istraga u oblasti korupcije</w:t>
            </w:r>
          </w:p>
        </w:tc>
        <w:tc>
          <w:tcPr>
            <w:tcW w:w="1134" w:type="dxa"/>
            <w:vAlign w:val="center"/>
          </w:tcPr>
          <w:p w14:paraId="0CA77108" w14:textId="57A5B457" w:rsidR="006729B2" w:rsidRDefault="007532F6" w:rsidP="006729B2">
            <w:pPr>
              <w:jc w:val="center"/>
              <w:rPr>
                <w:b/>
                <w:bCs/>
                <w:sz w:val="24"/>
                <w:szCs w:val="24"/>
              </w:rPr>
            </w:pPr>
            <w:r>
              <w:rPr>
                <w:b/>
                <w:bCs/>
                <w:noProof/>
                <w:sz w:val="24"/>
                <w:szCs w:val="24"/>
              </w:rPr>
              <w:drawing>
                <wp:inline distT="0" distB="0" distL="0" distR="0" wp14:anchorId="0B044DE4" wp14:editId="3F2CE6F7">
                  <wp:extent cx="152400" cy="146050"/>
                  <wp:effectExtent l="0" t="0" r="0" b="6350"/>
                  <wp:docPr id="15172337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0EA80717" w14:textId="77777777" w:rsidR="006729B2" w:rsidRDefault="006729B2" w:rsidP="006729B2">
            <w:pPr>
              <w:jc w:val="center"/>
              <w:rPr>
                <w:b/>
                <w:bCs/>
                <w:sz w:val="24"/>
                <w:szCs w:val="24"/>
              </w:rPr>
            </w:pPr>
          </w:p>
        </w:tc>
        <w:tc>
          <w:tcPr>
            <w:tcW w:w="992" w:type="dxa"/>
            <w:vAlign w:val="center"/>
          </w:tcPr>
          <w:p w14:paraId="5F24C642" w14:textId="77777777" w:rsidR="006729B2" w:rsidRDefault="006729B2" w:rsidP="006729B2">
            <w:pPr>
              <w:jc w:val="center"/>
              <w:rPr>
                <w:b/>
                <w:bCs/>
                <w:sz w:val="24"/>
                <w:szCs w:val="24"/>
              </w:rPr>
            </w:pPr>
          </w:p>
        </w:tc>
      </w:tr>
      <w:tr w:rsidR="006729B2" w14:paraId="61F0182F" w14:textId="77777777" w:rsidTr="00055F82">
        <w:trPr>
          <w:cantSplit/>
          <w:trHeight w:val="692"/>
        </w:trPr>
        <w:tc>
          <w:tcPr>
            <w:tcW w:w="1985" w:type="dxa"/>
            <w:vMerge w:val="restart"/>
          </w:tcPr>
          <w:p w14:paraId="4A01545A" w14:textId="5CC5FA00" w:rsidR="006729B2" w:rsidRPr="006729B2" w:rsidRDefault="006729B2" w:rsidP="006729B2">
            <w:pPr>
              <w:jc w:val="center"/>
              <w:rPr>
                <w:sz w:val="24"/>
                <w:szCs w:val="24"/>
              </w:rPr>
            </w:pPr>
            <w:r w:rsidRPr="006729B2">
              <w:rPr>
                <w:sz w:val="24"/>
                <w:szCs w:val="24"/>
              </w:rPr>
              <w:t>2.3.4. Nastavljanje aktivnosti u kreiranju adekvatne kaznene politike za koruptivn</w:t>
            </w:r>
            <w:r w:rsidR="00A3584D">
              <w:rPr>
                <w:sz w:val="24"/>
                <w:szCs w:val="24"/>
              </w:rPr>
              <w:t>i</w:t>
            </w:r>
            <w:r w:rsidRPr="006729B2">
              <w:rPr>
                <w:sz w:val="24"/>
                <w:szCs w:val="24"/>
              </w:rPr>
              <w:t xml:space="preserve"> kriminalitet, pogotovu u oblasti </w:t>
            </w:r>
            <w:r w:rsidR="00A3584D">
              <w:rPr>
                <w:sz w:val="24"/>
                <w:szCs w:val="24"/>
              </w:rPr>
              <w:t>efikasnog</w:t>
            </w:r>
            <w:r w:rsidRPr="006729B2">
              <w:rPr>
                <w:sz w:val="24"/>
                <w:szCs w:val="24"/>
              </w:rPr>
              <w:t xml:space="preserve"> oduzimanja imovinske koristi stečene krivičnim djelima</w:t>
            </w:r>
          </w:p>
        </w:tc>
        <w:tc>
          <w:tcPr>
            <w:tcW w:w="3969" w:type="dxa"/>
          </w:tcPr>
          <w:p w14:paraId="300DD1EB" w14:textId="582DC113" w:rsidR="006729B2" w:rsidRDefault="006729B2" w:rsidP="006729B2">
            <w:pPr>
              <w:rPr>
                <w:sz w:val="24"/>
                <w:szCs w:val="24"/>
              </w:rPr>
            </w:pPr>
            <w:r>
              <w:rPr>
                <w:sz w:val="24"/>
                <w:szCs w:val="24"/>
              </w:rPr>
              <w:t xml:space="preserve">2.3.4.1. </w:t>
            </w:r>
            <w:r w:rsidRPr="006729B2">
              <w:rPr>
                <w:sz w:val="24"/>
                <w:szCs w:val="24"/>
              </w:rPr>
              <w:t>Sprovesti analizu postojeće zakonske regulative u oblasti kaznene politike za koruptivni kriminalitet</w:t>
            </w:r>
          </w:p>
        </w:tc>
        <w:tc>
          <w:tcPr>
            <w:tcW w:w="1134" w:type="dxa"/>
            <w:vAlign w:val="center"/>
          </w:tcPr>
          <w:p w14:paraId="1D3AFA51" w14:textId="77777777" w:rsidR="006729B2" w:rsidRDefault="006729B2" w:rsidP="006729B2">
            <w:pPr>
              <w:jc w:val="center"/>
              <w:rPr>
                <w:b/>
                <w:bCs/>
                <w:sz w:val="24"/>
                <w:szCs w:val="24"/>
              </w:rPr>
            </w:pPr>
          </w:p>
        </w:tc>
        <w:tc>
          <w:tcPr>
            <w:tcW w:w="992" w:type="dxa"/>
            <w:vAlign w:val="center"/>
          </w:tcPr>
          <w:p w14:paraId="7AA1B603" w14:textId="0625B520" w:rsidR="006729B2" w:rsidRDefault="007532F6" w:rsidP="006729B2">
            <w:pPr>
              <w:jc w:val="center"/>
              <w:rPr>
                <w:b/>
                <w:bCs/>
                <w:sz w:val="24"/>
                <w:szCs w:val="24"/>
              </w:rPr>
            </w:pPr>
            <w:r>
              <w:rPr>
                <w:b/>
                <w:bCs/>
                <w:noProof/>
                <w:sz w:val="24"/>
                <w:szCs w:val="24"/>
              </w:rPr>
              <w:drawing>
                <wp:inline distT="0" distB="0" distL="0" distR="0" wp14:anchorId="6FA24E1C" wp14:editId="409B7EEF">
                  <wp:extent cx="152400" cy="146050"/>
                  <wp:effectExtent l="0" t="0" r="0" b="6350"/>
                  <wp:docPr id="6485225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28D080F6" w14:textId="77777777" w:rsidR="006729B2" w:rsidRDefault="006729B2" w:rsidP="006729B2">
            <w:pPr>
              <w:jc w:val="center"/>
              <w:rPr>
                <w:b/>
                <w:bCs/>
                <w:sz w:val="24"/>
                <w:szCs w:val="24"/>
              </w:rPr>
            </w:pPr>
          </w:p>
        </w:tc>
      </w:tr>
      <w:tr w:rsidR="006729B2" w14:paraId="714D4B51" w14:textId="77777777" w:rsidTr="00055F82">
        <w:trPr>
          <w:cantSplit/>
          <w:trHeight w:val="692"/>
        </w:trPr>
        <w:tc>
          <w:tcPr>
            <w:tcW w:w="1985" w:type="dxa"/>
            <w:vMerge/>
          </w:tcPr>
          <w:p w14:paraId="24AA9069" w14:textId="77777777" w:rsidR="006729B2" w:rsidRDefault="006729B2" w:rsidP="00D729AF">
            <w:pPr>
              <w:jc w:val="both"/>
              <w:rPr>
                <w:b/>
                <w:bCs/>
                <w:sz w:val="24"/>
                <w:szCs w:val="24"/>
              </w:rPr>
            </w:pPr>
          </w:p>
        </w:tc>
        <w:tc>
          <w:tcPr>
            <w:tcW w:w="3969" w:type="dxa"/>
          </w:tcPr>
          <w:p w14:paraId="3E72C9BC" w14:textId="0FD3758D" w:rsidR="006729B2" w:rsidRDefault="006729B2" w:rsidP="006729B2">
            <w:pPr>
              <w:rPr>
                <w:sz w:val="24"/>
                <w:szCs w:val="24"/>
              </w:rPr>
            </w:pPr>
            <w:r w:rsidRPr="00A35AA3">
              <w:rPr>
                <w:sz w:val="24"/>
                <w:szCs w:val="24"/>
              </w:rPr>
              <w:t>2.3.4.2. Na temelju analize unaprijediti normativni okvir za utvrđivanje porijekla, zamrzavanja, oduzimanja i upravljanja nelegalno stečenom imovinom u korupcijskim predmetima</w:t>
            </w:r>
          </w:p>
        </w:tc>
        <w:tc>
          <w:tcPr>
            <w:tcW w:w="1134" w:type="dxa"/>
            <w:vAlign w:val="center"/>
          </w:tcPr>
          <w:p w14:paraId="54B216F9" w14:textId="77777777" w:rsidR="006729B2" w:rsidRDefault="006729B2" w:rsidP="006729B2">
            <w:pPr>
              <w:jc w:val="center"/>
              <w:rPr>
                <w:b/>
                <w:bCs/>
                <w:sz w:val="24"/>
                <w:szCs w:val="24"/>
              </w:rPr>
            </w:pPr>
          </w:p>
        </w:tc>
        <w:tc>
          <w:tcPr>
            <w:tcW w:w="992" w:type="dxa"/>
            <w:vAlign w:val="center"/>
          </w:tcPr>
          <w:p w14:paraId="4F283AF4" w14:textId="4DC0D03A" w:rsidR="006729B2" w:rsidRDefault="00A35AA3" w:rsidP="006729B2">
            <w:pPr>
              <w:jc w:val="center"/>
              <w:rPr>
                <w:b/>
                <w:bCs/>
                <w:sz w:val="24"/>
                <w:szCs w:val="24"/>
              </w:rPr>
            </w:pPr>
            <w:r>
              <w:rPr>
                <w:b/>
                <w:bCs/>
                <w:noProof/>
                <w:sz w:val="24"/>
                <w:szCs w:val="24"/>
              </w:rPr>
              <w:drawing>
                <wp:inline distT="0" distB="0" distL="0" distR="0" wp14:anchorId="79010F5E" wp14:editId="38B7823C">
                  <wp:extent cx="152400" cy="146050"/>
                  <wp:effectExtent l="0" t="0" r="0" b="6350"/>
                  <wp:docPr id="16036351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556A7D14" w14:textId="77777777" w:rsidR="006729B2" w:rsidRDefault="006729B2" w:rsidP="006729B2">
            <w:pPr>
              <w:jc w:val="center"/>
              <w:rPr>
                <w:b/>
                <w:bCs/>
                <w:sz w:val="24"/>
                <w:szCs w:val="24"/>
              </w:rPr>
            </w:pPr>
          </w:p>
        </w:tc>
      </w:tr>
      <w:tr w:rsidR="006729B2" w14:paraId="3A17E3DA" w14:textId="77777777" w:rsidTr="00055F82">
        <w:trPr>
          <w:cantSplit/>
          <w:trHeight w:val="692"/>
        </w:trPr>
        <w:tc>
          <w:tcPr>
            <w:tcW w:w="1985" w:type="dxa"/>
          </w:tcPr>
          <w:p w14:paraId="24E4580F" w14:textId="759F01DF" w:rsidR="006729B2" w:rsidRPr="006729B2" w:rsidRDefault="006729B2" w:rsidP="006729B2">
            <w:pPr>
              <w:jc w:val="center"/>
              <w:rPr>
                <w:sz w:val="24"/>
                <w:szCs w:val="24"/>
              </w:rPr>
            </w:pPr>
            <w:r w:rsidRPr="006729B2">
              <w:rPr>
                <w:sz w:val="24"/>
                <w:szCs w:val="24"/>
              </w:rPr>
              <w:lastRenderedPageBreak/>
              <w:t>2.3.5. Usklađivanje krivičnog zakonodavstva Brčko distrikta BiH s međunarodnim standardima, naročito preporukama Grupe država za borbu protiv korupcije (GRECO)</w:t>
            </w:r>
          </w:p>
        </w:tc>
        <w:tc>
          <w:tcPr>
            <w:tcW w:w="3969" w:type="dxa"/>
          </w:tcPr>
          <w:p w14:paraId="6712FD21" w14:textId="42BF5701" w:rsidR="006729B2" w:rsidRDefault="006729B2" w:rsidP="006729B2">
            <w:pPr>
              <w:rPr>
                <w:sz w:val="24"/>
                <w:szCs w:val="24"/>
              </w:rPr>
            </w:pPr>
            <w:r w:rsidRPr="00033D09">
              <w:rPr>
                <w:sz w:val="24"/>
                <w:szCs w:val="24"/>
              </w:rPr>
              <w:t>2.3.5.1. Usklađivanje krivičnog zakonodavstva Brčko distrikta BiH sa međunarodnim standardima i preporukama GRECO</w:t>
            </w:r>
          </w:p>
        </w:tc>
        <w:tc>
          <w:tcPr>
            <w:tcW w:w="1134" w:type="dxa"/>
            <w:vAlign w:val="center"/>
          </w:tcPr>
          <w:p w14:paraId="5E85D857" w14:textId="26612A92" w:rsidR="006729B2" w:rsidRDefault="00033D09" w:rsidP="006729B2">
            <w:pPr>
              <w:jc w:val="center"/>
              <w:rPr>
                <w:b/>
                <w:bCs/>
                <w:sz w:val="24"/>
                <w:szCs w:val="24"/>
              </w:rPr>
            </w:pPr>
            <w:r>
              <w:rPr>
                <w:b/>
                <w:bCs/>
                <w:noProof/>
                <w:sz w:val="24"/>
                <w:szCs w:val="24"/>
              </w:rPr>
              <w:drawing>
                <wp:inline distT="0" distB="0" distL="0" distR="0" wp14:anchorId="78AADCF5" wp14:editId="4DEB8C81">
                  <wp:extent cx="152400" cy="146050"/>
                  <wp:effectExtent l="0" t="0" r="0" b="6350"/>
                  <wp:docPr id="12814054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4FC97D63" w14:textId="77777777" w:rsidR="006729B2" w:rsidRDefault="006729B2" w:rsidP="006729B2">
            <w:pPr>
              <w:jc w:val="center"/>
              <w:rPr>
                <w:b/>
                <w:bCs/>
                <w:sz w:val="24"/>
                <w:szCs w:val="24"/>
              </w:rPr>
            </w:pPr>
          </w:p>
        </w:tc>
        <w:tc>
          <w:tcPr>
            <w:tcW w:w="992" w:type="dxa"/>
            <w:vAlign w:val="center"/>
          </w:tcPr>
          <w:p w14:paraId="7FDC1B7F" w14:textId="77777777" w:rsidR="006729B2" w:rsidRDefault="006729B2" w:rsidP="006729B2">
            <w:pPr>
              <w:jc w:val="center"/>
              <w:rPr>
                <w:b/>
                <w:bCs/>
                <w:sz w:val="24"/>
                <w:szCs w:val="24"/>
              </w:rPr>
            </w:pPr>
          </w:p>
        </w:tc>
      </w:tr>
    </w:tbl>
    <w:p w14:paraId="4789FB1C" w14:textId="77777777" w:rsidR="00CB1D9D" w:rsidRPr="00D24D1A" w:rsidRDefault="00CB1D9D">
      <w:pPr>
        <w:rPr>
          <w:sz w:val="48"/>
          <w:szCs w:val="48"/>
        </w:rPr>
      </w:pPr>
    </w:p>
    <w:p w14:paraId="02E032D3" w14:textId="1342D618" w:rsidR="00410D9C" w:rsidRDefault="00410D9C" w:rsidP="0084639D">
      <w:pPr>
        <w:pStyle w:val="Heading2"/>
        <w:jc w:val="center"/>
        <w:rPr>
          <w:rFonts w:asciiTheme="minorHAnsi" w:hAnsiTheme="minorHAnsi" w:cstheme="minorHAnsi"/>
          <w:b/>
          <w:bCs/>
          <w:color w:val="auto"/>
          <w:sz w:val="28"/>
          <w:szCs w:val="28"/>
        </w:rPr>
      </w:pPr>
      <w:bookmarkStart w:id="27" w:name="_Toc191471058"/>
      <w:r w:rsidRPr="0084639D">
        <w:rPr>
          <w:rFonts w:asciiTheme="minorHAnsi" w:hAnsiTheme="minorHAnsi" w:cstheme="minorHAnsi"/>
          <w:b/>
          <w:bCs/>
          <w:color w:val="auto"/>
          <w:sz w:val="28"/>
          <w:szCs w:val="28"/>
        </w:rPr>
        <w:t>Strateški program 2.</w:t>
      </w:r>
      <w:r w:rsidR="00BA5D37" w:rsidRPr="0084639D">
        <w:rPr>
          <w:rFonts w:asciiTheme="minorHAnsi" w:hAnsiTheme="minorHAnsi" w:cstheme="minorHAnsi"/>
          <w:b/>
          <w:bCs/>
          <w:color w:val="auto"/>
          <w:sz w:val="28"/>
          <w:szCs w:val="28"/>
        </w:rPr>
        <w:t>4</w:t>
      </w:r>
      <w:r w:rsidRPr="0084639D">
        <w:rPr>
          <w:rFonts w:asciiTheme="minorHAnsi" w:hAnsiTheme="minorHAnsi" w:cstheme="minorHAnsi"/>
          <w:b/>
          <w:bCs/>
          <w:color w:val="auto"/>
          <w:sz w:val="28"/>
          <w:szCs w:val="28"/>
        </w:rPr>
        <w:t>. „</w:t>
      </w:r>
      <w:r w:rsidR="00BA5D37" w:rsidRPr="0084639D">
        <w:rPr>
          <w:rFonts w:asciiTheme="minorHAnsi" w:hAnsiTheme="minorHAnsi" w:cstheme="minorHAnsi"/>
          <w:b/>
          <w:bCs/>
          <w:color w:val="auto"/>
          <w:sz w:val="28"/>
          <w:szCs w:val="28"/>
        </w:rPr>
        <w:t>Inspekcijski nadzor</w:t>
      </w:r>
      <w:r w:rsidRPr="0084639D">
        <w:rPr>
          <w:rFonts w:asciiTheme="minorHAnsi" w:hAnsiTheme="minorHAnsi" w:cstheme="minorHAnsi"/>
          <w:b/>
          <w:bCs/>
          <w:color w:val="auto"/>
          <w:sz w:val="28"/>
          <w:szCs w:val="28"/>
        </w:rPr>
        <w:t>“</w:t>
      </w:r>
      <w:bookmarkEnd w:id="27"/>
    </w:p>
    <w:p w14:paraId="061C10DE" w14:textId="77777777" w:rsidR="00FA2417" w:rsidRPr="00D24D1A" w:rsidRDefault="00FA2417" w:rsidP="00FA2417">
      <w:pPr>
        <w:rPr>
          <w:sz w:val="32"/>
          <w:szCs w:val="32"/>
        </w:rPr>
      </w:pPr>
    </w:p>
    <w:p w14:paraId="7721FC3E" w14:textId="6D59F191" w:rsidR="00410D9C" w:rsidRPr="00BA5D37" w:rsidRDefault="00410D9C" w:rsidP="00410D9C">
      <w:pPr>
        <w:jc w:val="both"/>
        <w:rPr>
          <w:sz w:val="24"/>
          <w:szCs w:val="24"/>
        </w:rPr>
      </w:pPr>
      <w:r w:rsidRPr="00BA5D37">
        <w:rPr>
          <w:sz w:val="24"/>
          <w:szCs w:val="24"/>
        </w:rPr>
        <w:t>Preporuke Grupe država za borbu protiv korupcije (GRECO) ističu ključnu ulogu inspekcijskih organa u otkrivanju i prijavljivanju korupcije. Budući da korupcija često proiz</w:t>
      </w:r>
      <w:r w:rsidR="002C6831">
        <w:rPr>
          <w:sz w:val="24"/>
          <w:szCs w:val="24"/>
        </w:rPr>
        <w:t>i</w:t>
      </w:r>
      <w:r w:rsidRPr="00BA5D37">
        <w:rPr>
          <w:sz w:val="24"/>
          <w:szCs w:val="24"/>
        </w:rPr>
        <w:t>lazi iz nedostatka adekvatnog sistema kontrole i nadzora, poboljšanje inspekcijskog nadzora postaje ključan element u borbi protiv nje. Ovaj nadzor, koji se primjenjuje na rad javnog i privatnog sektora, neophodan je za osiguranje zakonitosti i zaštite interesa zajednice.</w:t>
      </w:r>
    </w:p>
    <w:p w14:paraId="6371AC7D" w14:textId="161447C5" w:rsidR="00410D9C" w:rsidRPr="00BA5D37" w:rsidRDefault="00410D9C" w:rsidP="00410D9C">
      <w:pPr>
        <w:jc w:val="both"/>
        <w:rPr>
          <w:sz w:val="24"/>
          <w:szCs w:val="24"/>
        </w:rPr>
      </w:pPr>
      <w:r w:rsidRPr="00BA5D37">
        <w:rPr>
          <w:sz w:val="24"/>
          <w:szCs w:val="24"/>
        </w:rPr>
        <w:t>Zakonski regulisani nadzor je osnov za očuvanje zakonitosti i zaštitu interesa kako javnog, tako i privatnog sektora. Inspekcijske službe, kao ključni nadzorni organi, imaju važnu ulogu u praćenju zakonitosti rada pravnih lica i građana. Kroz svoje ovlasti, one mogu uočiti i prijaviti nepravilnosti koje mogu dovesti do korupcije ili drugih nezakonitih radnji.</w:t>
      </w:r>
    </w:p>
    <w:p w14:paraId="6DAF5BE7" w14:textId="4D1E0216" w:rsidR="00E75AE6" w:rsidRPr="00820614" w:rsidRDefault="00410D9C" w:rsidP="00820614">
      <w:pPr>
        <w:jc w:val="both"/>
        <w:rPr>
          <w:sz w:val="24"/>
          <w:szCs w:val="24"/>
        </w:rPr>
      </w:pPr>
      <w:r w:rsidRPr="00BA5D37">
        <w:rPr>
          <w:sz w:val="24"/>
          <w:szCs w:val="24"/>
        </w:rPr>
        <w:t>Međutim, postoji problem s nedovoljnom kapacitiranošću nadzornih organa, naročito inspekcijskih službi, što negativno utiče na efikasnost njihovog rada. Slaba opremljenost i ograničeni ljudski resursi otežavaju inspekcijama da obavljaju svoje zadatke na odgovarajući način. Dodatno, teškoće u prinudnoj naplati prekršajnih naloga koje izdaju inspektori predstavljaju još jedan izazov u osiguravanju efikasnosti nadzora.</w:t>
      </w:r>
    </w:p>
    <w:p w14:paraId="507005F9" w14:textId="5504D1C1" w:rsidR="00880AE1" w:rsidRPr="00A23207" w:rsidRDefault="00A23207" w:rsidP="00A23207">
      <w:pPr>
        <w:jc w:val="both"/>
        <w:rPr>
          <w:i/>
          <w:iCs/>
          <w:sz w:val="24"/>
          <w:szCs w:val="24"/>
        </w:rPr>
      </w:pPr>
      <w:r w:rsidRPr="001D4B54">
        <w:rPr>
          <w:i/>
          <w:iCs/>
          <w:sz w:val="24"/>
          <w:szCs w:val="24"/>
        </w:rPr>
        <w:t xml:space="preserve">Tabela </w:t>
      </w:r>
      <w:r>
        <w:rPr>
          <w:i/>
          <w:iCs/>
          <w:sz w:val="24"/>
          <w:szCs w:val="24"/>
        </w:rPr>
        <w:t>12</w:t>
      </w:r>
      <w:r w:rsidRPr="001D4B54">
        <w:rPr>
          <w:i/>
          <w:iCs/>
          <w:sz w:val="24"/>
          <w:szCs w:val="24"/>
        </w:rPr>
        <w:t>. Pregled statusa realizacije pojedinačnih aktivnosti</w:t>
      </w:r>
      <w:r>
        <w:rPr>
          <w:i/>
          <w:iCs/>
          <w:sz w:val="24"/>
          <w:szCs w:val="24"/>
        </w:rPr>
        <w:t xml:space="preserve"> strateškog programa „2.4. Inspekcijski nadzor“</w:t>
      </w:r>
    </w:p>
    <w:tbl>
      <w:tblPr>
        <w:tblStyle w:val="TableGrid"/>
        <w:tblW w:w="9072" w:type="dxa"/>
        <w:tblInd w:w="-5" w:type="dxa"/>
        <w:tblLook w:val="04A0" w:firstRow="1" w:lastRow="0" w:firstColumn="1" w:lastColumn="0" w:noHBand="0" w:noVBand="1"/>
      </w:tblPr>
      <w:tblGrid>
        <w:gridCol w:w="1985"/>
        <w:gridCol w:w="3969"/>
        <w:gridCol w:w="1134"/>
        <w:gridCol w:w="992"/>
        <w:gridCol w:w="992"/>
      </w:tblGrid>
      <w:tr w:rsidR="006729B2" w14:paraId="0D8E6285" w14:textId="77777777" w:rsidTr="00055F82">
        <w:trPr>
          <w:trHeight w:val="567"/>
        </w:trPr>
        <w:tc>
          <w:tcPr>
            <w:tcW w:w="9072" w:type="dxa"/>
            <w:gridSpan w:val="5"/>
            <w:vAlign w:val="center"/>
          </w:tcPr>
          <w:p w14:paraId="176B61AA" w14:textId="5A5DB653" w:rsidR="006729B2" w:rsidRDefault="006729B2" w:rsidP="00D729AF">
            <w:pPr>
              <w:jc w:val="center"/>
              <w:rPr>
                <w:b/>
                <w:bCs/>
                <w:sz w:val="24"/>
                <w:szCs w:val="24"/>
              </w:rPr>
            </w:pPr>
            <w:r>
              <w:rPr>
                <w:b/>
                <w:bCs/>
                <w:sz w:val="24"/>
                <w:szCs w:val="24"/>
              </w:rPr>
              <w:t>Strateški cilj 2.Suzbijanje korupcije – „Inspekcijski nadzor“</w:t>
            </w:r>
          </w:p>
        </w:tc>
      </w:tr>
      <w:tr w:rsidR="006729B2" w14:paraId="592086AD" w14:textId="77777777" w:rsidTr="00055F82">
        <w:trPr>
          <w:trHeight w:val="543"/>
        </w:trPr>
        <w:tc>
          <w:tcPr>
            <w:tcW w:w="1985" w:type="dxa"/>
            <w:vMerge w:val="restart"/>
            <w:vAlign w:val="center"/>
          </w:tcPr>
          <w:p w14:paraId="2A663ECA" w14:textId="7C2A899A" w:rsidR="006729B2" w:rsidRDefault="006729B2" w:rsidP="00D729AF">
            <w:pPr>
              <w:jc w:val="center"/>
              <w:rPr>
                <w:b/>
                <w:bCs/>
                <w:sz w:val="24"/>
                <w:szCs w:val="24"/>
              </w:rPr>
            </w:pPr>
            <w:r>
              <w:rPr>
                <w:b/>
                <w:bCs/>
                <w:sz w:val="24"/>
                <w:szCs w:val="24"/>
              </w:rPr>
              <w:t>Strateški program</w:t>
            </w:r>
          </w:p>
        </w:tc>
        <w:tc>
          <w:tcPr>
            <w:tcW w:w="3969" w:type="dxa"/>
            <w:vMerge w:val="restart"/>
            <w:vAlign w:val="center"/>
          </w:tcPr>
          <w:p w14:paraId="2F83A73F" w14:textId="77777777" w:rsidR="006729B2" w:rsidRDefault="006729B2" w:rsidP="00D729AF">
            <w:pPr>
              <w:jc w:val="center"/>
              <w:rPr>
                <w:b/>
                <w:bCs/>
                <w:sz w:val="24"/>
                <w:szCs w:val="24"/>
              </w:rPr>
            </w:pPr>
            <w:r>
              <w:rPr>
                <w:b/>
                <w:bCs/>
                <w:sz w:val="24"/>
                <w:szCs w:val="24"/>
              </w:rPr>
              <w:t>Aktivnosti</w:t>
            </w:r>
          </w:p>
        </w:tc>
        <w:tc>
          <w:tcPr>
            <w:tcW w:w="3118" w:type="dxa"/>
            <w:gridSpan w:val="3"/>
            <w:vAlign w:val="center"/>
          </w:tcPr>
          <w:p w14:paraId="68B3E9E3" w14:textId="77777777" w:rsidR="006729B2" w:rsidRDefault="006729B2" w:rsidP="00D729AF">
            <w:pPr>
              <w:jc w:val="center"/>
              <w:rPr>
                <w:b/>
                <w:bCs/>
                <w:sz w:val="24"/>
                <w:szCs w:val="24"/>
              </w:rPr>
            </w:pPr>
            <w:r>
              <w:rPr>
                <w:b/>
                <w:bCs/>
                <w:sz w:val="24"/>
                <w:szCs w:val="24"/>
              </w:rPr>
              <w:t>Status aktivnosti</w:t>
            </w:r>
          </w:p>
        </w:tc>
      </w:tr>
      <w:tr w:rsidR="006729B2" w14:paraId="4CDB01D0" w14:textId="77777777" w:rsidTr="00055F82">
        <w:trPr>
          <w:cantSplit/>
          <w:trHeight w:val="1525"/>
        </w:trPr>
        <w:tc>
          <w:tcPr>
            <w:tcW w:w="1985" w:type="dxa"/>
            <w:vMerge/>
          </w:tcPr>
          <w:p w14:paraId="4FDB7330" w14:textId="77777777" w:rsidR="006729B2" w:rsidRDefault="006729B2" w:rsidP="00D729AF">
            <w:pPr>
              <w:jc w:val="both"/>
              <w:rPr>
                <w:b/>
                <w:bCs/>
                <w:sz w:val="24"/>
                <w:szCs w:val="24"/>
              </w:rPr>
            </w:pPr>
          </w:p>
        </w:tc>
        <w:tc>
          <w:tcPr>
            <w:tcW w:w="3969" w:type="dxa"/>
            <w:vMerge/>
          </w:tcPr>
          <w:p w14:paraId="30DED832" w14:textId="77777777" w:rsidR="006729B2" w:rsidRDefault="006729B2" w:rsidP="00D729AF">
            <w:pPr>
              <w:jc w:val="both"/>
              <w:rPr>
                <w:b/>
                <w:bCs/>
                <w:sz w:val="24"/>
                <w:szCs w:val="24"/>
              </w:rPr>
            </w:pPr>
          </w:p>
        </w:tc>
        <w:tc>
          <w:tcPr>
            <w:tcW w:w="1134" w:type="dxa"/>
            <w:textDirection w:val="btLr"/>
            <w:vAlign w:val="center"/>
          </w:tcPr>
          <w:p w14:paraId="7018D53F" w14:textId="77777777" w:rsidR="006729B2" w:rsidRDefault="006729B2" w:rsidP="00D729AF">
            <w:pPr>
              <w:ind w:left="113" w:right="113"/>
              <w:jc w:val="center"/>
              <w:rPr>
                <w:b/>
                <w:bCs/>
                <w:sz w:val="24"/>
                <w:szCs w:val="24"/>
              </w:rPr>
            </w:pPr>
            <w:r>
              <w:rPr>
                <w:b/>
                <w:bCs/>
                <w:sz w:val="24"/>
                <w:szCs w:val="24"/>
              </w:rPr>
              <w:t>Realizovano</w:t>
            </w:r>
          </w:p>
        </w:tc>
        <w:tc>
          <w:tcPr>
            <w:tcW w:w="992" w:type="dxa"/>
            <w:textDirection w:val="btLr"/>
            <w:vAlign w:val="center"/>
          </w:tcPr>
          <w:p w14:paraId="03B9BEFC" w14:textId="77777777" w:rsidR="006729B2" w:rsidRDefault="006729B2" w:rsidP="00D729AF">
            <w:pPr>
              <w:ind w:left="113" w:right="113"/>
              <w:jc w:val="center"/>
              <w:rPr>
                <w:b/>
                <w:bCs/>
                <w:sz w:val="24"/>
                <w:szCs w:val="24"/>
              </w:rPr>
            </w:pPr>
            <w:r>
              <w:rPr>
                <w:b/>
                <w:bCs/>
                <w:sz w:val="24"/>
                <w:szCs w:val="24"/>
              </w:rPr>
              <w:t>Nije realizovano</w:t>
            </w:r>
          </w:p>
        </w:tc>
        <w:tc>
          <w:tcPr>
            <w:tcW w:w="992" w:type="dxa"/>
            <w:textDirection w:val="btLr"/>
            <w:vAlign w:val="center"/>
          </w:tcPr>
          <w:p w14:paraId="07E08F02" w14:textId="77777777" w:rsidR="006729B2" w:rsidRDefault="006729B2" w:rsidP="00D729AF">
            <w:pPr>
              <w:ind w:left="113" w:right="113"/>
              <w:jc w:val="center"/>
              <w:rPr>
                <w:b/>
                <w:bCs/>
                <w:sz w:val="24"/>
                <w:szCs w:val="24"/>
              </w:rPr>
            </w:pPr>
            <w:r>
              <w:rPr>
                <w:b/>
                <w:bCs/>
                <w:sz w:val="24"/>
                <w:szCs w:val="24"/>
              </w:rPr>
              <w:t>Realizacija u toku</w:t>
            </w:r>
          </w:p>
        </w:tc>
      </w:tr>
      <w:tr w:rsidR="006729B2" w14:paraId="2312E9CB" w14:textId="77777777" w:rsidTr="00055F82">
        <w:trPr>
          <w:cantSplit/>
          <w:trHeight w:val="1262"/>
        </w:trPr>
        <w:tc>
          <w:tcPr>
            <w:tcW w:w="1985" w:type="dxa"/>
            <w:vMerge w:val="restart"/>
          </w:tcPr>
          <w:p w14:paraId="3D4E0F4F" w14:textId="77777777" w:rsidR="006729B2" w:rsidRDefault="006729B2" w:rsidP="006729B2">
            <w:pPr>
              <w:jc w:val="center"/>
              <w:rPr>
                <w:sz w:val="24"/>
                <w:szCs w:val="24"/>
              </w:rPr>
            </w:pPr>
            <w:r w:rsidRPr="006729B2">
              <w:rPr>
                <w:sz w:val="24"/>
                <w:szCs w:val="24"/>
              </w:rPr>
              <w:lastRenderedPageBreak/>
              <w:t xml:space="preserve">2.4.1. </w:t>
            </w:r>
          </w:p>
          <w:p w14:paraId="64220893" w14:textId="30D02CA9" w:rsidR="006729B2" w:rsidRPr="006729B2" w:rsidRDefault="006729B2" w:rsidP="006729B2">
            <w:pPr>
              <w:jc w:val="center"/>
              <w:rPr>
                <w:sz w:val="24"/>
                <w:szCs w:val="24"/>
              </w:rPr>
            </w:pPr>
            <w:r w:rsidRPr="006729B2">
              <w:rPr>
                <w:sz w:val="24"/>
                <w:szCs w:val="24"/>
              </w:rPr>
              <w:t>Unaprijediti efikasnost inspekcijskog nadzora s ciljem prevencije i suzbijanja korupcije kao i poboljšanja ukupnog stanja poslovnog ambijenta u Brčko distriktu BiH</w:t>
            </w:r>
          </w:p>
        </w:tc>
        <w:tc>
          <w:tcPr>
            <w:tcW w:w="3969" w:type="dxa"/>
          </w:tcPr>
          <w:p w14:paraId="08AFC98B" w14:textId="1D149DD9" w:rsidR="006729B2" w:rsidRPr="00106A48" w:rsidRDefault="006729B2" w:rsidP="00106A48">
            <w:pPr>
              <w:rPr>
                <w:sz w:val="24"/>
                <w:szCs w:val="24"/>
              </w:rPr>
            </w:pPr>
            <w:r w:rsidRPr="00106A48">
              <w:rPr>
                <w:sz w:val="24"/>
                <w:szCs w:val="24"/>
              </w:rPr>
              <w:t>2</w:t>
            </w:r>
            <w:r w:rsidR="00106A48" w:rsidRPr="00106A48">
              <w:rPr>
                <w:sz w:val="24"/>
                <w:szCs w:val="24"/>
              </w:rPr>
              <w:t>.4.1.1.</w:t>
            </w:r>
            <w:r w:rsidR="00106A48">
              <w:rPr>
                <w:sz w:val="24"/>
                <w:szCs w:val="24"/>
              </w:rPr>
              <w:t xml:space="preserve"> </w:t>
            </w:r>
            <w:r w:rsidR="00106A48" w:rsidRPr="00106A48">
              <w:rPr>
                <w:sz w:val="24"/>
                <w:szCs w:val="24"/>
              </w:rPr>
              <w:t>Analiza postojećeg inspekcijskog nadzora u oblasti prevencije i suzbijanja korupcije</w:t>
            </w:r>
          </w:p>
        </w:tc>
        <w:tc>
          <w:tcPr>
            <w:tcW w:w="1134" w:type="dxa"/>
            <w:vAlign w:val="center"/>
          </w:tcPr>
          <w:p w14:paraId="5AD3A0AD" w14:textId="5B0B9F09" w:rsidR="006729B2" w:rsidRDefault="007532F6" w:rsidP="00106A48">
            <w:pPr>
              <w:jc w:val="center"/>
              <w:rPr>
                <w:b/>
                <w:bCs/>
                <w:sz w:val="24"/>
                <w:szCs w:val="24"/>
              </w:rPr>
            </w:pPr>
            <w:r>
              <w:rPr>
                <w:b/>
                <w:bCs/>
                <w:noProof/>
                <w:sz w:val="24"/>
                <w:szCs w:val="24"/>
              </w:rPr>
              <w:drawing>
                <wp:inline distT="0" distB="0" distL="0" distR="0" wp14:anchorId="67E10923" wp14:editId="3F2880FF">
                  <wp:extent cx="152400" cy="146050"/>
                  <wp:effectExtent l="0" t="0" r="0" b="6350"/>
                  <wp:docPr id="8549940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03C7FC1F" w14:textId="77777777" w:rsidR="006729B2" w:rsidRDefault="006729B2" w:rsidP="00106A48">
            <w:pPr>
              <w:jc w:val="center"/>
              <w:rPr>
                <w:b/>
                <w:bCs/>
                <w:sz w:val="24"/>
                <w:szCs w:val="24"/>
              </w:rPr>
            </w:pPr>
          </w:p>
        </w:tc>
        <w:tc>
          <w:tcPr>
            <w:tcW w:w="992" w:type="dxa"/>
            <w:vAlign w:val="center"/>
          </w:tcPr>
          <w:p w14:paraId="2A1FDAA0" w14:textId="77777777" w:rsidR="006729B2" w:rsidRDefault="006729B2" w:rsidP="00106A48">
            <w:pPr>
              <w:jc w:val="center"/>
              <w:rPr>
                <w:b/>
                <w:bCs/>
                <w:sz w:val="24"/>
                <w:szCs w:val="24"/>
              </w:rPr>
            </w:pPr>
          </w:p>
        </w:tc>
      </w:tr>
      <w:tr w:rsidR="006729B2" w14:paraId="749D25C1" w14:textId="77777777" w:rsidTr="001109B8">
        <w:trPr>
          <w:cantSplit/>
          <w:trHeight w:val="2694"/>
        </w:trPr>
        <w:tc>
          <w:tcPr>
            <w:tcW w:w="1985" w:type="dxa"/>
            <w:vMerge/>
          </w:tcPr>
          <w:p w14:paraId="3460134B" w14:textId="77777777" w:rsidR="006729B2" w:rsidRDefault="006729B2" w:rsidP="00D729AF">
            <w:pPr>
              <w:jc w:val="both"/>
              <w:rPr>
                <w:b/>
                <w:bCs/>
                <w:sz w:val="24"/>
                <w:szCs w:val="24"/>
              </w:rPr>
            </w:pPr>
          </w:p>
        </w:tc>
        <w:tc>
          <w:tcPr>
            <w:tcW w:w="3969" w:type="dxa"/>
          </w:tcPr>
          <w:p w14:paraId="64D0E894" w14:textId="35E70977" w:rsidR="006729B2" w:rsidRPr="00106A48" w:rsidRDefault="00106A48" w:rsidP="00106A48">
            <w:pPr>
              <w:rPr>
                <w:sz w:val="24"/>
                <w:szCs w:val="24"/>
              </w:rPr>
            </w:pPr>
            <w:r w:rsidRPr="00106A48">
              <w:rPr>
                <w:sz w:val="24"/>
                <w:szCs w:val="24"/>
              </w:rPr>
              <w:t>2.4.1.2.</w:t>
            </w:r>
            <w:r>
              <w:rPr>
                <w:sz w:val="24"/>
                <w:szCs w:val="24"/>
              </w:rPr>
              <w:t xml:space="preserve"> </w:t>
            </w:r>
            <w:r w:rsidRPr="00106A48">
              <w:rPr>
                <w:sz w:val="24"/>
                <w:szCs w:val="24"/>
              </w:rPr>
              <w:t>Na osnovu analiz</w:t>
            </w:r>
            <w:r w:rsidR="000076E8">
              <w:rPr>
                <w:sz w:val="24"/>
                <w:szCs w:val="24"/>
              </w:rPr>
              <w:t>a</w:t>
            </w:r>
            <w:r w:rsidRPr="00106A48">
              <w:rPr>
                <w:sz w:val="24"/>
                <w:szCs w:val="24"/>
              </w:rPr>
              <w:t xml:space="preserve"> izvršiti jačanje efikasnosti inspekcijskih nadzora u Brčko distriktu BiH</w:t>
            </w:r>
          </w:p>
        </w:tc>
        <w:tc>
          <w:tcPr>
            <w:tcW w:w="1134" w:type="dxa"/>
            <w:vAlign w:val="center"/>
          </w:tcPr>
          <w:p w14:paraId="3D7768C8" w14:textId="0FE98517" w:rsidR="006729B2" w:rsidRDefault="007532F6" w:rsidP="00106A48">
            <w:pPr>
              <w:jc w:val="center"/>
              <w:rPr>
                <w:b/>
                <w:bCs/>
                <w:sz w:val="24"/>
                <w:szCs w:val="24"/>
              </w:rPr>
            </w:pPr>
            <w:r>
              <w:rPr>
                <w:b/>
                <w:bCs/>
                <w:noProof/>
                <w:sz w:val="24"/>
                <w:szCs w:val="24"/>
              </w:rPr>
              <w:drawing>
                <wp:inline distT="0" distB="0" distL="0" distR="0" wp14:anchorId="0CA37DA7" wp14:editId="77182F47">
                  <wp:extent cx="152400" cy="146050"/>
                  <wp:effectExtent l="0" t="0" r="0" b="6350"/>
                  <wp:docPr id="8886349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28FB9387" w14:textId="77777777" w:rsidR="006729B2" w:rsidRDefault="006729B2" w:rsidP="00106A48">
            <w:pPr>
              <w:jc w:val="center"/>
              <w:rPr>
                <w:b/>
                <w:bCs/>
                <w:sz w:val="24"/>
                <w:szCs w:val="24"/>
              </w:rPr>
            </w:pPr>
          </w:p>
        </w:tc>
        <w:tc>
          <w:tcPr>
            <w:tcW w:w="992" w:type="dxa"/>
            <w:vAlign w:val="center"/>
          </w:tcPr>
          <w:p w14:paraId="565777D6" w14:textId="77777777" w:rsidR="006729B2" w:rsidRDefault="006729B2" w:rsidP="00106A48">
            <w:pPr>
              <w:jc w:val="center"/>
              <w:rPr>
                <w:b/>
                <w:bCs/>
                <w:sz w:val="24"/>
                <w:szCs w:val="24"/>
              </w:rPr>
            </w:pPr>
          </w:p>
        </w:tc>
      </w:tr>
      <w:tr w:rsidR="00106A48" w14:paraId="65F8F0F1" w14:textId="77777777" w:rsidTr="001109B8">
        <w:trPr>
          <w:cantSplit/>
          <w:trHeight w:val="1269"/>
        </w:trPr>
        <w:tc>
          <w:tcPr>
            <w:tcW w:w="1985" w:type="dxa"/>
            <w:vMerge w:val="restart"/>
          </w:tcPr>
          <w:p w14:paraId="6B6933E8" w14:textId="77777777" w:rsidR="00106A48" w:rsidRDefault="00106A48" w:rsidP="00106A48">
            <w:pPr>
              <w:jc w:val="center"/>
              <w:rPr>
                <w:sz w:val="24"/>
                <w:szCs w:val="24"/>
              </w:rPr>
            </w:pPr>
            <w:r w:rsidRPr="00106A48">
              <w:rPr>
                <w:sz w:val="24"/>
                <w:szCs w:val="24"/>
              </w:rPr>
              <w:t xml:space="preserve">2.4.2. </w:t>
            </w:r>
          </w:p>
          <w:p w14:paraId="60A9E2D3" w14:textId="237F72F0" w:rsidR="00106A48" w:rsidRPr="00106A48" w:rsidRDefault="00106A48" w:rsidP="00106A48">
            <w:pPr>
              <w:jc w:val="center"/>
              <w:rPr>
                <w:sz w:val="24"/>
                <w:szCs w:val="24"/>
              </w:rPr>
            </w:pPr>
            <w:r w:rsidRPr="00106A48">
              <w:rPr>
                <w:sz w:val="24"/>
                <w:szCs w:val="24"/>
              </w:rPr>
              <w:t>Kadrovsko i stručno jačanje kapaciteta inspekcijskih službi Brčko distrikta BiH</w:t>
            </w:r>
          </w:p>
        </w:tc>
        <w:tc>
          <w:tcPr>
            <w:tcW w:w="3969" w:type="dxa"/>
          </w:tcPr>
          <w:p w14:paraId="706FB076" w14:textId="2635ADC4" w:rsidR="00106A48" w:rsidRPr="00106A48" w:rsidRDefault="00106A48" w:rsidP="00106A48">
            <w:pPr>
              <w:rPr>
                <w:sz w:val="24"/>
                <w:szCs w:val="24"/>
              </w:rPr>
            </w:pPr>
            <w:r>
              <w:rPr>
                <w:sz w:val="24"/>
                <w:szCs w:val="24"/>
              </w:rPr>
              <w:t xml:space="preserve">2.4.2.1. </w:t>
            </w:r>
            <w:r w:rsidRPr="00106A48">
              <w:rPr>
                <w:sz w:val="24"/>
                <w:szCs w:val="24"/>
              </w:rPr>
              <w:t xml:space="preserve">Analiza postojećih kapaciteta u inspekcijskim organima Brčko distrikta BiH za </w:t>
            </w:r>
            <w:r w:rsidR="000076E8">
              <w:rPr>
                <w:sz w:val="24"/>
                <w:szCs w:val="24"/>
              </w:rPr>
              <w:t>efikasnu</w:t>
            </w:r>
            <w:r w:rsidRPr="00106A48">
              <w:rPr>
                <w:sz w:val="24"/>
                <w:szCs w:val="24"/>
              </w:rPr>
              <w:t xml:space="preserve"> borbu protiv korupcije</w:t>
            </w:r>
          </w:p>
        </w:tc>
        <w:tc>
          <w:tcPr>
            <w:tcW w:w="1134" w:type="dxa"/>
            <w:vAlign w:val="center"/>
          </w:tcPr>
          <w:p w14:paraId="07D189B8" w14:textId="096BD3EF" w:rsidR="00106A48" w:rsidRDefault="00175FA5" w:rsidP="00106A48">
            <w:pPr>
              <w:jc w:val="center"/>
              <w:rPr>
                <w:b/>
                <w:bCs/>
                <w:sz w:val="24"/>
                <w:szCs w:val="24"/>
              </w:rPr>
            </w:pPr>
            <w:r>
              <w:rPr>
                <w:b/>
                <w:bCs/>
                <w:noProof/>
                <w:sz w:val="24"/>
                <w:szCs w:val="24"/>
              </w:rPr>
              <w:drawing>
                <wp:inline distT="0" distB="0" distL="0" distR="0" wp14:anchorId="08AE31E6" wp14:editId="1DBCEF44">
                  <wp:extent cx="152400" cy="146050"/>
                  <wp:effectExtent l="0" t="0" r="0" b="6350"/>
                  <wp:docPr id="1713445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0C9D0C39" w14:textId="77777777" w:rsidR="00106A48" w:rsidRDefault="00106A48" w:rsidP="00106A48">
            <w:pPr>
              <w:jc w:val="center"/>
              <w:rPr>
                <w:b/>
                <w:bCs/>
                <w:sz w:val="24"/>
                <w:szCs w:val="24"/>
              </w:rPr>
            </w:pPr>
          </w:p>
        </w:tc>
        <w:tc>
          <w:tcPr>
            <w:tcW w:w="992" w:type="dxa"/>
            <w:vAlign w:val="center"/>
          </w:tcPr>
          <w:p w14:paraId="7FEA98E8" w14:textId="77777777" w:rsidR="00106A48" w:rsidRDefault="00106A48" w:rsidP="00106A48">
            <w:pPr>
              <w:jc w:val="center"/>
              <w:rPr>
                <w:b/>
                <w:bCs/>
                <w:sz w:val="24"/>
                <w:szCs w:val="24"/>
              </w:rPr>
            </w:pPr>
          </w:p>
        </w:tc>
      </w:tr>
      <w:tr w:rsidR="00106A48" w14:paraId="16F50BEA" w14:textId="77777777" w:rsidTr="00055F82">
        <w:trPr>
          <w:cantSplit/>
          <w:trHeight w:val="1123"/>
        </w:trPr>
        <w:tc>
          <w:tcPr>
            <w:tcW w:w="1985" w:type="dxa"/>
            <w:vMerge/>
          </w:tcPr>
          <w:p w14:paraId="166616C4" w14:textId="77777777" w:rsidR="00106A48" w:rsidRDefault="00106A48" w:rsidP="00D729AF">
            <w:pPr>
              <w:jc w:val="both"/>
              <w:rPr>
                <w:b/>
                <w:bCs/>
                <w:sz w:val="24"/>
                <w:szCs w:val="24"/>
              </w:rPr>
            </w:pPr>
          </w:p>
        </w:tc>
        <w:tc>
          <w:tcPr>
            <w:tcW w:w="3969" w:type="dxa"/>
          </w:tcPr>
          <w:p w14:paraId="65841E50" w14:textId="2CD508EF" w:rsidR="00106A48" w:rsidRPr="00106A48" w:rsidRDefault="00106A48" w:rsidP="00106A48">
            <w:pPr>
              <w:rPr>
                <w:sz w:val="24"/>
                <w:szCs w:val="24"/>
              </w:rPr>
            </w:pPr>
            <w:r>
              <w:rPr>
                <w:sz w:val="24"/>
                <w:szCs w:val="24"/>
              </w:rPr>
              <w:t xml:space="preserve">2.4.2.2. </w:t>
            </w:r>
            <w:r w:rsidRPr="00106A48">
              <w:rPr>
                <w:sz w:val="24"/>
                <w:szCs w:val="24"/>
              </w:rPr>
              <w:t>Na osnovu analiza izvršiti jačanje kapaciteta inspekcijskih organa Brčko distrikta BiH</w:t>
            </w:r>
          </w:p>
        </w:tc>
        <w:tc>
          <w:tcPr>
            <w:tcW w:w="1134" w:type="dxa"/>
            <w:vAlign w:val="center"/>
          </w:tcPr>
          <w:p w14:paraId="188BDD59" w14:textId="77777777" w:rsidR="00106A48" w:rsidRDefault="00106A48" w:rsidP="00106A48">
            <w:pPr>
              <w:jc w:val="center"/>
              <w:rPr>
                <w:b/>
                <w:bCs/>
                <w:sz w:val="24"/>
                <w:szCs w:val="24"/>
              </w:rPr>
            </w:pPr>
          </w:p>
        </w:tc>
        <w:tc>
          <w:tcPr>
            <w:tcW w:w="992" w:type="dxa"/>
            <w:vAlign w:val="center"/>
          </w:tcPr>
          <w:p w14:paraId="48B76397" w14:textId="3226F75D" w:rsidR="00106A48" w:rsidRDefault="00175FA5" w:rsidP="00106A48">
            <w:pPr>
              <w:jc w:val="center"/>
              <w:rPr>
                <w:b/>
                <w:bCs/>
                <w:sz w:val="24"/>
                <w:szCs w:val="24"/>
              </w:rPr>
            </w:pPr>
            <w:r>
              <w:rPr>
                <w:b/>
                <w:bCs/>
                <w:noProof/>
                <w:sz w:val="24"/>
                <w:szCs w:val="24"/>
              </w:rPr>
              <w:drawing>
                <wp:inline distT="0" distB="0" distL="0" distR="0" wp14:anchorId="1BEC6741" wp14:editId="5741F27E">
                  <wp:extent cx="152400" cy="146050"/>
                  <wp:effectExtent l="0" t="0" r="0" b="6350"/>
                  <wp:docPr id="5659208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3E7483E7" w14:textId="77777777" w:rsidR="00106A48" w:rsidRDefault="00106A48" w:rsidP="00106A48">
            <w:pPr>
              <w:jc w:val="center"/>
              <w:rPr>
                <w:b/>
                <w:bCs/>
                <w:sz w:val="24"/>
                <w:szCs w:val="24"/>
              </w:rPr>
            </w:pPr>
          </w:p>
        </w:tc>
      </w:tr>
      <w:tr w:rsidR="00106A48" w14:paraId="3B30A605" w14:textId="77777777" w:rsidTr="001109B8">
        <w:trPr>
          <w:cantSplit/>
          <w:trHeight w:val="1217"/>
        </w:trPr>
        <w:tc>
          <w:tcPr>
            <w:tcW w:w="1985" w:type="dxa"/>
            <w:vMerge/>
          </w:tcPr>
          <w:p w14:paraId="03749ECA" w14:textId="77777777" w:rsidR="00106A48" w:rsidRDefault="00106A48" w:rsidP="00D729AF">
            <w:pPr>
              <w:jc w:val="both"/>
              <w:rPr>
                <w:b/>
                <w:bCs/>
                <w:sz w:val="24"/>
                <w:szCs w:val="24"/>
              </w:rPr>
            </w:pPr>
          </w:p>
        </w:tc>
        <w:tc>
          <w:tcPr>
            <w:tcW w:w="3969" w:type="dxa"/>
          </w:tcPr>
          <w:p w14:paraId="2BFC6275" w14:textId="3162A5E2" w:rsidR="00106A48" w:rsidRPr="00106A48" w:rsidRDefault="00106A48" w:rsidP="00106A48">
            <w:pPr>
              <w:rPr>
                <w:sz w:val="24"/>
                <w:szCs w:val="24"/>
              </w:rPr>
            </w:pPr>
            <w:r>
              <w:rPr>
                <w:sz w:val="24"/>
                <w:szCs w:val="24"/>
              </w:rPr>
              <w:t xml:space="preserve">2.4.2.3. </w:t>
            </w:r>
            <w:r w:rsidRPr="00106A48">
              <w:rPr>
                <w:sz w:val="24"/>
                <w:szCs w:val="24"/>
              </w:rPr>
              <w:t>Specijalizacija i obučavanje postojećeg i novog kadra u inspekcijskim organima Brčko distritka BiH</w:t>
            </w:r>
          </w:p>
        </w:tc>
        <w:tc>
          <w:tcPr>
            <w:tcW w:w="1134" w:type="dxa"/>
            <w:vAlign w:val="center"/>
          </w:tcPr>
          <w:p w14:paraId="0C59E964" w14:textId="010A9F33" w:rsidR="00106A48" w:rsidRDefault="00175FA5" w:rsidP="00106A48">
            <w:pPr>
              <w:jc w:val="center"/>
              <w:rPr>
                <w:b/>
                <w:bCs/>
                <w:sz w:val="24"/>
                <w:szCs w:val="24"/>
              </w:rPr>
            </w:pPr>
            <w:r>
              <w:rPr>
                <w:b/>
                <w:bCs/>
                <w:noProof/>
                <w:sz w:val="24"/>
                <w:szCs w:val="24"/>
              </w:rPr>
              <w:drawing>
                <wp:inline distT="0" distB="0" distL="0" distR="0" wp14:anchorId="0F8A0E91" wp14:editId="3E5D9C81">
                  <wp:extent cx="152400" cy="146050"/>
                  <wp:effectExtent l="0" t="0" r="0" b="6350"/>
                  <wp:docPr id="4255368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705B4E5B" w14:textId="77777777" w:rsidR="00106A48" w:rsidRDefault="00106A48" w:rsidP="00106A48">
            <w:pPr>
              <w:jc w:val="center"/>
              <w:rPr>
                <w:b/>
                <w:bCs/>
                <w:sz w:val="24"/>
                <w:szCs w:val="24"/>
              </w:rPr>
            </w:pPr>
          </w:p>
        </w:tc>
        <w:tc>
          <w:tcPr>
            <w:tcW w:w="992" w:type="dxa"/>
            <w:vAlign w:val="center"/>
          </w:tcPr>
          <w:p w14:paraId="79D9FFA0" w14:textId="77777777" w:rsidR="00106A48" w:rsidRDefault="00106A48" w:rsidP="00106A48">
            <w:pPr>
              <w:jc w:val="center"/>
              <w:rPr>
                <w:b/>
                <w:bCs/>
                <w:sz w:val="24"/>
                <w:szCs w:val="24"/>
              </w:rPr>
            </w:pPr>
          </w:p>
        </w:tc>
      </w:tr>
      <w:tr w:rsidR="00106A48" w14:paraId="77588E33" w14:textId="77777777" w:rsidTr="00055F82">
        <w:trPr>
          <w:cantSplit/>
          <w:trHeight w:val="1123"/>
        </w:trPr>
        <w:tc>
          <w:tcPr>
            <w:tcW w:w="1985" w:type="dxa"/>
            <w:vMerge w:val="restart"/>
          </w:tcPr>
          <w:p w14:paraId="120A2145" w14:textId="77777777" w:rsidR="00106A48" w:rsidRDefault="00106A48" w:rsidP="00106A48">
            <w:pPr>
              <w:jc w:val="center"/>
              <w:rPr>
                <w:sz w:val="24"/>
                <w:szCs w:val="24"/>
              </w:rPr>
            </w:pPr>
            <w:r w:rsidRPr="00106A48">
              <w:rPr>
                <w:sz w:val="24"/>
                <w:szCs w:val="24"/>
              </w:rPr>
              <w:t xml:space="preserve">2.4.3. </w:t>
            </w:r>
          </w:p>
          <w:p w14:paraId="16EC5BAB" w14:textId="43C5B052" w:rsidR="00106A48" w:rsidRPr="00106A48" w:rsidRDefault="00106A48" w:rsidP="00106A48">
            <w:pPr>
              <w:jc w:val="center"/>
              <w:rPr>
                <w:sz w:val="24"/>
                <w:szCs w:val="24"/>
              </w:rPr>
            </w:pPr>
            <w:r w:rsidRPr="00106A48">
              <w:rPr>
                <w:sz w:val="24"/>
                <w:szCs w:val="24"/>
              </w:rPr>
              <w:t>Analiza i zavisno od rezultata, prijedlog unapređenja pravnog okvira u pogledu nadležnosti i sankcija koje nalažu postupajući inspektori</w:t>
            </w:r>
          </w:p>
        </w:tc>
        <w:tc>
          <w:tcPr>
            <w:tcW w:w="3969" w:type="dxa"/>
          </w:tcPr>
          <w:p w14:paraId="0485728F" w14:textId="7AED80BF" w:rsidR="00106A48" w:rsidRDefault="00106A48" w:rsidP="00106A48">
            <w:pPr>
              <w:rPr>
                <w:sz w:val="24"/>
                <w:szCs w:val="24"/>
              </w:rPr>
            </w:pPr>
            <w:r>
              <w:rPr>
                <w:sz w:val="24"/>
                <w:szCs w:val="24"/>
              </w:rPr>
              <w:t xml:space="preserve">2.4.3.1. </w:t>
            </w:r>
            <w:r w:rsidRPr="00106A48">
              <w:rPr>
                <w:sz w:val="24"/>
                <w:szCs w:val="24"/>
              </w:rPr>
              <w:t>Analiza i unapređenje postojećeg normativnog okvira  u pogledu nadležnosti inspektora i sankcija koje oni izriču</w:t>
            </w:r>
          </w:p>
        </w:tc>
        <w:tc>
          <w:tcPr>
            <w:tcW w:w="1134" w:type="dxa"/>
            <w:vAlign w:val="center"/>
          </w:tcPr>
          <w:p w14:paraId="0E889DB6" w14:textId="77777777" w:rsidR="00106A48" w:rsidRDefault="00106A48" w:rsidP="00106A48">
            <w:pPr>
              <w:jc w:val="center"/>
              <w:rPr>
                <w:b/>
                <w:bCs/>
                <w:sz w:val="24"/>
                <w:szCs w:val="24"/>
              </w:rPr>
            </w:pPr>
          </w:p>
        </w:tc>
        <w:tc>
          <w:tcPr>
            <w:tcW w:w="992" w:type="dxa"/>
            <w:vAlign w:val="center"/>
          </w:tcPr>
          <w:p w14:paraId="2A1706B7" w14:textId="1BB3A0E2" w:rsidR="00106A48" w:rsidRDefault="009061EE" w:rsidP="00106A48">
            <w:pPr>
              <w:jc w:val="center"/>
              <w:rPr>
                <w:b/>
                <w:bCs/>
                <w:sz w:val="24"/>
                <w:szCs w:val="24"/>
              </w:rPr>
            </w:pPr>
            <w:r>
              <w:rPr>
                <w:b/>
                <w:bCs/>
                <w:noProof/>
                <w:sz w:val="24"/>
                <w:szCs w:val="24"/>
              </w:rPr>
              <w:drawing>
                <wp:inline distT="0" distB="0" distL="0" distR="0" wp14:anchorId="552FC9DA" wp14:editId="255FA28A">
                  <wp:extent cx="152400" cy="146050"/>
                  <wp:effectExtent l="0" t="0" r="0" b="6350"/>
                  <wp:docPr id="13251212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50696BC7" w14:textId="77777777" w:rsidR="00106A48" w:rsidRDefault="00106A48" w:rsidP="00106A48">
            <w:pPr>
              <w:jc w:val="center"/>
              <w:rPr>
                <w:b/>
                <w:bCs/>
                <w:sz w:val="24"/>
                <w:szCs w:val="24"/>
              </w:rPr>
            </w:pPr>
          </w:p>
        </w:tc>
      </w:tr>
      <w:tr w:rsidR="00106A48" w14:paraId="15E467D3" w14:textId="77777777" w:rsidTr="00055F82">
        <w:trPr>
          <w:cantSplit/>
          <w:trHeight w:val="1123"/>
        </w:trPr>
        <w:tc>
          <w:tcPr>
            <w:tcW w:w="1985" w:type="dxa"/>
            <w:vMerge/>
          </w:tcPr>
          <w:p w14:paraId="6221DC44" w14:textId="77777777" w:rsidR="00106A48" w:rsidRDefault="00106A48" w:rsidP="00D729AF">
            <w:pPr>
              <w:jc w:val="both"/>
              <w:rPr>
                <w:b/>
                <w:bCs/>
                <w:sz w:val="24"/>
                <w:szCs w:val="24"/>
              </w:rPr>
            </w:pPr>
          </w:p>
        </w:tc>
        <w:tc>
          <w:tcPr>
            <w:tcW w:w="3969" w:type="dxa"/>
          </w:tcPr>
          <w:p w14:paraId="480C09F3" w14:textId="5F08AFED" w:rsidR="00106A48" w:rsidRDefault="00106A48" w:rsidP="00106A48">
            <w:pPr>
              <w:rPr>
                <w:sz w:val="24"/>
                <w:szCs w:val="24"/>
              </w:rPr>
            </w:pPr>
            <w:r>
              <w:rPr>
                <w:sz w:val="24"/>
                <w:szCs w:val="24"/>
              </w:rPr>
              <w:t xml:space="preserve">2.4.3.2. </w:t>
            </w:r>
            <w:r w:rsidRPr="00106A48">
              <w:rPr>
                <w:sz w:val="24"/>
                <w:szCs w:val="24"/>
              </w:rPr>
              <w:t>Povećanje naplate prek</w:t>
            </w:r>
            <w:r w:rsidR="00372140">
              <w:rPr>
                <w:sz w:val="24"/>
                <w:szCs w:val="24"/>
              </w:rPr>
              <w:t>r</w:t>
            </w:r>
            <w:r w:rsidRPr="00106A48">
              <w:rPr>
                <w:sz w:val="24"/>
                <w:szCs w:val="24"/>
              </w:rPr>
              <w:t>šajnih naloga koje izdaju inspektori</w:t>
            </w:r>
          </w:p>
        </w:tc>
        <w:tc>
          <w:tcPr>
            <w:tcW w:w="1134" w:type="dxa"/>
            <w:vAlign w:val="center"/>
          </w:tcPr>
          <w:p w14:paraId="10E682AD" w14:textId="77777777" w:rsidR="00106A48" w:rsidRDefault="00106A48" w:rsidP="00106A48">
            <w:pPr>
              <w:jc w:val="center"/>
              <w:rPr>
                <w:b/>
                <w:bCs/>
                <w:sz w:val="24"/>
                <w:szCs w:val="24"/>
              </w:rPr>
            </w:pPr>
          </w:p>
        </w:tc>
        <w:tc>
          <w:tcPr>
            <w:tcW w:w="992" w:type="dxa"/>
            <w:vAlign w:val="center"/>
          </w:tcPr>
          <w:p w14:paraId="762FE0B0" w14:textId="35EAD1BE" w:rsidR="00106A48" w:rsidRDefault="009061EE" w:rsidP="00106A48">
            <w:pPr>
              <w:jc w:val="center"/>
              <w:rPr>
                <w:b/>
                <w:bCs/>
                <w:sz w:val="24"/>
                <w:szCs w:val="24"/>
              </w:rPr>
            </w:pPr>
            <w:r>
              <w:rPr>
                <w:b/>
                <w:bCs/>
                <w:noProof/>
                <w:sz w:val="24"/>
                <w:szCs w:val="24"/>
              </w:rPr>
              <w:drawing>
                <wp:inline distT="0" distB="0" distL="0" distR="0" wp14:anchorId="0C7D45A3" wp14:editId="3CE52900">
                  <wp:extent cx="152400" cy="146050"/>
                  <wp:effectExtent l="0" t="0" r="0" b="6350"/>
                  <wp:docPr id="760662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25CBC8D5" w14:textId="77777777" w:rsidR="00106A48" w:rsidRDefault="00106A48" w:rsidP="00106A48">
            <w:pPr>
              <w:jc w:val="center"/>
              <w:rPr>
                <w:b/>
                <w:bCs/>
                <w:sz w:val="24"/>
                <w:szCs w:val="24"/>
              </w:rPr>
            </w:pPr>
          </w:p>
        </w:tc>
      </w:tr>
      <w:tr w:rsidR="00106A48" w14:paraId="11C24B8D" w14:textId="77777777" w:rsidTr="001109B8">
        <w:trPr>
          <w:cantSplit/>
          <w:trHeight w:val="1267"/>
        </w:trPr>
        <w:tc>
          <w:tcPr>
            <w:tcW w:w="1985" w:type="dxa"/>
            <w:vMerge/>
          </w:tcPr>
          <w:p w14:paraId="2B6D77CC" w14:textId="77777777" w:rsidR="00106A48" w:rsidRDefault="00106A48" w:rsidP="00D729AF">
            <w:pPr>
              <w:jc w:val="both"/>
              <w:rPr>
                <w:b/>
                <w:bCs/>
                <w:sz w:val="24"/>
                <w:szCs w:val="24"/>
              </w:rPr>
            </w:pPr>
          </w:p>
        </w:tc>
        <w:tc>
          <w:tcPr>
            <w:tcW w:w="3969" w:type="dxa"/>
          </w:tcPr>
          <w:p w14:paraId="21999FE8" w14:textId="42071C6D" w:rsidR="00106A48" w:rsidRDefault="00106A48" w:rsidP="00106A48">
            <w:pPr>
              <w:rPr>
                <w:sz w:val="24"/>
                <w:szCs w:val="24"/>
              </w:rPr>
            </w:pPr>
            <w:r w:rsidRPr="003F3003">
              <w:rPr>
                <w:sz w:val="24"/>
                <w:szCs w:val="24"/>
              </w:rPr>
              <w:t>2.4.3.3. Prioritetno postupanje Inspektorata Brčko distrikta BiH po proslijeđenim predmetima Kancelarije</w:t>
            </w:r>
          </w:p>
        </w:tc>
        <w:tc>
          <w:tcPr>
            <w:tcW w:w="1134" w:type="dxa"/>
            <w:vAlign w:val="center"/>
          </w:tcPr>
          <w:p w14:paraId="1D98561C" w14:textId="0B61CE59" w:rsidR="00106A48" w:rsidRDefault="00314E96" w:rsidP="00106A48">
            <w:pPr>
              <w:jc w:val="center"/>
              <w:rPr>
                <w:b/>
                <w:bCs/>
                <w:sz w:val="24"/>
                <w:szCs w:val="24"/>
              </w:rPr>
            </w:pPr>
            <w:r>
              <w:rPr>
                <w:b/>
                <w:bCs/>
                <w:noProof/>
                <w:sz w:val="24"/>
                <w:szCs w:val="24"/>
              </w:rPr>
              <w:drawing>
                <wp:inline distT="0" distB="0" distL="0" distR="0" wp14:anchorId="4235F4F0" wp14:editId="2B027567">
                  <wp:extent cx="152400" cy="146050"/>
                  <wp:effectExtent l="0" t="0" r="0" b="6350"/>
                  <wp:docPr id="11436037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782C26F1" w14:textId="77777777" w:rsidR="00106A48" w:rsidRDefault="00106A48" w:rsidP="00106A48">
            <w:pPr>
              <w:jc w:val="center"/>
              <w:rPr>
                <w:b/>
                <w:bCs/>
                <w:sz w:val="24"/>
                <w:szCs w:val="24"/>
              </w:rPr>
            </w:pPr>
          </w:p>
        </w:tc>
        <w:tc>
          <w:tcPr>
            <w:tcW w:w="992" w:type="dxa"/>
            <w:vAlign w:val="center"/>
          </w:tcPr>
          <w:p w14:paraId="50DEE349" w14:textId="45D15976" w:rsidR="00106A48" w:rsidRDefault="00106A48" w:rsidP="00106A48">
            <w:pPr>
              <w:jc w:val="center"/>
              <w:rPr>
                <w:b/>
                <w:bCs/>
                <w:sz w:val="24"/>
                <w:szCs w:val="24"/>
              </w:rPr>
            </w:pPr>
          </w:p>
        </w:tc>
      </w:tr>
    </w:tbl>
    <w:p w14:paraId="2CDC42E9" w14:textId="77777777" w:rsidR="009F07D0" w:rsidRDefault="009F07D0"/>
    <w:p w14:paraId="2532F89E" w14:textId="1EB4066B" w:rsidR="009F07D0" w:rsidRDefault="009F07D0"/>
    <w:p w14:paraId="7B66F62F" w14:textId="37FF5592" w:rsidR="001109B8" w:rsidRDefault="001109B8"/>
    <w:p w14:paraId="59829C7A" w14:textId="02B9D761" w:rsidR="001109B8" w:rsidRDefault="001109B8"/>
    <w:p w14:paraId="2E885CA9" w14:textId="4057909F" w:rsidR="001109B8" w:rsidRDefault="001109B8"/>
    <w:p w14:paraId="7A53EA57" w14:textId="00520FDC" w:rsidR="001109B8" w:rsidRDefault="001109B8"/>
    <w:p w14:paraId="67370EF6" w14:textId="4645DB5E" w:rsidR="001109B8" w:rsidRDefault="001109B8"/>
    <w:p w14:paraId="00FD91E0" w14:textId="1AD1E0FF" w:rsidR="001109B8" w:rsidRDefault="001109B8"/>
    <w:p w14:paraId="00B146F9" w14:textId="2BFC5D24" w:rsidR="001109B8" w:rsidRDefault="001109B8"/>
    <w:p w14:paraId="0B8E0364" w14:textId="77777777" w:rsidR="001109B8" w:rsidRDefault="001109B8"/>
    <w:p w14:paraId="319C4B59" w14:textId="78809F58" w:rsidR="00BA5D37" w:rsidRDefault="009F07D0" w:rsidP="00F019AC">
      <w:pPr>
        <w:jc w:val="center"/>
      </w:pPr>
      <w:r>
        <w:rPr>
          <w:noProof/>
        </w:rPr>
        <w:drawing>
          <wp:inline distT="0" distB="0" distL="0" distR="0" wp14:anchorId="796DF950" wp14:editId="5294C91F">
            <wp:extent cx="5486400" cy="3200400"/>
            <wp:effectExtent l="76200" t="76200" r="76200" b="76200"/>
            <wp:docPr id="61075206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74D421" w14:textId="0518A5E0" w:rsidR="00F019AC" w:rsidRPr="00F019AC" w:rsidRDefault="00F019AC" w:rsidP="00F019AC">
      <w:pPr>
        <w:jc w:val="center"/>
        <w:rPr>
          <w:i/>
          <w:iCs/>
          <w:sz w:val="24"/>
          <w:szCs w:val="24"/>
        </w:rPr>
      </w:pPr>
      <w:r w:rsidRPr="00F019AC">
        <w:rPr>
          <w:i/>
          <w:iCs/>
          <w:sz w:val="24"/>
          <w:szCs w:val="24"/>
        </w:rPr>
        <w:t xml:space="preserve">Grafikon br. </w:t>
      </w:r>
      <w:r w:rsidR="00FD0515">
        <w:rPr>
          <w:i/>
          <w:iCs/>
          <w:sz w:val="24"/>
          <w:szCs w:val="24"/>
        </w:rPr>
        <w:t>2</w:t>
      </w:r>
      <w:r w:rsidRPr="00F019AC">
        <w:rPr>
          <w:i/>
          <w:iCs/>
          <w:sz w:val="24"/>
          <w:szCs w:val="24"/>
        </w:rPr>
        <w:t xml:space="preserve"> </w:t>
      </w:r>
      <w:bookmarkStart w:id="28" w:name="_Hlk191367946"/>
      <w:r w:rsidRPr="00F019AC">
        <w:rPr>
          <w:i/>
          <w:iCs/>
          <w:sz w:val="24"/>
          <w:szCs w:val="24"/>
        </w:rPr>
        <w:t xml:space="preserve">„Status realizacije aktivnosti strateškog cilja </w:t>
      </w:r>
      <w:r>
        <w:rPr>
          <w:i/>
          <w:iCs/>
          <w:sz w:val="24"/>
          <w:szCs w:val="24"/>
        </w:rPr>
        <w:t>2</w:t>
      </w:r>
      <w:r w:rsidRPr="00F019AC">
        <w:rPr>
          <w:i/>
          <w:iCs/>
          <w:sz w:val="24"/>
          <w:szCs w:val="24"/>
        </w:rPr>
        <w:t xml:space="preserve">. </w:t>
      </w:r>
      <w:r>
        <w:rPr>
          <w:i/>
          <w:iCs/>
          <w:sz w:val="24"/>
          <w:szCs w:val="24"/>
        </w:rPr>
        <w:t>Suzbijanje</w:t>
      </w:r>
      <w:r w:rsidRPr="00F019AC">
        <w:rPr>
          <w:i/>
          <w:iCs/>
          <w:sz w:val="24"/>
          <w:szCs w:val="24"/>
        </w:rPr>
        <w:t xml:space="preserve"> korupcije“</w:t>
      </w:r>
      <w:bookmarkEnd w:id="28"/>
    </w:p>
    <w:p w14:paraId="24963342" w14:textId="77777777" w:rsidR="00F019AC" w:rsidRPr="00F019AC" w:rsidRDefault="00F019AC">
      <w:pPr>
        <w:rPr>
          <w:sz w:val="24"/>
          <w:szCs w:val="24"/>
        </w:rPr>
      </w:pPr>
    </w:p>
    <w:p w14:paraId="3D0BB074" w14:textId="60839B29" w:rsidR="009F07D0" w:rsidRPr="00F019AC" w:rsidRDefault="009F07D0" w:rsidP="009F07D0">
      <w:pPr>
        <w:jc w:val="both"/>
        <w:rPr>
          <w:sz w:val="24"/>
          <w:szCs w:val="24"/>
        </w:rPr>
      </w:pPr>
      <w:r w:rsidRPr="00F019AC">
        <w:rPr>
          <w:sz w:val="24"/>
          <w:szCs w:val="24"/>
        </w:rPr>
        <w:t xml:space="preserve">Grafikon br. 2 prikazuje </w:t>
      </w:r>
      <w:r w:rsidR="00A5601F">
        <w:rPr>
          <w:sz w:val="24"/>
          <w:szCs w:val="24"/>
        </w:rPr>
        <w:t>status</w:t>
      </w:r>
      <w:r w:rsidRPr="00F019AC">
        <w:rPr>
          <w:sz w:val="24"/>
          <w:szCs w:val="24"/>
        </w:rPr>
        <w:t xml:space="preserve"> realizacije aktivnosti u okviru drugog strateškog cilja "Suzbijanje korupcije", koji obuhvata 13 programa i 30 aktivnosti.</w:t>
      </w:r>
    </w:p>
    <w:p w14:paraId="4F0D64E0" w14:textId="02C73768" w:rsidR="009F07D0" w:rsidRPr="00F019AC" w:rsidRDefault="009F07D0" w:rsidP="009F07D0">
      <w:pPr>
        <w:jc w:val="both"/>
        <w:rPr>
          <w:sz w:val="24"/>
          <w:szCs w:val="24"/>
        </w:rPr>
      </w:pPr>
      <w:r w:rsidRPr="00F019AC">
        <w:rPr>
          <w:sz w:val="24"/>
          <w:szCs w:val="24"/>
        </w:rPr>
        <w:t xml:space="preserve">Tokom izvještajnog perioda, ostvareni rezultati pokazuju da je 23 aktivnosti uspješno realizovano, što čini značajan dio planiranih zadataka. </w:t>
      </w:r>
      <w:r w:rsidR="00612A42" w:rsidRPr="00F019AC">
        <w:rPr>
          <w:sz w:val="24"/>
          <w:szCs w:val="24"/>
        </w:rPr>
        <w:t>6</w:t>
      </w:r>
      <w:r w:rsidRPr="00F019AC">
        <w:rPr>
          <w:sz w:val="24"/>
          <w:szCs w:val="24"/>
        </w:rPr>
        <w:t xml:space="preserve"> aktivnosti nije </w:t>
      </w:r>
      <w:r w:rsidR="00A5601F">
        <w:rPr>
          <w:sz w:val="24"/>
          <w:szCs w:val="24"/>
        </w:rPr>
        <w:t>realizovano</w:t>
      </w:r>
      <w:r w:rsidRPr="00F019AC">
        <w:rPr>
          <w:sz w:val="24"/>
          <w:szCs w:val="24"/>
        </w:rPr>
        <w:t xml:space="preserve">, </w:t>
      </w:r>
      <w:r w:rsidR="00391B76" w:rsidRPr="00F019AC">
        <w:rPr>
          <w:sz w:val="24"/>
          <w:szCs w:val="24"/>
        </w:rPr>
        <w:t xml:space="preserve">zbog </w:t>
      </w:r>
      <w:r w:rsidRPr="00F019AC">
        <w:rPr>
          <w:sz w:val="24"/>
          <w:szCs w:val="24"/>
        </w:rPr>
        <w:t>određen</w:t>
      </w:r>
      <w:r w:rsidR="00391B76" w:rsidRPr="00F019AC">
        <w:rPr>
          <w:sz w:val="24"/>
          <w:szCs w:val="24"/>
        </w:rPr>
        <w:t xml:space="preserve">ih </w:t>
      </w:r>
      <w:r w:rsidRPr="00F019AC">
        <w:rPr>
          <w:sz w:val="24"/>
          <w:szCs w:val="24"/>
        </w:rPr>
        <w:t>administrativn</w:t>
      </w:r>
      <w:r w:rsidR="00391B76" w:rsidRPr="00F019AC">
        <w:rPr>
          <w:sz w:val="24"/>
          <w:szCs w:val="24"/>
        </w:rPr>
        <w:t>ih</w:t>
      </w:r>
      <w:r w:rsidRPr="00F019AC">
        <w:rPr>
          <w:sz w:val="24"/>
          <w:szCs w:val="24"/>
        </w:rPr>
        <w:t>, finansijsk</w:t>
      </w:r>
      <w:r w:rsidR="00391B76" w:rsidRPr="00F019AC">
        <w:rPr>
          <w:sz w:val="24"/>
          <w:szCs w:val="24"/>
        </w:rPr>
        <w:t>ih</w:t>
      </w:r>
      <w:r w:rsidRPr="00F019AC">
        <w:rPr>
          <w:sz w:val="24"/>
          <w:szCs w:val="24"/>
        </w:rPr>
        <w:t xml:space="preserve"> ili organizacion</w:t>
      </w:r>
      <w:r w:rsidR="00391B76" w:rsidRPr="00F019AC">
        <w:rPr>
          <w:sz w:val="24"/>
          <w:szCs w:val="24"/>
        </w:rPr>
        <w:t>ih</w:t>
      </w:r>
      <w:r w:rsidRPr="00F019AC">
        <w:rPr>
          <w:sz w:val="24"/>
          <w:szCs w:val="24"/>
        </w:rPr>
        <w:t xml:space="preserve"> preprek</w:t>
      </w:r>
      <w:r w:rsidR="00391B76" w:rsidRPr="00F019AC">
        <w:rPr>
          <w:sz w:val="24"/>
          <w:szCs w:val="24"/>
        </w:rPr>
        <w:t>a</w:t>
      </w:r>
      <w:r w:rsidRPr="00F019AC">
        <w:rPr>
          <w:sz w:val="24"/>
          <w:szCs w:val="24"/>
        </w:rPr>
        <w:t xml:space="preserve"> u njihovoj realizaciji. </w:t>
      </w:r>
      <w:r w:rsidR="00612A42" w:rsidRPr="00F019AC">
        <w:rPr>
          <w:sz w:val="24"/>
          <w:szCs w:val="24"/>
        </w:rPr>
        <w:t>1</w:t>
      </w:r>
      <w:r w:rsidRPr="00F019AC">
        <w:rPr>
          <w:sz w:val="24"/>
          <w:szCs w:val="24"/>
        </w:rPr>
        <w:t xml:space="preserve"> aktivnost je još uvijek u toku</w:t>
      </w:r>
      <w:r w:rsidR="00A5601F">
        <w:rPr>
          <w:sz w:val="24"/>
          <w:szCs w:val="24"/>
        </w:rPr>
        <w:t xml:space="preserve"> i ista</w:t>
      </w:r>
      <w:r w:rsidR="00391B76" w:rsidRPr="00F019AC">
        <w:rPr>
          <w:sz w:val="24"/>
          <w:szCs w:val="24"/>
        </w:rPr>
        <w:t xml:space="preserve"> će se realizovati u narednoj godini.</w:t>
      </w:r>
    </w:p>
    <w:p w14:paraId="06E54DE5" w14:textId="1388FA5E" w:rsidR="00BA5D37" w:rsidRPr="00F019AC" w:rsidRDefault="009F07D0" w:rsidP="009F07D0">
      <w:pPr>
        <w:jc w:val="both"/>
        <w:rPr>
          <w:sz w:val="24"/>
          <w:szCs w:val="24"/>
        </w:rPr>
      </w:pPr>
      <w:r w:rsidRPr="00F019AC">
        <w:rPr>
          <w:sz w:val="24"/>
          <w:szCs w:val="24"/>
        </w:rPr>
        <w:t xml:space="preserve">Grafikon jasno oslikava napredak u sprovođenju </w:t>
      </w:r>
      <w:r w:rsidR="00391B76" w:rsidRPr="00F019AC">
        <w:rPr>
          <w:sz w:val="24"/>
          <w:szCs w:val="24"/>
        </w:rPr>
        <w:t>aktivnosti iz strateškog cilja</w:t>
      </w:r>
      <w:r w:rsidRPr="00F019AC">
        <w:rPr>
          <w:sz w:val="24"/>
          <w:szCs w:val="24"/>
        </w:rPr>
        <w:t xml:space="preserve"> </w:t>
      </w:r>
      <w:r w:rsidR="00391B76" w:rsidRPr="00F019AC">
        <w:rPr>
          <w:sz w:val="24"/>
          <w:szCs w:val="24"/>
        </w:rPr>
        <w:t>„S</w:t>
      </w:r>
      <w:r w:rsidRPr="00F019AC">
        <w:rPr>
          <w:sz w:val="24"/>
          <w:szCs w:val="24"/>
        </w:rPr>
        <w:t>uzbijanje korupcije</w:t>
      </w:r>
      <w:r w:rsidR="00391B76" w:rsidRPr="00F019AC">
        <w:rPr>
          <w:sz w:val="24"/>
          <w:szCs w:val="24"/>
        </w:rPr>
        <w:t>“</w:t>
      </w:r>
      <w:r w:rsidRPr="00F019AC">
        <w:rPr>
          <w:sz w:val="24"/>
          <w:szCs w:val="24"/>
        </w:rPr>
        <w:t>, pri čemu većina aktivnosti bilježi uspješnu realizaciju, dok preostali segmenti ukazuju na izazove i potrebu za dodatnim naporima kako bi se u potpunosti ostvarili ciljevi postavljeni u okviru ovog strateškog prioriteta.</w:t>
      </w:r>
    </w:p>
    <w:p w14:paraId="7ACB4CE8" w14:textId="77777777" w:rsidR="00820614" w:rsidRDefault="00820614"/>
    <w:p w14:paraId="480FBE00" w14:textId="77777777" w:rsidR="00820614" w:rsidRDefault="00820614"/>
    <w:p w14:paraId="4BE9B5B3" w14:textId="77777777" w:rsidR="00820614" w:rsidRDefault="00820614"/>
    <w:p w14:paraId="0E8CF4D0" w14:textId="77777777" w:rsidR="00820614" w:rsidRDefault="00820614"/>
    <w:p w14:paraId="05B70A82" w14:textId="77777777" w:rsidR="00820614" w:rsidRDefault="00820614"/>
    <w:p w14:paraId="50B44759" w14:textId="77777777" w:rsidR="00820614" w:rsidRDefault="00820614"/>
    <w:p w14:paraId="1DE32D37" w14:textId="77777777" w:rsidR="00BA5D37" w:rsidRDefault="00BA5D37"/>
    <w:p w14:paraId="542AAD3B" w14:textId="77777777" w:rsidR="00BA5D37" w:rsidRDefault="00BA5D37"/>
    <w:p w14:paraId="1C2C1CAC" w14:textId="77777777" w:rsidR="0014579C" w:rsidRDefault="0014579C"/>
    <w:p w14:paraId="45B3EEE5" w14:textId="77777777" w:rsidR="0014579C" w:rsidRDefault="0014579C"/>
    <w:p w14:paraId="4D39418F" w14:textId="77777777" w:rsidR="003655A7" w:rsidRPr="007C51AC" w:rsidRDefault="00BA5D37" w:rsidP="003655A7">
      <w:pPr>
        <w:pStyle w:val="Heading1"/>
        <w:spacing w:before="0" w:after="0" w:line="240" w:lineRule="auto"/>
        <w:jc w:val="center"/>
        <w:rPr>
          <w:rFonts w:asciiTheme="minorHAnsi" w:hAnsiTheme="minorHAnsi" w:cstheme="minorHAnsi"/>
          <w:b/>
          <w:bCs/>
          <w:color w:val="auto"/>
          <w:sz w:val="32"/>
          <w:szCs w:val="32"/>
        </w:rPr>
      </w:pPr>
      <w:bookmarkStart w:id="29" w:name="_Toc191471059"/>
      <w:r w:rsidRPr="007C51AC">
        <w:rPr>
          <w:rFonts w:asciiTheme="minorHAnsi" w:hAnsiTheme="minorHAnsi" w:cstheme="minorHAnsi"/>
          <w:b/>
          <w:bCs/>
          <w:color w:val="auto"/>
          <w:sz w:val="32"/>
          <w:szCs w:val="32"/>
        </w:rPr>
        <w:t xml:space="preserve">STRATEŠKI CILJ </w:t>
      </w:r>
      <w:r w:rsidR="003820A5" w:rsidRPr="007C51AC">
        <w:rPr>
          <w:rFonts w:asciiTheme="minorHAnsi" w:hAnsiTheme="minorHAnsi" w:cstheme="minorHAnsi"/>
          <w:b/>
          <w:bCs/>
          <w:color w:val="auto"/>
          <w:sz w:val="32"/>
          <w:szCs w:val="32"/>
        </w:rPr>
        <w:t>3</w:t>
      </w:r>
      <w:r w:rsidRPr="007C51AC">
        <w:rPr>
          <w:rFonts w:asciiTheme="minorHAnsi" w:hAnsiTheme="minorHAnsi" w:cstheme="minorHAnsi"/>
          <w:b/>
          <w:bCs/>
          <w:color w:val="auto"/>
          <w:sz w:val="32"/>
          <w:szCs w:val="32"/>
        </w:rPr>
        <w:t xml:space="preserve">. </w:t>
      </w:r>
      <w:r w:rsidR="003820A5" w:rsidRPr="007C51AC">
        <w:rPr>
          <w:rFonts w:asciiTheme="minorHAnsi" w:hAnsiTheme="minorHAnsi" w:cstheme="minorHAnsi"/>
          <w:b/>
          <w:bCs/>
          <w:color w:val="auto"/>
          <w:sz w:val="32"/>
          <w:szCs w:val="32"/>
        </w:rPr>
        <w:t xml:space="preserve">RAZVIJANJE SVIJESTI O ŠTETNOSTI KORUPCIJE I </w:t>
      </w:r>
    </w:p>
    <w:p w14:paraId="71AE692E" w14:textId="3B4B278E" w:rsidR="00BA5D37" w:rsidRPr="007C51AC" w:rsidRDefault="003820A5" w:rsidP="003655A7">
      <w:pPr>
        <w:pStyle w:val="Heading1"/>
        <w:spacing w:before="0" w:after="0" w:line="240" w:lineRule="auto"/>
        <w:jc w:val="center"/>
        <w:rPr>
          <w:rFonts w:asciiTheme="minorHAnsi" w:hAnsiTheme="minorHAnsi" w:cstheme="minorHAnsi"/>
          <w:b/>
          <w:bCs/>
          <w:color w:val="auto"/>
          <w:sz w:val="32"/>
          <w:szCs w:val="32"/>
        </w:rPr>
      </w:pPr>
      <w:r w:rsidRPr="007C51AC">
        <w:rPr>
          <w:rFonts w:asciiTheme="minorHAnsi" w:hAnsiTheme="minorHAnsi" w:cstheme="minorHAnsi"/>
          <w:b/>
          <w:bCs/>
          <w:color w:val="auto"/>
          <w:sz w:val="32"/>
          <w:szCs w:val="32"/>
        </w:rPr>
        <w:t>SARADNJA SA CIVILNIM DRUŠTVOM</w:t>
      </w:r>
      <w:bookmarkEnd w:id="29"/>
    </w:p>
    <w:p w14:paraId="5470D17D" w14:textId="77777777" w:rsidR="00BA5D37" w:rsidRDefault="00BA5D37"/>
    <w:p w14:paraId="160F600A" w14:textId="79E1EF38" w:rsidR="003820A5" w:rsidRPr="003820A5" w:rsidRDefault="003820A5" w:rsidP="003820A5">
      <w:pPr>
        <w:jc w:val="both"/>
        <w:rPr>
          <w:sz w:val="24"/>
          <w:szCs w:val="24"/>
        </w:rPr>
      </w:pPr>
      <w:r w:rsidRPr="003820A5">
        <w:rPr>
          <w:sz w:val="24"/>
          <w:szCs w:val="24"/>
        </w:rPr>
        <w:t>Jedna od ključnih strateških oblasti u borbi protiv korupcije je podizanje svijesti građana o tome šta korupcija jeste, kako se manifestuje i koje mjere postoje za njen</w:t>
      </w:r>
      <w:r>
        <w:rPr>
          <w:sz w:val="24"/>
          <w:szCs w:val="24"/>
        </w:rPr>
        <w:t>o</w:t>
      </w:r>
      <w:r w:rsidRPr="003820A5">
        <w:rPr>
          <w:sz w:val="24"/>
          <w:szCs w:val="24"/>
        </w:rPr>
        <w:t xml:space="preserve"> spr</w:t>
      </w:r>
      <w:r>
        <w:rPr>
          <w:sz w:val="24"/>
          <w:szCs w:val="24"/>
        </w:rPr>
        <w:t>j</w:t>
      </w:r>
      <w:r w:rsidRPr="003820A5">
        <w:rPr>
          <w:sz w:val="24"/>
          <w:szCs w:val="24"/>
        </w:rPr>
        <w:t xml:space="preserve">ečavanje. Edukacija o uzrocima korupcije i štetnim posljedicama koje ona izaziva od velike je važnosti, kako bi se kod </w:t>
      </w:r>
      <w:r>
        <w:rPr>
          <w:sz w:val="24"/>
          <w:szCs w:val="24"/>
        </w:rPr>
        <w:t xml:space="preserve">opšte </w:t>
      </w:r>
      <w:r w:rsidRPr="003820A5">
        <w:rPr>
          <w:sz w:val="24"/>
          <w:szCs w:val="24"/>
        </w:rPr>
        <w:t>populacije razvila netolerancija prema koruptivnim ponašanjima. Kroz proaktivne inicijative, kao što su obrazovni programi i aktivnosti organizacija civilnog društva, moguće je podstaći društvo na rane intervencije koje će spriječiti korupciju i odvraćati od neetičnih postupaka.</w:t>
      </w:r>
    </w:p>
    <w:p w14:paraId="5858F859" w14:textId="030F3795" w:rsidR="003820A5" w:rsidRPr="003820A5" w:rsidRDefault="003820A5" w:rsidP="003820A5">
      <w:pPr>
        <w:jc w:val="both"/>
        <w:rPr>
          <w:sz w:val="24"/>
          <w:szCs w:val="24"/>
        </w:rPr>
      </w:pPr>
      <w:r w:rsidRPr="003820A5">
        <w:rPr>
          <w:sz w:val="24"/>
          <w:szCs w:val="24"/>
        </w:rPr>
        <w:t xml:space="preserve">Implementacija ciljanih aktivnosti za različite sektore, od osnovnih škola do univerziteta, smatra se efikasnim načinom podizanja svijesti o korupciji. U Brčko </w:t>
      </w:r>
      <w:r>
        <w:rPr>
          <w:sz w:val="24"/>
          <w:szCs w:val="24"/>
        </w:rPr>
        <w:t>d</w:t>
      </w:r>
      <w:r w:rsidRPr="003820A5">
        <w:rPr>
          <w:sz w:val="24"/>
          <w:szCs w:val="24"/>
        </w:rPr>
        <w:t>istriktu</w:t>
      </w:r>
      <w:r>
        <w:rPr>
          <w:sz w:val="24"/>
          <w:szCs w:val="24"/>
        </w:rPr>
        <w:t xml:space="preserve"> BiH</w:t>
      </w:r>
      <w:r w:rsidRPr="003820A5">
        <w:rPr>
          <w:sz w:val="24"/>
          <w:szCs w:val="24"/>
        </w:rPr>
        <w:t xml:space="preserve">, ove aktivnosti trebale bi se proširiti i uključiti specifične nastavne planove o etici i građanskim dužnostima, kako bi se građani bolje </w:t>
      </w:r>
      <w:r>
        <w:rPr>
          <w:sz w:val="24"/>
          <w:szCs w:val="24"/>
        </w:rPr>
        <w:t>informisali</w:t>
      </w:r>
      <w:r w:rsidRPr="003820A5">
        <w:rPr>
          <w:sz w:val="24"/>
          <w:szCs w:val="24"/>
        </w:rPr>
        <w:t xml:space="preserve"> o posljedicama korupcije i mehanizmima borbe protiv nje. Takođe, važno je uključiti organizacije civilnog društva, akademske institucije i medije u podizanje svijesti</w:t>
      </w:r>
      <w:r w:rsidR="00BF1F52">
        <w:rPr>
          <w:sz w:val="24"/>
          <w:szCs w:val="24"/>
        </w:rPr>
        <w:t xml:space="preserve"> o korupciji</w:t>
      </w:r>
      <w:r w:rsidRPr="003820A5">
        <w:rPr>
          <w:sz w:val="24"/>
          <w:szCs w:val="24"/>
        </w:rPr>
        <w:t>, jer oni mogu pomoći u promovisanju transparentnosti i u borbi protiv korupcije u javnim institucijama.</w:t>
      </w:r>
    </w:p>
    <w:p w14:paraId="408C3534" w14:textId="47809A16" w:rsidR="00BA5D37" w:rsidRDefault="003820A5" w:rsidP="003820A5">
      <w:pPr>
        <w:jc w:val="both"/>
        <w:rPr>
          <w:sz w:val="24"/>
          <w:szCs w:val="24"/>
        </w:rPr>
      </w:pPr>
      <w:r w:rsidRPr="003820A5">
        <w:rPr>
          <w:sz w:val="24"/>
          <w:szCs w:val="24"/>
        </w:rPr>
        <w:t xml:space="preserve">Uz jačanje svijesti, važno je razviti sistem </w:t>
      </w:r>
      <w:r>
        <w:rPr>
          <w:sz w:val="24"/>
          <w:szCs w:val="24"/>
        </w:rPr>
        <w:t>podsticanja</w:t>
      </w:r>
      <w:r w:rsidRPr="003820A5">
        <w:rPr>
          <w:sz w:val="24"/>
          <w:szCs w:val="24"/>
        </w:rPr>
        <w:t xml:space="preserve"> za veće učešće javnih službenika i drugih aktera u antikoruptivnim aktivnostima. To uključuje nematerijalne nagrade i priznanja za organizacije koje efikasno obavljaju svoje zadatke, dok istovremeno sankcionišu one koji se upuštaju u koruptivno ponašanje. Kontinuirana edukacija, javne kampanje i saradnja s civilnim društvom ključni su za stvaranje efikasnog sistema borbe protiv korupcije. Razvijanjem zajedničkih projekata između institucija i organizacija civilnog društva, može se osigurati transparentnost i podrška u primjeni strategija za suzbijanje korupcije.</w:t>
      </w:r>
    </w:p>
    <w:p w14:paraId="63ED5F59" w14:textId="77777777" w:rsidR="003820A5" w:rsidRDefault="003820A5" w:rsidP="003820A5">
      <w:pPr>
        <w:jc w:val="both"/>
        <w:rPr>
          <w:sz w:val="24"/>
          <w:szCs w:val="24"/>
        </w:rPr>
      </w:pPr>
    </w:p>
    <w:p w14:paraId="40E764E6" w14:textId="784A5D39" w:rsidR="003820A5" w:rsidRDefault="003820A5" w:rsidP="0084639D">
      <w:pPr>
        <w:pStyle w:val="Heading2"/>
        <w:jc w:val="center"/>
        <w:rPr>
          <w:rFonts w:asciiTheme="minorHAnsi" w:hAnsiTheme="minorHAnsi" w:cstheme="minorHAnsi"/>
          <w:b/>
          <w:bCs/>
          <w:color w:val="auto"/>
          <w:sz w:val="28"/>
          <w:szCs w:val="28"/>
        </w:rPr>
      </w:pPr>
      <w:bookmarkStart w:id="30" w:name="_Toc191471060"/>
      <w:bookmarkStart w:id="31" w:name="_Hlk191030210"/>
      <w:r w:rsidRPr="0084639D">
        <w:rPr>
          <w:rFonts w:asciiTheme="minorHAnsi" w:hAnsiTheme="minorHAnsi" w:cstheme="minorHAnsi"/>
          <w:b/>
          <w:bCs/>
          <w:color w:val="auto"/>
          <w:sz w:val="28"/>
          <w:szCs w:val="28"/>
        </w:rPr>
        <w:t>Strateški program 3.1. „Zajedničke aktivnosti“</w:t>
      </w:r>
      <w:bookmarkEnd w:id="30"/>
    </w:p>
    <w:p w14:paraId="57E74479" w14:textId="77777777" w:rsidR="0082733F" w:rsidRPr="0082733F" w:rsidRDefault="0082733F" w:rsidP="0082733F"/>
    <w:bookmarkEnd w:id="31"/>
    <w:p w14:paraId="6461B407" w14:textId="4EF59E66" w:rsidR="003820A5" w:rsidRPr="003820A5" w:rsidRDefault="003820A5" w:rsidP="003820A5">
      <w:pPr>
        <w:pStyle w:val="NormalWeb"/>
        <w:jc w:val="both"/>
        <w:rPr>
          <w:rFonts w:asciiTheme="minorHAnsi" w:hAnsiTheme="minorHAnsi" w:cstheme="minorHAnsi"/>
        </w:rPr>
      </w:pPr>
      <w:r w:rsidRPr="003820A5">
        <w:rPr>
          <w:rFonts w:asciiTheme="minorHAnsi" w:hAnsiTheme="minorHAnsi" w:cstheme="minorHAnsi"/>
        </w:rPr>
        <w:t xml:space="preserve">Jedna od ključnih strateških oblasti u borbi protiv korupcije jeste podizanje svijesti građana o tome šta korupcija predstavlja, kako se manifestuje i koji su alati za njeno suzbijanje. Identifikacija uzroka korupcije i faktora koji je omogućavaju važan je dio ovog procesa, kao i ocjena štetnih posljedica korupcije. Cilj je </w:t>
      </w:r>
      <w:r>
        <w:rPr>
          <w:rFonts w:asciiTheme="minorHAnsi" w:hAnsiTheme="minorHAnsi" w:cstheme="minorHAnsi"/>
        </w:rPr>
        <w:t>informisati</w:t>
      </w:r>
      <w:r w:rsidRPr="003820A5">
        <w:rPr>
          <w:rFonts w:asciiTheme="minorHAnsi" w:hAnsiTheme="minorHAnsi" w:cstheme="minorHAnsi"/>
        </w:rPr>
        <w:t xml:space="preserve"> društvo o opasnostima korupcije i osigurati preventivne mjere za njeno sprječavanje. To se postiže kroz aktivnosti obrazovnih institucija, civilnog društva i drugih javnih organizacija koje rade na povećanju svijesti o posljedicama i mehanizmima prevencije korupcije.</w:t>
      </w:r>
    </w:p>
    <w:p w14:paraId="1344688B" w14:textId="2F4BF1D8" w:rsidR="003820A5" w:rsidRPr="003820A5" w:rsidRDefault="003820A5" w:rsidP="003820A5">
      <w:pPr>
        <w:pStyle w:val="NormalWeb"/>
        <w:jc w:val="both"/>
        <w:rPr>
          <w:rFonts w:asciiTheme="minorHAnsi" w:hAnsiTheme="minorHAnsi" w:cstheme="minorHAnsi"/>
        </w:rPr>
      </w:pPr>
      <w:r w:rsidRPr="003820A5">
        <w:rPr>
          <w:rFonts w:asciiTheme="minorHAnsi" w:hAnsiTheme="minorHAnsi" w:cstheme="minorHAnsi"/>
        </w:rPr>
        <w:t xml:space="preserve">Da bi se ovaj cilj ostvario, potrebno je implementirati specifične aktivnosti usmjerene na različite sektore i ciljne grupe, uključujući edukaciju o etici i građanskim dužnostima u školama, srednjim školama i na univerzitetima. Ove aktivnosti trebale bi </w:t>
      </w:r>
      <w:r>
        <w:rPr>
          <w:rFonts w:asciiTheme="minorHAnsi" w:hAnsiTheme="minorHAnsi" w:cstheme="minorHAnsi"/>
        </w:rPr>
        <w:t>informisati</w:t>
      </w:r>
      <w:r w:rsidRPr="003820A5">
        <w:rPr>
          <w:rFonts w:asciiTheme="minorHAnsi" w:hAnsiTheme="minorHAnsi" w:cstheme="minorHAnsi"/>
        </w:rPr>
        <w:t xml:space="preserve"> širu javnost o problemu korupcije, posljedicama koje ona nosi i mehanizmima za suzbijanje korupcije. Iskustva drugih zemalja pokazuju da su preventivne mjere i obrazovanje građana ključni u borbi protiv korupcije, jer stalno podizanje svijesti o ovom problemu pomaže u smanjenju korupcije i ohrabruje prijavljivanje nepravilnosti.</w:t>
      </w:r>
    </w:p>
    <w:p w14:paraId="426B5F2F" w14:textId="77777777" w:rsidR="003820A5" w:rsidRPr="003820A5" w:rsidRDefault="003820A5" w:rsidP="003820A5">
      <w:pPr>
        <w:pStyle w:val="NormalWeb"/>
        <w:jc w:val="both"/>
        <w:rPr>
          <w:rFonts w:asciiTheme="minorHAnsi" w:hAnsiTheme="minorHAnsi" w:cstheme="minorHAnsi"/>
        </w:rPr>
      </w:pPr>
    </w:p>
    <w:p w14:paraId="2FBE242F" w14:textId="318EEDA9" w:rsidR="003820A5" w:rsidRPr="003820A5" w:rsidRDefault="003820A5" w:rsidP="003820A5">
      <w:pPr>
        <w:pStyle w:val="NormalWeb"/>
        <w:jc w:val="both"/>
        <w:rPr>
          <w:rFonts w:asciiTheme="minorHAnsi" w:hAnsiTheme="minorHAnsi" w:cstheme="minorHAnsi"/>
        </w:rPr>
      </w:pPr>
      <w:r w:rsidRPr="003820A5">
        <w:rPr>
          <w:rFonts w:asciiTheme="minorHAnsi" w:hAnsiTheme="minorHAnsi" w:cstheme="minorHAnsi"/>
        </w:rPr>
        <w:t xml:space="preserve">Pored edukacije, važno je stvoriti uslove za uključivanje organizacija civilnog društva, medija i drugih interesnih grupa u aktivnosti borbe protiv korupcije. Zajednički rad svih ovih aktera omogućava identifikaciju problema korupcije i pronalaženje </w:t>
      </w:r>
      <w:r w:rsidR="00AC2E70">
        <w:rPr>
          <w:rFonts w:asciiTheme="minorHAnsi" w:hAnsiTheme="minorHAnsi" w:cstheme="minorHAnsi"/>
        </w:rPr>
        <w:t>efikasnih</w:t>
      </w:r>
      <w:r w:rsidRPr="003820A5">
        <w:rPr>
          <w:rFonts w:asciiTheme="minorHAnsi" w:hAnsiTheme="minorHAnsi" w:cstheme="minorHAnsi"/>
        </w:rPr>
        <w:t xml:space="preserve"> rješenja. Saradnja sa civilnim društvom bitna je jer često institucije same nisu dovoljno kapacitirane da efikasno </w:t>
      </w:r>
      <w:r w:rsidR="001002EB">
        <w:rPr>
          <w:rFonts w:asciiTheme="minorHAnsi" w:hAnsiTheme="minorHAnsi" w:cstheme="minorHAnsi"/>
        </w:rPr>
        <w:t>s</w:t>
      </w:r>
      <w:r w:rsidRPr="003820A5">
        <w:rPr>
          <w:rFonts w:asciiTheme="minorHAnsi" w:hAnsiTheme="minorHAnsi" w:cstheme="minorHAnsi"/>
        </w:rPr>
        <w:t xml:space="preserve">provode aktivnosti podizanja svijesti i </w:t>
      </w:r>
      <w:r>
        <w:rPr>
          <w:rFonts w:asciiTheme="minorHAnsi" w:hAnsiTheme="minorHAnsi" w:cstheme="minorHAnsi"/>
        </w:rPr>
        <w:t>promovisanja</w:t>
      </w:r>
      <w:r w:rsidRPr="003820A5">
        <w:rPr>
          <w:rFonts w:asciiTheme="minorHAnsi" w:hAnsiTheme="minorHAnsi" w:cstheme="minorHAnsi"/>
        </w:rPr>
        <w:t xml:space="preserve"> etike, pa im podrška ovih organizacija može biti od ključne važnosti u borbi protiv korupcije.</w:t>
      </w:r>
    </w:p>
    <w:p w14:paraId="6F418DBC" w14:textId="04DE1094" w:rsidR="003820A5" w:rsidRPr="003820A5" w:rsidRDefault="003820A5" w:rsidP="003820A5">
      <w:pPr>
        <w:pStyle w:val="NormalWeb"/>
        <w:jc w:val="both"/>
        <w:rPr>
          <w:rFonts w:asciiTheme="minorHAnsi" w:hAnsiTheme="minorHAnsi" w:cstheme="minorHAnsi"/>
        </w:rPr>
      </w:pPr>
      <w:r w:rsidRPr="003820A5">
        <w:rPr>
          <w:rFonts w:asciiTheme="minorHAnsi" w:hAnsiTheme="minorHAnsi" w:cstheme="minorHAnsi"/>
        </w:rPr>
        <w:t xml:space="preserve">Razvijanje sistema podsticaja za veću aktivnost zaposlenih u borbi protiv korupcije takođe je ključno. Kroz nematerijalne nagrade, kao što su priznanja i profesionalna priznanja, može se </w:t>
      </w:r>
      <w:r>
        <w:rPr>
          <w:rFonts w:asciiTheme="minorHAnsi" w:hAnsiTheme="minorHAnsi" w:cstheme="minorHAnsi"/>
        </w:rPr>
        <w:t>motivisati</w:t>
      </w:r>
      <w:r w:rsidRPr="003820A5">
        <w:rPr>
          <w:rFonts w:asciiTheme="minorHAnsi" w:hAnsiTheme="minorHAnsi" w:cstheme="minorHAnsi"/>
        </w:rPr>
        <w:t xml:space="preserve"> osoblje da aktivno učestvuje u antikoruptivnim aktivnostima. Takođe, važno je provoditi kontinuirane obuke i edukacije kako bi se zaposlenici osnažili za prepoznavanje različitih oblika korupcije i adekvatno reagovali. Ove edukacije treba da budu prilagođene specifičnim sektorima i područjima, a saradnja sa civilnim društvom treba biti prioritet u borbi protiv korupcije na nivou Brčko </w:t>
      </w:r>
      <w:r>
        <w:rPr>
          <w:rFonts w:asciiTheme="minorHAnsi" w:hAnsiTheme="minorHAnsi" w:cstheme="minorHAnsi"/>
        </w:rPr>
        <w:t>d</w:t>
      </w:r>
      <w:r w:rsidRPr="003820A5">
        <w:rPr>
          <w:rFonts w:asciiTheme="minorHAnsi" w:hAnsiTheme="minorHAnsi" w:cstheme="minorHAnsi"/>
        </w:rPr>
        <w:t>istrikta</w:t>
      </w:r>
      <w:r>
        <w:rPr>
          <w:rFonts w:asciiTheme="minorHAnsi" w:hAnsiTheme="minorHAnsi" w:cstheme="minorHAnsi"/>
        </w:rPr>
        <w:t xml:space="preserve"> BiH</w:t>
      </w:r>
      <w:r w:rsidRPr="003820A5">
        <w:rPr>
          <w:rFonts w:asciiTheme="minorHAnsi" w:hAnsiTheme="minorHAnsi" w:cstheme="minorHAnsi"/>
        </w:rPr>
        <w:t>.</w:t>
      </w:r>
    </w:p>
    <w:p w14:paraId="2D57AE5C" w14:textId="5DABBB0B" w:rsidR="00BA5D37" w:rsidRPr="00A23207" w:rsidRDefault="00A23207" w:rsidP="00A23207">
      <w:pPr>
        <w:jc w:val="both"/>
        <w:rPr>
          <w:i/>
          <w:iCs/>
          <w:sz w:val="24"/>
          <w:szCs w:val="24"/>
        </w:rPr>
      </w:pPr>
      <w:r w:rsidRPr="001D4B54">
        <w:rPr>
          <w:i/>
          <w:iCs/>
          <w:sz w:val="24"/>
          <w:szCs w:val="24"/>
        </w:rPr>
        <w:t xml:space="preserve">Tabela </w:t>
      </w:r>
      <w:r>
        <w:rPr>
          <w:i/>
          <w:iCs/>
          <w:sz w:val="24"/>
          <w:szCs w:val="24"/>
        </w:rPr>
        <w:t>1</w:t>
      </w:r>
      <w:r w:rsidRPr="001D4B54">
        <w:rPr>
          <w:i/>
          <w:iCs/>
          <w:sz w:val="24"/>
          <w:szCs w:val="24"/>
        </w:rPr>
        <w:t>3. Pregled statusa realizacije pojedinačnih aktivnosti</w:t>
      </w:r>
      <w:r>
        <w:rPr>
          <w:i/>
          <w:iCs/>
          <w:sz w:val="24"/>
          <w:szCs w:val="24"/>
        </w:rPr>
        <w:t xml:space="preserve"> strateškog programa „3.1. Zajedničke aktivnosti“</w:t>
      </w:r>
    </w:p>
    <w:tbl>
      <w:tblPr>
        <w:tblStyle w:val="TableGrid"/>
        <w:tblW w:w="9072" w:type="dxa"/>
        <w:tblInd w:w="-5" w:type="dxa"/>
        <w:tblLook w:val="04A0" w:firstRow="1" w:lastRow="0" w:firstColumn="1" w:lastColumn="0" w:noHBand="0" w:noVBand="1"/>
      </w:tblPr>
      <w:tblGrid>
        <w:gridCol w:w="1985"/>
        <w:gridCol w:w="3969"/>
        <w:gridCol w:w="1134"/>
        <w:gridCol w:w="992"/>
        <w:gridCol w:w="992"/>
      </w:tblGrid>
      <w:tr w:rsidR="00214178" w14:paraId="6CD37A56" w14:textId="77777777" w:rsidTr="00055F82">
        <w:trPr>
          <w:trHeight w:val="567"/>
        </w:trPr>
        <w:tc>
          <w:tcPr>
            <w:tcW w:w="9072" w:type="dxa"/>
            <w:gridSpan w:val="5"/>
            <w:vAlign w:val="center"/>
          </w:tcPr>
          <w:p w14:paraId="35D2A367" w14:textId="5EA6D25F" w:rsidR="00214178" w:rsidRDefault="00214178" w:rsidP="00D729AF">
            <w:pPr>
              <w:jc w:val="center"/>
              <w:rPr>
                <w:b/>
                <w:bCs/>
                <w:sz w:val="24"/>
                <w:szCs w:val="24"/>
              </w:rPr>
            </w:pPr>
            <w:r>
              <w:rPr>
                <w:b/>
                <w:bCs/>
                <w:sz w:val="24"/>
                <w:szCs w:val="24"/>
              </w:rPr>
              <w:t xml:space="preserve">Strateški cilj 3. </w:t>
            </w:r>
            <w:bookmarkStart w:id="32" w:name="_Hlk191029667"/>
            <w:r>
              <w:rPr>
                <w:b/>
                <w:bCs/>
                <w:sz w:val="24"/>
                <w:szCs w:val="24"/>
              </w:rPr>
              <w:t xml:space="preserve">Razvijanje svijesti o štetnosti korupcije i saradnja sa civilnim društvom </w:t>
            </w:r>
            <w:bookmarkEnd w:id="32"/>
            <w:r>
              <w:rPr>
                <w:b/>
                <w:bCs/>
                <w:sz w:val="24"/>
                <w:szCs w:val="24"/>
              </w:rPr>
              <w:t>– „Zajedničke aktivnosti“</w:t>
            </w:r>
          </w:p>
        </w:tc>
      </w:tr>
      <w:tr w:rsidR="00214178" w14:paraId="4D7E8652" w14:textId="77777777" w:rsidTr="00055F82">
        <w:trPr>
          <w:trHeight w:val="543"/>
        </w:trPr>
        <w:tc>
          <w:tcPr>
            <w:tcW w:w="1985" w:type="dxa"/>
            <w:vMerge w:val="restart"/>
            <w:vAlign w:val="center"/>
          </w:tcPr>
          <w:p w14:paraId="08091FDE" w14:textId="7697078A" w:rsidR="00214178" w:rsidRDefault="00214178" w:rsidP="00D729AF">
            <w:pPr>
              <w:jc w:val="center"/>
              <w:rPr>
                <w:b/>
                <w:bCs/>
                <w:sz w:val="24"/>
                <w:szCs w:val="24"/>
              </w:rPr>
            </w:pPr>
            <w:r>
              <w:rPr>
                <w:b/>
                <w:bCs/>
                <w:sz w:val="24"/>
                <w:szCs w:val="24"/>
              </w:rPr>
              <w:t>Strateški program</w:t>
            </w:r>
          </w:p>
        </w:tc>
        <w:tc>
          <w:tcPr>
            <w:tcW w:w="3969" w:type="dxa"/>
            <w:vMerge w:val="restart"/>
            <w:vAlign w:val="center"/>
          </w:tcPr>
          <w:p w14:paraId="61184D68" w14:textId="77777777" w:rsidR="00214178" w:rsidRDefault="00214178" w:rsidP="00D729AF">
            <w:pPr>
              <w:jc w:val="center"/>
              <w:rPr>
                <w:b/>
                <w:bCs/>
                <w:sz w:val="24"/>
                <w:szCs w:val="24"/>
              </w:rPr>
            </w:pPr>
            <w:r>
              <w:rPr>
                <w:b/>
                <w:bCs/>
                <w:sz w:val="24"/>
                <w:szCs w:val="24"/>
              </w:rPr>
              <w:t>Aktivnosti</w:t>
            </w:r>
          </w:p>
        </w:tc>
        <w:tc>
          <w:tcPr>
            <w:tcW w:w="3118" w:type="dxa"/>
            <w:gridSpan w:val="3"/>
            <w:vAlign w:val="center"/>
          </w:tcPr>
          <w:p w14:paraId="7C5E6CBD" w14:textId="77777777" w:rsidR="00214178" w:rsidRDefault="00214178" w:rsidP="00D729AF">
            <w:pPr>
              <w:jc w:val="center"/>
              <w:rPr>
                <w:b/>
                <w:bCs/>
                <w:sz w:val="24"/>
                <w:szCs w:val="24"/>
              </w:rPr>
            </w:pPr>
            <w:r>
              <w:rPr>
                <w:b/>
                <w:bCs/>
                <w:sz w:val="24"/>
                <w:szCs w:val="24"/>
              </w:rPr>
              <w:t>Status aktivnosti</w:t>
            </w:r>
          </w:p>
        </w:tc>
      </w:tr>
      <w:tr w:rsidR="00214178" w14:paraId="5F3C3D20" w14:textId="77777777" w:rsidTr="00055F82">
        <w:trPr>
          <w:cantSplit/>
          <w:trHeight w:val="1525"/>
        </w:trPr>
        <w:tc>
          <w:tcPr>
            <w:tcW w:w="1985" w:type="dxa"/>
            <w:vMerge/>
          </w:tcPr>
          <w:p w14:paraId="09F3D4C7" w14:textId="77777777" w:rsidR="00214178" w:rsidRDefault="00214178" w:rsidP="00D729AF">
            <w:pPr>
              <w:jc w:val="both"/>
              <w:rPr>
                <w:b/>
                <w:bCs/>
                <w:sz w:val="24"/>
                <w:szCs w:val="24"/>
              </w:rPr>
            </w:pPr>
          </w:p>
        </w:tc>
        <w:tc>
          <w:tcPr>
            <w:tcW w:w="3969" w:type="dxa"/>
            <w:vMerge/>
          </w:tcPr>
          <w:p w14:paraId="6A3699BA" w14:textId="77777777" w:rsidR="00214178" w:rsidRDefault="00214178" w:rsidP="00D729AF">
            <w:pPr>
              <w:jc w:val="both"/>
              <w:rPr>
                <w:b/>
                <w:bCs/>
                <w:sz w:val="24"/>
                <w:szCs w:val="24"/>
              </w:rPr>
            </w:pPr>
          </w:p>
        </w:tc>
        <w:tc>
          <w:tcPr>
            <w:tcW w:w="1134" w:type="dxa"/>
            <w:textDirection w:val="btLr"/>
            <w:vAlign w:val="center"/>
          </w:tcPr>
          <w:p w14:paraId="4BB460B1" w14:textId="77777777" w:rsidR="00214178" w:rsidRDefault="00214178" w:rsidP="00D729AF">
            <w:pPr>
              <w:ind w:left="113" w:right="113"/>
              <w:jc w:val="center"/>
              <w:rPr>
                <w:b/>
                <w:bCs/>
                <w:sz w:val="24"/>
                <w:szCs w:val="24"/>
              </w:rPr>
            </w:pPr>
            <w:r>
              <w:rPr>
                <w:b/>
                <w:bCs/>
                <w:sz w:val="24"/>
                <w:szCs w:val="24"/>
              </w:rPr>
              <w:t>Realizovano</w:t>
            </w:r>
          </w:p>
        </w:tc>
        <w:tc>
          <w:tcPr>
            <w:tcW w:w="992" w:type="dxa"/>
            <w:textDirection w:val="btLr"/>
            <w:vAlign w:val="center"/>
          </w:tcPr>
          <w:p w14:paraId="61EE4442" w14:textId="77777777" w:rsidR="00214178" w:rsidRDefault="00214178" w:rsidP="00D729AF">
            <w:pPr>
              <w:ind w:left="113" w:right="113"/>
              <w:jc w:val="center"/>
              <w:rPr>
                <w:b/>
                <w:bCs/>
                <w:sz w:val="24"/>
                <w:szCs w:val="24"/>
              </w:rPr>
            </w:pPr>
            <w:r>
              <w:rPr>
                <w:b/>
                <w:bCs/>
                <w:sz w:val="24"/>
                <w:szCs w:val="24"/>
              </w:rPr>
              <w:t>Nije realizovano</w:t>
            </w:r>
          </w:p>
        </w:tc>
        <w:tc>
          <w:tcPr>
            <w:tcW w:w="992" w:type="dxa"/>
            <w:textDirection w:val="btLr"/>
            <w:vAlign w:val="center"/>
          </w:tcPr>
          <w:p w14:paraId="0CBD8FA4" w14:textId="77777777" w:rsidR="00214178" w:rsidRDefault="00214178" w:rsidP="00D729AF">
            <w:pPr>
              <w:ind w:left="113" w:right="113"/>
              <w:jc w:val="center"/>
              <w:rPr>
                <w:b/>
                <w:bCs/>
                <w:sz w:val="24"/>
                <w:szCs w:val="24"/>
              </w:rPr>
            </w:pPr>
            <w:r>
              <w:rPr>
                <w:b/>
                <w:bCs/>
                <w:sz w:val="24"/>
                <w:szCs w:val="24"/>
              </w:rPr>
              <w:t>Realizacija u toku</w:t>
            </w:r>
          </w:p>
        </w:tc>
      </w:tr>
      <w:tr w:rsidR="00214178" w14:paraId="44DFCE97" w14:textId="77777777" w:rsidTr="0038247C">
        <w:trPr>
          <w:cantSplit/>
          <w:trHeight w:val="916"/>
        </w:trPr>
        <w:tc>
          <w:tcPr>
            <w:tcW w:w="1985" w:type="dxa"/>
            <w:vMerge w:val="restart"/>
          </w:tcPr>
          <w:p w14:paraId="7550CEC4" w14:textId="5C749855" w:rsidR="00214178" w:rsidRPr="00214178" w:rsidRDefault="00214178" w:rsidP="00214178">
            <w:pPr>
              <w:jc w:val="center"/>
              <w:rPr>
                <w:sz w:val="24"/>
                <w:szCs w:val="24"/>
              </w:rPr>
            </w:pPr>
            <w:r w:rsidRPr="00214178">
              <w:rPr>
                <w:sz w:val="24"/>
                <w:szCs w:val="24"/>
              </w:rPr>
              <w:t>3.1.1. Implementacija usmjerenih, organizovanih i specifičnih aktivnosti za pojedine sektore i ciljne grupe na planu podizanja svijesti korupcije</w:t>
            </w:r>
          </w:p>
        </w:tc>
        <w:tc>
          <w:tcPr>
            <w:tcW w:w="3969" w:type="dxa"/>
          </w:tcPr>
          <w:p w14:paraId="38191CFB" w14:textId="53EC613E" w:rsidR="00214178" w:rsidRPr="00214178" w:rsidRDefault="00214178" w:rsidP="009E1052">
            <w:pPr>
              <w:rPr>
                <w:sz w:val="24"/>
                <w:szCs w:val="24"/>
              </w:rPr>
            </w:pPr>
            <w:r w:rsidRPr="00214178">
              <w:rPr>
                <w:sz w:val="24"/>
                <w:szCs w:val="24"/>
              </w:rPr>
              <w:t>3.1.1.1.</w:t>
            </w:r>
            <w:r>
              <w:rPr>
                <w:sz w:val="24"/>
                <w:szCs w:val="24"/>
              </w:rPr>
              <w:t xml:space="preserve"> </w:t>
            </w:r>
            <w:r w:rsidRPr="00214178">
              <w:rPr>
                <w:sz w:val="24"/>
                <w:szCs w:val="24"/>
              </w:rPr>
              <w:t>Razvijanje i uvođenje posebnih nastavnih planova i programa na temu etike i građanskih dužnosti u svim obrazovnim ustanovama Brčko distrikta BiH</w:t>
            </w:r>
          </w:p>
        </w:tc>
        <w:tc>
          <w:tcPr>
            <w:tcW w:w="1134" w:type="dxa"/>
            <w:vAlign w:val="center"/>
          </w:tcPr>
          <w:p w14:paraId="367992B0" w14:textId="77777777" w:rsidR="00214178" w:rsidRDefault="00214178" w:rsidP="0038247C">
            <w:pPr>
              <w:jc w:val="center"/>
              <w:rPr>
                <w:b/>
                <w:bCs/>
                <w:sz w:val="24"/>
                <w:szCs w:val="24"/>
              </w:rPr>
            </w:pPr>
          </w:p>
        </w:tc>
        <w:tc>
          <w:tcPr>
            <w:tcW w:w="992" w:type="dxa"/>
            <w:vAlign w:val="center"/>
          </w:tcPr>
          <w:p w14:paraId="70FD4B0B" w14:textId="4754DB56" w:rsidR="00214178" w:rsidRDefault="0038247C" w:rsidP="0038247C">
            <w:pPr>
              <w:jc w:val="center"/>
              <w:rPr>
                <w:b/>
                <w:bCs/>
                <w:sz w:val="24"/>
                <w:szCs w:val="24"/>
              </w:rPr>
            </w:pPr>
            <w:r>
              <w:rPr>
                <w:b/>
                <w:bCs/>
                <w:noProof/>
                <w:sz w:val="24"/>
                <w:szCs w:val="24"/>
              </w:rPr>
              <w:drawing>
                <wp:inline distT="0" distB="0" distL="0" distR="0" wp14:anchorId="1D6F4F28" wp14:editId="523C6DFF">
                  <wp:extent cx="152400" cy="146050"/>
                  <wp:effectExtent l="0" t="0" r="0" b="6350"/>
                  <wp:docPr id="9857881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4034CE6C" w14:textId="77777777" w:rsidR="00214178" w:rsidRDefault="00214178" w:rsidP="0038247C">
            <w:pPr>
              <w:jc w:val="center"/>
              <w:rPr>
                <w:b/>
                <w:bCs/>
                <w:sz w:val="24"/>
                <w:szCs w:val="24"/>
              </w:rPr>
            </w:pPr>
          </w:p>
        </w:tc>
      </w:tr>
      <w:tr w:rsidR="00214178" w14:paraId="2E9FF3F4" w14:textId="77777777" w:rsidTr="0038247C">
        <w:trPr>
          <w:cantSplit/>
          <w:trHeight w:val="916"/>
        </w:trPr>
        <w:tc>
          <w:tcPr>
            <w:tcW w:w="1985" w:type="dxa"/>
            <w:vMerge/>
          </w:tcPr>
          <w:p w14:paraId="5A7C70CD" w14:textId="77777777" w:rsidR="00214178" w:rsidRDefault="00214178" w:rsidP="00D729AF">
            <w:pPr>
              <w:jc w:val="both"/>
              <w:rPr>
                <w:b/>
                <w:bCs/>
                <w:sz w:val="24"/>
                <w:szCs w:val="24"/>
              </w:rPr>
            </w:pPr>
          </w:p>
        </w:tc>
        <w:tc>
          <w:tcPr>
            <w:tcW w:w="3969" w:type="dxa"/>
          </w:tcPr>
          <w:p w14:paraId="73003EB6" w14:textId="4D839ED8" w:rsidR="00214178" w:rsidRPr="00214178" w:rsidRDefault="00214178" w:rsidP="009E1052">
            <w:pPr>
              <w:rPr>
                <w:sz w:val="24"/>
                <w:szCs w:val="24"/>
              </w:rPr>
            </w:pPr>
            <w:r w:rsidRPr="00214178">
              <w:rPr>
                <w:sz w:val="24"/>
                <w:szCs w:val="24"/>
              </w:rPr>
              <w:t>3.1.1.2.</w:t>
            </w:r>
            <w:r>
              <w:rPr>
                <w:sz w:val="24"/>
                <w:szCs w:val="24"/>
              </w:rPr>
              <w:t xml:space="preserve"> </w:t>
            </w:r>
            <w:r w:rsidRPr="00214178">
              <w:rPr>
                <w:sz w:val="24"/>
                <w:szCs w:val="24"/>
              </w:rPr>
              <w:t>Održavanje obuka i predavanja u osnovnim i srednjim školama na temu prevencije i borbe protiv korupcije</w:t>
            </w:r>
          </w:p>
        </w:tc>
        <w:tc>
          <w:tcPr>
            <w:tcW w:w="1134" w:type="dxa"/>
            <w:vAlign w:val="center"/>
          </w:tcPr>
          <w:p w14:paraId="6B72CEF1" w14:textId="77777777" w:rsidR="00214178" w:rsidRDefault="00214178" w:rsidP="0038247C">
            <w:pPr>
              <w:jc w:val="center"/>
              <w:rPr>
                <w:b/>
                <w:bCs/>
                <w:sz w:val="24"/>
                <w:szCs w:val="24"/>
              </w:rPr>
            </w:pPr>
          </w:p>
        </w:tc>
        <w:tc>
          <w:tcPr>
            <w:tcW w:w="992" w:type="dxa"/>
            <w:vAlign w:val="center"/>
          </w:tcPr>
          <w:p w14:paraId="2E79D316" w14:textId="7354BFE0" w:rsidR="00214178" w:rsidRDefault="0038247C" w:rsidP="0038247C">
            <w:pPr>
              <w:jc w:val="center"/>
              <w:rPr>
                <w:b/>
                <w:bCs/>
                <w:sz w:val="24"/>
                <w:szCs w:val="24"/>
              </w:rPr>
            </w:pPr>
            <w:r>
              <w:rPr>
                <w:b/>
                <w:bCs/>
                <w:noProof/>
                <w:sz w:val="24"/>
                <w:szCs w:val="24"/>
              </w:rPr>
              <w:drawing>
                <wp:inline distT="0" distB="0" distL="0" distR="0" wp14:anchorId="1551F854" wp14:editId="04B05D0D">
                  <wp:extent cx="152400" cy="146050"/>
                  <wp:effectExtent l="0" t="0" r="0" b="6350"/>
                  <wp:docPr id="10603430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2A3BD40" w14:textId="77777777" w:rsidR="00214178" w:rsidRDefault="00214178" w:rsidP="0038247C">
            <w:pPr>
              <w:jc w:val="center"/>
              <w:rPr>
                <w:b/>
                <w:bCs/>
                <w:sz w:val="24"/>
                <w:szCs w:val="24"/>
              </w:rPr>
            </w:pPr>
          </w:p>
        </w:tc>
      </w:tr>
      <w:tr w:rsidR="00214178" w14:paraId="4BB3665E" w14:textId="77777777" w:rsidTr="0038247C">
        <w:trPr>
          <w:cantSplit/>
          <w:trHeight w:val="916"/>
        </w:trPr>
        <w:tc>
          <w:tcPr>
            <w:tcW w:w="1985" w:type="dxa"/>
            <w:vMerge w:val="restart"/>
          </w:tcPr>
          <w:p w14:paraId="26594DC6" w14:textId="77777777" w:rsidR="00214178" w:rsidRDefault="00214178" w:rsidP="00214178">
            <w:pPr>
              <w:jc w:val="center"/>
              <w:rPr>
                <w:sz w:val="24"/>
                <w:szCs w:val="24"/>
              </w:rPr>
            </w:pPr>
            <w:r w:rsidRPr="00214178">
              <w:rPr>
                <w:sz w:val="24"/>
                <w:szCs w:val="24"/>
              </w:rPr>
              <w:t xml:space="preserve">3.1.2. </w:t>
            </w:r>
          </w:p>
          <w:p w14:paraId="66ACBCE4" w14:textId="67D30AFC" w:rsidR="00214178" w:rsidRPr="00214178" w:rsidRDefault="00214178" w:rsidP="00214178">
            <w:pPr>
              <w:jc w:val="center"/>
              <w:rPr>
                <w:sz w:val="24"/>
                <w:szCs w:val="24"/>
              </w:rPr>
            </w:pPr>
            <w:r w:rsidRPr="00214178">
              <w:rPr>
                <w:sz w:val="24"/>
                <w:szCs w:val="24"/>
              </w:rPr>
              <w:t>Stvaranje pretpostavki i podsticanje učešća organizacije civilnog društva u aktivnostima borbe protiv korupcije</w:t>
            </w:r>
          </w:p>
        </w:tc>
        <w:tc>
          <w:tcPr>
            <w:tcW w:w="3969" w:type="dxa"/>
          </w:tcPr>
          <w:p w14:paraId="0BD76799" w14:textId="6F3DAFEC" w:rsidR="00214178" w:rsidRPr="00214178" w:rsidRDefault="00214178" w:rsidP="009E1052">
            <w:pPr>
              <w:rPr>
                <w:sz w:val="24"/>
                <w:szCs w:val="24"/>
              </w:rPr>
            </w:pPr>
            <w:r>
              <w:rPr>
                <w:sz w:val="24"/>
                <w:szCs w:val="24"/>
              </w:rPr>
              <w:t xml:space="preserve">3.1.2.1. </w:t>
            </w:r>
            <w:r w:rsidRPr="00214178">
              <w:rPr>
                <w:sz w:val="24"/>
                <w:szCs w:val="24"/>
              </w:rPr>
              <w:t>Unaprijediti i jačati saradnju sa organizacijama civilnog društva (OCD), udruženjima novinara i medijima u cilju borbe protiv korupcije</w:t>
            </w:r>
          </w:p>
        </w:tc>
        <w:tc>
          <w:tcPr>
            <w:tcW w:w="1134" w:type="dxa"/>
            <w:vAlign w:val="center"/>
          </w:tcPr>
          <w:p w14:paraId="61AE1A38" w14:textId="192A5F39" w:rsidR="00214178" w:rsidRDefault="0038247C" w:rsidP="0038247C">
            <w:pPr>
              <w:jc w:val="center"/>
              <w:rPr>
                <w:b/>
                <w:bCs/>
                <w:sz w:val="24"/>
                <w:szCs w:val="24"/>
              </w:rPr>
            </w:pPr>
            <w:r>
              <w:rPr>
                <w:b/>
                <w:bCs/>
                <w:noProof/>
                <w:sz w:val="24"/>
                <w:szCs w:val="24"/>
              </w:rPr>
              <w:drawing>
                <wp:inline distT="0" distB="0" distL="0" distR="0" wp14:anchorId="0993C010" wp14:editId="043BDBB1">
                  <wp:extent cx="152400" cy="146050"/>
                  <wp:effectExtent l="0" t="0" r="0" b="6350"/>
                  <wp:docPr id="17863637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6F30B4AD" w14:textId="77777777" w:rsidR="00214178" w:rsidRDefault="00214178" w:rsidP="0038247C">
            <w:pPr>
              <w:jc w:val="center"/>
              <w:rPr>
                <w:b/>
                <w:bCs/>
                <w:sz w:val="24"/>
                <w:szCs w:val="24"/>
              </w:rPr>
            </w:pPr>
          </w:p>
        </w:tc>
        <w:tc>
          <w:tcPr>
            <w:tcW w:w="992" w:type="dxa"/>
            <w:vAlign w:val="center"/>
          </w:tcPr>
          <w:p w14:paraId="3A9044FD" w14:textId="77777777" w:rsidR="00214178" w:rsidRDefault="00214178" w:rsidP="0038247C">
            <w:pPr>
              <w:jc w:val="center"/>
              <w:rPr>
                <w:b/>
                <w:bCs/>
                <w:sz w:val="24"/>
                <w:szCs w:val="24"/>
              </w:rPr>
            </w:pPr>
          </w:p>
        </w:tc>
      </w:tr>
      <w:tr w:rsidR="00214178" w14:paraId="36533662" w14:textId="77777777" w:rsidTr="0038247C">
        <w:trPr>
          <w:cantSplit/>
          <w:trHeight w:val="916"/>
        </w:trPr>
        <w:tc>
          <w:tcPr>
            <w:tcW w:w="1985" w:type="dxa"/>
            <w:vMerge/>
          </w:tcPr>
          <w:p w14:paraId="0D979651" w14:textId="77777777" w:rsidR="00214178" w:rsidRDefault="00214178" w:rsidP="00D729AF">
            <w:pPr>
              <w:jc w:val="both"/>
              <w:rPr>
                <w:b/>
                <w:bCs/>
                <w:sz w:val="24"/>
                <w:szCs w:val="24"/>
              </w:rPr>
            </w:pPr>
          </w:p>
        </w:tc>
        <w:tc>
          <w:tcPr>
            <w:tcW w:w="3969" w:type="dxa"/>
          </w:tcPr>
          <w:p w14:paraId="0B6E49BE" w14:textId="534032FA" w:rsidR="00214178" w:rsidRPr="00214178" w:rsidRDefault="00214178" w:rsidP="009E1052">
            <w:pPr>
              <w:rPr>
                <w:sz w:val="24"/>
                <w:szCs w:val="24"/>
              </w:rPr>
            </w:pPr>
            <w:r>
              <w:rPr>
                <w:sz w:val="24"/>
                <w:szCs w:val="24"/>
              </w:rPr>
              <w:t xml:space="preserve">3.1.2.2. </w:t>
            </w:r>
            <w:r w:rsidRPr="00214178">
              <w:rPr>
                <w:sz w:val="24"/>
                <w:szCs w:val="24"/>
              </w:rPr>
              <w:t>Omogućiti OCD praćenje implementacije planova integriteta i planova borbe protiv korupcije na svim nivoima vlasti u Brčko distriktu BiH</w:t>
            </w:r>
          </w:p>
        </w:tc>
        <w:tc>
          <w:tcPr>
            <w:tcW w:w="1134" w:type="dxa"/>
            <w:vAlign w:val="center"/>
          </w:tcPr>
          <w:p w14:paraId="210FA6DD" w14:textId="0767B96C" w:rsidR="00214178" w:rsidRDefault="0038247C" w:rsidP="0038247C">
            <w:pPr>
              <w:jc w:val="center"/>
              <w:rPr>
                <w:b/>
                <w:bCs/>
                <w:sz w:val="24"/>
                <w:szCs w:val="24"/>
              </w:rPr>
            </w:pPr>
            <w:r>
              <w:rPr>
                <w:b/>
                <w:bCs/>
                <w:noProof/>
                <w:sz w:val="24"/>
                <w:szCs w:val="24"/>
              </w:rPr>
              <w:drawing>
                <wp:inline distT="0" distB="0" distL="0" distR="0" wp14:anchorId="3141067A" wp14:editId="26A25089">
                  <wp:extent cx="152400" cy="146050"/>
                  <wp:effectExtent l="0" t="0" r="0" b="6350"/>
                  <wp:docPr id="21325761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70811F89" w14:textId="77777777" w:rsidR="00214178" w:rsidRDefault="00214178" w:rsidP="0038247C">
            <w:pPr>
              <w:jc w:val="center"/>
              <w:rPr>
                <w:b/>
                <w:bCs/>
                <w:sz w:val="24"/>
                <w:szCs w:val="24"/>
              </w:rPr>
            </w:pPr>
          </w:p>
        </w:tc>
        <w:tc>
          <w:tcPr>
            <w:tcW w:w="992" w:type="dxa"/>
            <w:vAlign w:val="center"/>
          </w:tcPr>
          <w:p w14:paraId="24A3ADE7" w14:textId="77777777" w:rsidR="00214178" w:rsidRDefault="00214178" w:rsidP="0038247C">
            <w:pPr>
              <w:jc w:val="center"/>
              <w:rPr>
                <w:b/>
                <w:bCs/>
                <w:sz w:val="24"/>
                <w:szCs w:val="24"/>
              </w:rPr>
            </w:pPr>
          </w:p>
        </w:tc>
      </w:tr>
      <w:tr w:rsidR="00214178" w14:paraId="1FA11D49" w14:textId="77777777" w:rsidTr="0038247C">
        <w:trPr>
          <w:cantSplit/>
          <w:trHeight w:val="916"/>
        </w:trPr>
        <w:tc>
          <w:tcPr>
            <w:tcW w:w="1985" w:type="dxa"/>
            <w:vMerge/>
          </w:tcPr>
          <w:p w14:paraId="7BD554D2" w14:textId="77777777" w:rsidR="00214178" w:rsidRDefault="00214178" w:rsidP="00D729AF">
            <w:pPr>
              <w:jc w:val="both"/>
              <w:rPr>
                <w:b/>
                <w:bCs/>
                <w:sz w:val="24"/>
                <w:szCs w:val="24"/>
              </w:rPr>
            </w:pPr>
          </w:p>
        </w:tc>
        <w:tc>
          <w:tcPr>
            <w:tcW w:w="3969" w:type="dxa"/>
          </w:tcPr>
          <w:p w14:paraId="4223E676" w14:textId="24CB78E9" w:rsidR="00214178" w:rsidRPr="00214178" w:rsidRDefault="00214178" w:rsidP="009E1052">
            <w:pPr>
              <w:rPr>
                <w:sz w:val="24"/>
                <w:szCs w:val="24"/>
              </w:rPr>
            </w:pPr>
            <w:r>
              <w:rPr>
                <w:sz w:val="24"/>
                <w:szCs w:val="24"/>
              </w:rPr>
              <w:t xml:space="preserve">3.1.2.3. </w:t>
            </w:r>
            <w:r w:rsidR="009E1052" w:rsidRPr="009E1052">
              <w:rPr>
                <w:sz w:val="24"/>
                <w:szCs w:val="24"/>
              </w:rPr>
              <w:t>Kreirati ujednačene smjernice za saradnju sa akademskom zajednicom, medijima i OCD u definisanju politike za efikasnu borbu protiv korupcije u Brčko distriktu BiH</w:t>
            </w:r>
          </w:p>
        </w:tc>
        <w:tc>
          <w:tcPr>
            <w:tcW w:w="1134" w:type="dxa"/>
            <w:vAlign w:val="center"/>
          </w:tcPr>
          <w:p w14:paraId="764D258A" w14:textId="235B957F" w:rsidR="00214178" w:rsidRDefault="0038247C" w:rsidP="0038247C">
            <w:pPr>
              <w:jc w:val="center"/>
              <w:rPr>
                <w:b/>
                <w:bCs/>
                <w:sz w:val="24"/>
                <w:szCs w:val="24"/>
              </w:rPr>
            </w:pPr>
            <w:r>
              <w:rPr>
                <w:b/>
                <w:bCs/>
                <w:noProof/>
                <w:sz w:val="24"/>
                <w:szCs w:val="24"/>
              </w:rPr>
              <w:drawing>
                <wp:inline distT="0" distB="0" distL="0" distR="0" wp14:anchorId="0B82ED06" wp14:editId="38CBC863">
                  <wp:extent cx="152400" cy="146050"/>
                  <wp:effectExtent l="0" t="0" r="0" b="6350"/>
                  <wp:docPr id="5144686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08A615D3" w14:textId="77777777" w:rsidR="00214178" w:rsidRDefault="00214178" w:rsidP="0038247C">
            <w:pPr>
              <w:jc w:val="center"/>
              <w:rPr>
                <w:b/>
                <w:bCs/>
                <w:sz w:val="24"/>
                <w:szCs w:val="24"/>
              </w:rPr>
            </w:pPr>
          </w:p>
        </w:tc>
        <w:tc>
          <w:tcPr>
            <w:tcW w:w="992" w:type="dxa"/>
            <w:vAlign w:val="center"/>
          </w:tcPr>
          <w:p w14:paraId="669FE856" w14:textId="77777777" w:rsidR="00214178" w:rsidRDefault="00214178" w:rsidP="0038247C">
            <w:pPr>
              <w:jc w:val="center"/>
              <w:rPr>
                <w:b/>
                <w:bCs/>
                <w:sz w:val="24"/>
                <w:szCs w:val="24"/>
              </w:rPr>
            </w:pPr>
          </w:p>
        </w:tc>
      </w:tr>
      <w:tr w:rsidR="009E1052" w14:paraId="353F4C8B" w14:textId="77777777" w:rsidTr="0038247C">
        <w:trPr>
          <w:cantSplit/>
          <w:trHeight w:val="916"/>
        </w:trPr>
        <w:tc>
          <w:tcPr>
            <w:tcW w:w="1985" w:type="dxa"/>
            <w:vMerge w:val="restart"/>
          </w:tcPr>
          <w:p w14:paraId="079861C9" w14:textId="6FCF33BA" w:rsidR="009E1052" w:rsidRPr="009E1052" w:rsidRDefault="009E1052" w:rsidP="009E1052">
            <w:pPr>
              <w:jc w:val="center"/>
              <w:rPr>
                <w:sz w:val="24"/>
                <w:szCs w:val="24"/>
              </w:rPr>
            </w:pPr>
            <w:r w:rsidRPr="009E1052">
              <w:rPr>
                <w:sz w:val="24"/>
                <w:szCs w:val="24"/>
              </w:rPr>
              <w:t>3.1.3. Razvijanje sistema podsticanja za veće učešće javnih službenika i drugih subjekata u antikoruptivnim aktivnostima</w:t>
            </w:r>
          </w:p>
        </w:tc>
        <w:tc>
          <w:tcPr>
            <w:tcW w:w="3969" w:type="dxa"/>
          </w:tcPr>
          <w:p w14:paraId="7BEC1F27" w14:textId="43352054" w:rsidR="009E1052" w:rsidRDefault="009E1052" w:rsidP="009E1052">
            <w:pPr>
              <w:rPr>
                <w:sz w:val="24"/>
                <w:szCs w:val="24"/>
              </w:rPr>
            </w:pPr>
            <w:r>
              <w:rPr>
                <w:sz w:val="24"/>
                <w:szCs w:val="24"/>
              </w:rPr>
              <w:t xml:space="preserve">3.1.3.1. </w:t>
            </w:r>
            <w:r w:rsidRPr="009E1052">
              <w:rPr>
                <w:sz w:val="24"/>
                <w:szCs w:val="24"/>
              </w:rPr>
              <w:t>Vršiti obuke javnih službenika i dr. subjekata u Brčko distriktu BiH u vezi sa aktivnostima borbe protiv korupcije</w:t>
            </w:r>
          </w:p>
        </w:tc>
        <w:tc>
          <w:tcPr>
            <w:tcW w:w="1134" w:type="dxa"/>
            <w:vAlign w:val="center"/>
          </w:tcPr>
          <w:p w14:paraId="2C7411C8" w14:textId="1171EF73" w:rsidR="009E1052" w:rsidRDefault="0038247C" w:rsidP="0038247C">
            <w:pPr>
              <w:jc w:val="center"/>
              <w:rPr>
                <w:b/>
                <w:bCs/>
                <w:sz w:val="24"/>
                <w:szCs w:val="24"/>
              </w:rPr>
            </w:pPr>
            <w:r>
              <w:rPr>
                <w:b/>
                <w:bCs/>
                <w:noProof/>
                <w:sz w:val="24"/>
                <w:szCs w:val="24"/>
              </w:rPr>
              <w:drawing>
                <wp:inline distT="0" distB="0" distL="0" distR="0" wp14:anchorId="5AFBB763" wp14:editId="05B73C0B">
                  <wp:extent cx="152400" cy="146050"/>
                  <wp:effectExtent l="0" t="0" r="0" b="6350"/>
                  <wp:docPr id="9399253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7BDAEDCF" w14:textId="77777777" w:rsidR="009E1052" w:rsidRDefault="009E1052" w:rsidP="0038247C">
            <w:pPr>
              <w:jc w:val="center"/>
              <w:rPr>
                <w:b/>
                <w:bCs/>
                <w:sz w:val="24"/>
                <w:szCs w:val="24"/>
              </w:rPr>
            </w:pPr>
          </w:p>
        </w:tc>
        <w:tc>
          <w:tcPr>
            <w:tcW w:w="992" w:type="dxa"/>
            <w:vAlign w:val="center"/>
          </w:tcPr>
          <w:p w14:paraId="18E21B55" w14:textId="77777777" w:rsidR="009E1052" w:rsidRDefault="009E1052" w:rsidP="0038247C">
            <w:pPr>
              <w:jc w:val="center"/>
              <w:rPr>
                <w:b/>
                <w:bCs/>
                <w:sz w:val="24"/>
                <w:szCs w:val="24"/>
              </w:rPr>
            </w:pPr>
          </w:p>
        </w:tc>
      </w:tr>
      <w:tr w:rsidR="009E1052" w14:paraId="16F6F458" w14:textId="77777777" w:rsidTr="0038247C">
        <w:trPr>
          <w:cantSplit/>
          <w:trHeight w:val="916"/>
        </w:trPr>
        <w:tc>
          <w:tcPr>
            <w:tcW w:w="1985" w:type="dxa"/>
            <w:vMerge/>
          </w:tcPr>
          <w:p w14:paraId="4F054351" w14:textId="77777777" w:rsidR="009E1052" w:rsidRDefault="009E1052" w:rsidP="00D729AF">
            <w:pPr>
              <w:jc w:val="both"/>
              <w:rPr>
                <w:b/>
                <w:bCs/>
                <w:sz w:val="24"/>
                <w:szCs w:val="24"/>
              </w:rPr>
            </w:pPr>
          </w:p>
        </w:tc>
        <w:tc>
          <w:tcPr>
            <w:tcW w:w="3969" w:type="dxa"/>
          </w:tcPr>
          <w:p w14:paraId="17F45757" w14:textId="2A3392F4" w:rsidR="009E1052" w:rsidRDefault="009E1052" w:rsidP="009E1052">
            <w:pPr>
              <w:rPr>
                <w:sz w:val="24"/>
                <w:szCs w:val="24"/>
              </w:rPr>
            </w:pPr>
            <w:r w:rsidRPr="00222329">
              <w:rPr>
                <w:sz w:val="24"/>
                <w:szCs w:val="24"/>
              </w:rPr>
              <w:t>3.1.3.2. Donijeti Uputstvo o postupanju i saradnji javnih službenika i dr. subjekata, a u vezi sa prijavom koruptivnih radnji</w:t>
            </w:r>
          </w:p>
        </w:tc>
        <w:tc>
          <w:tcPr>
            <w:tcW w:w="1134" w:type="dxa"/>
            <w:vAlign w:val="center"/>
          </w:tcPr>
          <w:p w14:paraId="13C76113" w14:textId="77777777" w:rsidR="009E1052" w:rsidRDefault="009E1052" w:rsidP="0038247C">
            <w:pPr>
              <w:jc w:val="center"/>
              <w:rPr>
                <w:b/>
                <w:bCs/>
                <w:sz w:val="24"/>
                <w:szCs w:val="24"/>
              </w:rPr>
            </w:pPr>
          </w:p>
        </w:tc>
        <w:tc>
          <w:tcPr>
            <w:tcW w:w="992" w:type="dxa"/>
            <w:vAlign w:val="center"/>
          </w:tcPr>
          <w:p w14:paraId="62E3DFC8" w14:textId="77777777" w:rsidR="009E1052" w:rsidRDefault="009E1052" w:rsidP="0038247C">
            <w:pPr>
              <w:jc w:val="center"/>
              <w:rPr>
                <w:b/>
                <w:bCs/>
                <w:sz w:val="24"/>
                <w:szCs w:val="24"/>
              </w:rPr>
            </w:pPr>
          </w:p>
        </w:tc>
        <w:tc>
          <w:tcPr>
            <w:tcW w:w="992" w:type="dxa"/>
            <w:vAlign w:val="center"/>
          </w:tcPr>
          <w:p w14:paraId="5B0CD93E" w14:textId="46FE771C" w:rsidR="009E1052" w:rsidRDefault="00222329" w:rsidP="0038247C">
            <w:pPr>
              <w:jc w:val="center"/>
              <w:rPr>
                <w:b/>
                <w:bCs/>
                <w:sz w:val="24"/>
                <w:szCs w:val="24"/>
              </w:rPr>
            </w:pPr>
            <w:r>
              <w:rPr>
                <w:b/>
                <w:bCs/>
                <w:noProof/>
                <w:sz w:val="24"/>
                <w:szCs w:val="24"/>
              </w:rPr>
              <w:drawing>
                <wp:inline distT="0" distB="0" distL="0" distR="0" wp14:anchorId="2B2C3B06" wp14:editId="5AE12474">
                  <wp:extent cx="152400" cy="146050"/>
                  <wp:effectExtent l="0" t="0" r="0" b="6350"/>
                  <wp:docPr id="7647233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r>
      <w:tr w:rsidR="009E1052" w14:paraId="58C5EC89" w14:textId="77777777" w:rsidTr="0038247C">
        <w:trPr>
          <w:cantSplit/>
          <w:trHeight w:val="916"/>
        </w:trPr>
        <w:tc>
          <w:tcPr>
            <w:tcW w:w="1985" w:type="dxa"/>
            <w:vMerge/>
          </w:tcPr>
          <w:p w14:paraId="076FA7FC" w14:textId="77777777" w:rsidR="009E1052" w:rsidRDefault="009E1052" w:rsidP="00D729AF">
            <w:pPr>
              <w:jc w:val="both"/>
              <w:rPr>
                <w:b/>
                <w:bCs/>
                <w:sz w:val="24"/>
                <w:szCs w:val="24"/>
              </w:rPr>
            </w:pPr>
          </w:p>
        </w:tc>
        <w:tc>
          <w:tcPr>
            <w:tcW w:w="3969" w:type="dxa"/>
          </w:tcPr>
          <w:p w14:paraId="618C132F" w14:textId="3407A437" w:rsidR="009E1052" w:rsidRDefault="009E1052" w:rsidP="009E1052">
            <w:pPr>
              <w:rPr>
                <w:sz w:val="24"/>
                <w:szCs w:val="24"/>
              </w:rPr>
            </w:pPr>
            <w:r>
              <w:rPr>
                <w:sz w:val="24"/>
                <w:szCs w:val="24"/>
              </w:rPr>
              <w:t xml:space="preserve">3.1.3.3. </w:t>
            </w:r>
            <w:r w:rsidRPr="009E1052">
              <w:rPr>
                <w:sz w:val="24"/>
                <w:szCs w:val="24"/>
              </w:rPr>
              <w:t>Uspostaviti sistem nematerijalnog nagrađivanja javnih službenika i dr. subjekata za njihov doprinos u borbi protiv korupcije</w:t>
            </w:r>
          </w:p>
        </w:tc>
        <w:tc>
          <w:tcPr>
            <w:tcW w:w="1134" w:type="dxa"/>
            <w:vAlign w:val="center"/>
          </w:tcPr>
          <w:p w14:paraId="55C8EB75" w14:textId="2598D589" w:rsidR="009E1052" w:rsidRDefault="0038247C" w:rsidP="0038247C">
            <w:pPr>
              <w:jc w:val="center"/>
              <w:rPr>
                <w:b/>
                <w:bCs/>
                <w:sz w:val="24"/>
                <w:szCs w:val="24"/>
              </w:rPr>
            </w:pPr>
            <w:r>
              <w:rPr>
                <w:b/>
                <w:bCs/>
                <w:noProof/>
                <w:sz w:val="24"/>
                <w:szCs w:val="24"/>
              </w:rPr>
              <w:drawing>
                <wp:inline distT="0" distB="0" distL="0" distR="0" wp14:anchorId="7344B9EA" wp14:editId="2E9D3B59">
                  <wp:extent cx="152400" cy="146050"/>
                  <wp:effectExtent l="0" t="0" r="0" b="6350"/>
                  <wp:docPr id="11106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7FDCB3C" w14:textId="77777777" w:rsidR="009E1052" w:rsidRDefault="009E1052" w:rsidP="0038247C">
            <w:pPr>
              <w:jc w:val="center"/>
              <w:rPr>
                <w:b/>
                <w:bCs/>
                <w:sz w:val="24"/>
                <w:szCs w:val="24"/>
              </w:rPr>
            </w:pPr>
          </w:p>
        </w:tc>
        <w:tc>
          <w:tcPr>
            <w:tcW w:w="992" w:type="dxa"/>
            <w:vAlign w:val="center"/>
          </w:tcPr>
          <w:p w14:paraId="7E6A8D91" w14:textId="77777777" w:rsidR="009E1052" w:rsidRDefault="009E1052" w:rsidP="0038247C">
            <w:pPr>
              <w:jc w:val="center"/>
              <w:rPr>
                <w:b/>
                <w:bCs/>
                <w:sz w:val="24"/>
                <w:szCs w:val="24"/>
              </w:rPr>
            </w:pPr>
          </w:p>
        </w:tc>
      </w:tr>
    </w:tbl>
    <w:p w14:paraId="562EA733" w14:textId="0C4FD26D" w:rsidR="003820A5" w:rsidRDefault="003820A5"/>
    <w:p w14:paraId="6D4869C6" w14:textId="77777777" w:rsidR="00B31725" w:rsidRDefault="00B31725"/>
    <w:p w14:paraId="3AAEEA16" w14:textId="3D7C8048" w:rsidR="003820A5" w:rsidRDefault="003820A5" w:rsidP="0084639D">
      <w:pPr>
        <w:pStyle w:val="Heading2"/>
        <w:jc w:val="center"/>
        <w:rPr>
          <w:rFonts w:asciiTheme="minorHAnsi" w:hAnsiTheme="minorHAnsi" w:cstheme="minorHAnsi"/>
          <w:b/>
          <w:bCs/>
          <w:color w:val="auto"/>
          <w:sz w:val="28"/>
          <w:szCs w:val="28"/>
        </w:rPr>
      </w:pPr>
      <w:bookmarkStart w:id="33" w:name="_Toc191471061"/>
      <w:r w:rsidRPr="0084639D">
        <w:rPr>
          <w:rFonts w:asciiTheme="minorHAnsi" w:hAnsiTheme="minorHAnsi" w:cstheme="minorHAnsi"/>
          <w:b/>
          <w:bCs/>
          <w:color w:val="auto"/>
          <w:sz w:val="28"/>
          <w:szCs w:val="28"/>
        </w:rPr>
        <w:t>Strateški program 3.2. „Javna kampanja o oblicima i štetama korupcije i mehanizama supro</w:t>
      </w:r>
      <w:r w:rsidR="00B31725">
        <w:rPr>
          <w:rFonts w:asciiTheme="minorHAnsi" w:hAnsiTheme="minorHAnsi" w:cstheme="minorHAnsi"/>
          <w:b/>
          <w:bCs/>
          <w:color w:val="auto"/>
          <w:sz w:val="28"/>
          <w:szCs w:val="28"/>
        </w:rPr>
        <w:t>t</w:t>
      </w:r>
      <w:r w:rsidRPr="0084639D">
        <w:rPr>
          <w:rFonts w:asciiTheme="minorHAnsi" w:hAnsiTheme="minorHAnsi" w:cstheme="minorHAnsi"/>
          <w:b/>
          <w:bCs/>
          <w:color w:val="auto"/>
          <w:sz w:val="28"/>
          <w:szCs w:val="28"/>
        </w:rPr>
        <w:t>stavljanja“</w:t>
      </w:r>
      <w:bookmarkEnd w:id="33"/>
    </w:p>
    <w:p w14:paraId="687722BC" w14:textId="77777777" w:rsidR="00B31725" w:rsidRPr="00B31725" w:rsidRDefault="00B31725" w:rsidP="00B31725"/>
    <w:p w14:paraId="7576B3E8" w14:textId="18055F85" w:rsidR="00603FD1" w:rsidRPr="00603FD1" w:rsidRDefault="00603FD1" w:rsidP="00603FD1">
      <w:pPr>
        <w:pStyle w:val="NormalWeb"/>
        <w:jc w:val="both"/>
        <w:rPr>
          <w:rFonts w:asciiTheme="minorHAnsi" w:hAnsiTheme="minorHAnsi" w:cstheme="minorHAnsi"/>
        </w:rPr>
      </w:pPr>
      <w:r w:rsidRPr="00603FD1">
        <w:rPr>
          <w:rFonts w:asciiTheme="minorHAnsi" w:hAnsiTheme="minorHAnsi" w:cstheme="minorHAnsi"/>
        </w:rPr>
        <w:t>Javne kampanje predstavljaju ključni alat za podizanje svijesti o korupciji i njen</w:t>
      </w:r>
      <w:r w:rsidR="001C594F">
        <w:rPr>
          <w:rFonts w:asciiTheme="minorHAnsi" w:hAnsiTheme="minorHAnsi" w:cstheme="minorHAnsi"/>
        </w:rPr>
        <w:t>u</w:t>
      </w:r>
      <w:r w:rsidRPr="00603FD1">
        <w:rPr>
          <w:rFonts w:asciiTheme="minorHAnsi" w:hAnsiTheme="minorHAnsi" w:cstheme="minorHAnsi"/>
        </w:rPr>
        <w:t xml:space="preserve"> prevenciju, jer omogućavaju da spoznaje o njenim pojavnim oblicima, uzrocima i faktorima dođu do što većeg broja članova društva. U skladu sa Konvencijom Ujedinjenih nacija, kampanje služe za promjenu stavova prema korupciji, kulturoloških normi i ohrabrivanje građana da prijave korupciju. Ključni element uspješnih </w:t>
      </w:r>
      <w:r w:rsidR="00B31725">
        <w:rPr>
          <w:rFonts w:asciiTheme="minorHAnsi" w:hAnsiTheme="minorHAnsi" w:cstheme="minorHAnsi"/>
        </w:rPr>
        <w:t xml:space="preserve">javnih </w:t>
      </w:r>
      <w:r w:rsidRPr="00603FD1">
        <w:rPr>
          <w:rFonts w:asciiTheme="minorHAnsi" w:hAnsiTheme="minorHAnsi" w:cstheme="minorHAnsi"/>
        </w:rPr>
        <w:t>kampanja jeste njihova zasnovanost na objektivnim pokazateljima i činjenicama, kao i na promovisanja pozitivnih vrijednosti poput građanske odgovornosti i hrabrosti, prilagođenih specifičnim ciljnim grupama.</w:t>
      </w:r>
    </w:p>
    <w:p w14:paraId="7C38C260" w14:textId="78D4CD16" w:rsidR="00603FD1" w:rsidRPr="00603FD1" w:rsidRDefault="00B31725" w:rsidP="00603FD1">
      <w:pPr>
        <w:pStyle w:val="NormalWeb"/>
        <w:jc w:val="both"/>
        <w:rPr>
          <w:rFonts w:asciiTheme="minorHAnsi" w:hAnsiTheme="minorHAnsi" w:cstheme="minorHAnsi"/>
        </w:rPr>
      </w:pPr>
      <w:r>
        <w:rPr>
          <w:rFonts w:asciiTheme="minorHAnsi" w:hAnsiTheme="minorHAnsi" w:cstheme="minorHAnsi"/>
        </w:rPr>
        <w:t>Javne k</w:t>
      </w:r>
      <w:r w:rsidR="00603FD1" w:rsidRPr="00603FD1">
        <w:rPr>
          <w:rFonts w:asciiTheme="minorHAnsi" w:hAnsiTheme="minorHAnsi" w:cstheme="minorHAnsi"/>
        </w:rPr>
        <w:t>ampanje treba</w:t>
      </w:r>
      <w:r>
        <w:rPr>
          <w:rFonts w:asciiTheme="minorHAnsi" w:hAnsiTheme="minorHAnsi" w:cstheme="minorHAnsi"/>
        </w:rPr>
        <w:t>ju</w:t>
      </w:r>
      <w:r w:rsidR="00603FD1" w:rsidRPr="00603FD1">
        <w:rPr>
          <w:rFonts w:asciiTheme="minorHAnsi" w:hAnsiTheme="minorHAnsi" w:cstheme="minorHAnsi"/>
        </w:rPr>
        <w:t xml:space="preserve"> biti usmjerene na promociju javnog interesa i značaja tih interesa za ostvarivanje potreba građana. Takođe, važno je da kampanje budu kreativne i sadržajno privlačne kako bi privukle pažnju široke publike. U tom kontekstu, sadržaj </w:t>
      </w:r>
      <w:r w:rsidR="00D4071A">
        <w:rPr>
          <w:rFonts w:asciiTheme="minorHAnsi" w:hAnsiTheme="minorHAnsi" w:cstheme="minorHAnsi"/>
        </w:rPr>
        <w:t xml:space="preserve">javnih </w:t>
      </w:r>
      <w:r w:rsidR="00603FD1" w:rsidRPr="00603FD1">
        <w:rPr>
          <w:rFonts w:asciiTheme="minorHAnsi" w:hAnsiTheme="minorHAnsi" w:cstheme="minorHAnsi"/>
        </w:rPr>
        <w:t xml:space="preserve">kampanja treba pojednostaviti i građanima približiti način donošenja odluka u institucijama javne vlasti, kriterijume i ovlaštenja državnih službenika, te načine na koje se ti poslovi obavljaju. Poruke treba usmjeriti na konkretna pitanja koja </w:t>
      </w:r>
      <w:r w:rsidR="00603FD1">
        <w:rPr>
          <w:rFonts w:asciiTheme="minorHAnsi" w:hAnsiTheme="minorHAnsi" w:cstheme="minorHAnsi"/>
        </w:rPr>
        <w:t>utiču</w:t>
      </w:r>
      <w:r w:rsidR="00603FD1" w:rsidRPr="00603FD1">
        <w:rPr>
          <w:rFonts w:asciiTheme="minorHAnsi" w:hAnsiTheme="minorHAnsi" w:cstheme="minorHAnsi"/>
        </w:rPr>
        <w:t xml:space="preserve"> na svakodnevni život građana, a korupciju tretirati ne samo kao moralno pitanje, već i kao ozbiljan društveni problem.</w:t>
      </w:r>
    </w:p>
    <w:p w14:paraId="2F575E6E" w14:textId="69FAC716" w:rsidR="00603FD1" w:rsidRPr="00603FD1" w:rsidRDefault="00603FD1" w:rsidP="00603FD1">
      <w:pPr>
        <w:pStyle w:val="NormalWeb"/>
        <w:jc w:val="both"/>
        <w:rPr>
          <w:rFonts w:asciiTheme="minorHAnsi" w:hAnsiTheme="minorHAnsi" w:cstheme="minorHAnsi"/>
        </w:rPr>
      </w:pPr>
      <w:r w:rsidRPr="00603FD1">
        <w:rPr>
          <w:rFonts w:asciiTheme="minorHAnsi" w:hAnsiTheme="minorHAnsi" w:cstheme="minorHAnsi"/>
        </w:rPr>
        <w:t xml:space="preserve">Iskustva su pokazala da je nužno planirati i provoditi javne kampanje koje </w:t>
      </w:r>
      <w:r>
        <w:rPr>
          <w:rFonts w:asciiTheme="minorHAnsi" w:hAnsiTheme="minorHAnsi" w:cstheme="minorHAnsi"/>
        </w:rPr>
        <w:t>promovišu</w:t>
      </w:r>
      <w:r w:rsidRPr="00603FD1">
        <w:rPr>
          <w:rFonts w:asciiTheme="minorHAnsi" w:hAnsiTheme="minorHAnsi" w:cstheme="minorHAnsi"/>
        </w:rPr>
        <w:t xml:space="preserve"> antikoruptivne vrijednosti, a koje bi trebale biti usmjerene kako na širu javnost, tako i na zaposlene u javnom sektoru. Takve kampanje mogu uključivati aktivnosti za promovisanje odgovornosti i transparentnosti u radu javne uprave, obavještavanje o standardima rada institucija, mehanizmima komunikacije sa institucijama i antikoruptivnim inicijativama. To omogućava građanima bolje razumijevanje kako institucije funkcionišu, te im pomaže da prepoznaju korupciju i znaju kako se protiv nje boriti.</w:t>
      </w:r>
    </w:p>
    <w:p w14:paraId="0AE789E4" w14:textId="2F220297" w:rsidR="003820A5" w:rsidRPr="00820614" w:rsidRDefault="00603FD1" w:rsidP="00820614">
      <w:pPr>
        <w:pStyle w:val="NormalWeb"/>
        <w:jc w:val="both"/>
        <w:rPr>
          <w:rFonts w:asciiTheme="minorHAnsi" w:hAnsiTheme="minorHAnsi" w:cstheme="minorHAnsi"/>
        </w:rPr>
      </w:pPr>
      <w:r w:rsidRPr="00603FD1">
        <w:rPr>
          <w:rFonts w:asciiTheme="minorHAnsi" w:hAnsiTheme="minorHAnsi" w:cstheme="minorHAnsi"/>
        </w:rPr>
        <w:lastRenderedPageBreak/>
        <w:t>Ključno je razviti jasan plan za provođenje javnih kampanja koristeći sve dostupne kanale javne komunikacije, uključujući društvene mreže i sastanke u javnim institucijama. Osim toga, važno je da institucije koje implementiraju operativne planove borbe protiv korupcije redovno obavještavaju javnost o rezultatima tih planova. Javna objava ovih informacija putem web stranica ili drugih mehanizama komunikacije doprinosi većoj transparentnosti i odgovornosti u borbi protiv korupcije, čime se povećava povjerenje građana u institucije i njihovu sposobnost da se efikasno bore protiv ovog problema.</w:t>
      </w:r>
    </w:p>
    <w:p w14:paraId="35781D63" w14:textId="35324DFD" w:rsidR="003820A5" w:rsidRPr="00A23207" w:rsidRDefault="00A23207" w:rsidP="00A23207">
      <w:pPr>
        <w:jc w:val="both"/>
        <w:rPr>
          <w:i/>
          <w:iCs/>
          <w:sz w:val="24"/>
          <w:szCs w:val="24"/>
        </w:rPr>
      </w:pPr>
      <w:r w:rsidRPr="001D4B54">
        <w:rPr>
          <w:i/>
          <w:iCs/>
          <w:sz w:val="24"/>
          <w:szCs w:val="24"/>
        </w:rPr>
        <w:t xml:space="preserve">Tabela </w:t>
      </w:r>
      <w:r>
        <w:rPr>
          <w:i/>
          <w:iCs/>
          <w:sz w:val="24"/>
          <w:szCs w:val="24"/>
        </w:rPr>
        <w:t>14</w:t>
      </w:r>
      <w:r w:rsidRPr="001D4B54">
        <w:rPr>
          <w:i/>
          <w:iCs/>
          <w:sz w:val="24"/>
          <w:szCs w:val="24"/>
        </w:rPr>
        <w:t>. Pregled statusa realizacije pojedinačnih aktivnosti</w:t>
      </w:r>
      <w:r>
        <w:rPr>
          <w:i/>
          <w:iCs/>
          <w:sz w:val="24"/>
          <w:szCs w:val="24"/>
        </w:rPr>
        <w:t xml:space="preserve"> strateškog programa „3.2. Javna kampanja o oblicima i štetama korupcije i mehanizama supro</w:t>
      </w:r>
      <w:r w:rsidR="007E721E">
        <w:rPr>
          <w:i/>
          <w:iCs/>
          <w:sz w:val="24"/>
          <w:szCs w:val="24"/>
        </w:rPr>
        <w:t>t</w:t>
      </w:r>
      <w:r>
        <w:rPr>
          <w:i/>
          <w:iCs/>
          <w:sz w:val="24"/>
          <w:szCs w:val="24"/>
        </w:rPr>
        <w:t>stavljanja“</w:t>
      </w:r>
    </w:p>
    <w:tbl>
      <w:tblPr>
        <w:tblStyle w:val="TableGrid"/>
        <w:tblW w:w="9072" w:type="dxa"/>
        <w:tblInd w:w="-5" w:type="dxa"/>
        <w:tblLook w:val="04A0" w:firstRow="1" w:lastRow="0" w:firstColumn="1" w:lastColumn="0" w:noHBand="0" w:noVBand="1"/>
      </w:tblPr>
      <w:tblGrid>
        <w:gridCol w:w="1985"/>
        <w:gridCol w:w="3969"/>
        <w:gridCol w:w="1134"/>
        <w:gridCol w:w="992"/>
        <w:gridCol w:w="992"/>
      </w:tblGrid>
      <w:tr w:rsidR="009E1052" w14:paraId="7EA5A38A" w14:textId="77777777" w:rsidTr="00055F82">
        <w:trPr>
          <w:trHeight w:val="567"/>
        </w:trPr>
        <w:tc>
          <w:tcPr>
            <w:tcW w:w="9072" w:type="dxa"/>
            <w:gridSpan w:val="5"/>
            <w:vAlign w:val="center"/>
          </w:tcPr>
          <w:p w14:paraId="3CFE30DF" w14:textId="459661CA" w:rsidR="009E1052" w:rsidRDefault="009E1052" w:rsidP="00D729AF">
            <w:pPr>
              <w:jc w:val="center"/>
              <w:rPr>
                <w:b/>
                <w:bCs/>
                <w:sz w:val="24"/>
                <w:szCs w:val="24"/>
              </w:rPr>
            </w:pPr>
            <w:r>
              <w:rPr>
                <w:b/>
                <w:bCs/>
                <w:sz w:val="24"/>
                <w:szCs w:val="24"/>
              </w:rPr>
              <w:t>Strateški cilj 3. Razvijanje svijesti o štetnosti korupcije i saradnja sa civilnim društvom – „Javna kampanja o oblicima i štetama korupcije i mehanizama supro</w:t>
            </w:r>
            <w:r w:rsidR="007E721E">
              <w:rPr>
                <w:b/>
                <w:bCs/>
                <w:sz w:val="24"/>
                <w:szCs w:val="24"/>
              </w:rPr>
              <w:t>t</w:t>
            </w:r>
            <w:r>
              <w:rPr>
                <w:b/>
                <w:bCs/>
                <w:sz w:val="24"/>
                <w:szCs w:val="24"/>
              </w:rPr>
              <w:t>stavljanja“</w:t>
            </w:r>
          </w:p>
        </w:tc>
      </w:tr>
      <w:tr w:rsidR="009E1052" w14:paraId="1CC4BE54" w14:textId="77777777" w:rsidTr="00C67BBF">
        <w:trPr>
          <w:trHeight w:val="389"/>
        </w:trPr>
        <w:tc>
          <w:tcPr>
            <w:tcW w:w="1985" w:type="dxa"/>
            <w:vMerge w:val="restart"/>
            <w:vAlign w:val="center"/>
          </w:tcPr>
          <w:p w14:paraId="337FDEBE" w14:textId="65E6A0F3" w:rsidR="009E1052" w:rsidRDefault="009E1052" w:rsidP="00D729AF">
            <w:pPr>
              <w:jc w:val="center"/>
              <w:rPr>
                <w:b/>
                <w:bCs/>
                <w:sz w:val="24"/>
                <w:szCs w:val="24"/>
              </w:rPr>
            </w:pPr>
            <w:r>
              <w:rPr>
                <w:b/>
                <w:bCs/>
                <w:sz w:val="24"/>
                <w:szCs w:val="24"/>
              </w:rPr>
              <w:t>Strateški program</w:t>
            </w:r>
          </w:p>
        </w:tc>
        <w:tc>
          <w:tcPr>
            <w:tcW w:w="3969" w:type="dxa"/>
            <w:vMerge w:val="restart"/>
            <w:vAlign w:val="center"/>
          </w:tcPr>
          <w:p w14:paraId="4B90F15F" w14:textId="77777777" w:rsidR="009E1052" w:rsidRDefault="009E1052" w:rsidP="00D729AF">
            <w:pPr>
              <w:jc w:val="center"/>
              <w:rPr>
                <w:b/>
                <w:bCs/>
                <w:sz w:val="24"/>
                <w:szCs w:val="24"/>
              </w:rPr>
            </w:pPr>
            <w:r>
              <w:rPr>
                <w:b/>
                <w:bCs/>
                <w:sz w:val="24"/>
                <w:szCs w:val="24"/>
              </w:rPr>
              <w:t>Aktivnosti</w:t>
            </w:r>
          </w:p>
        </w:tc>
        <w:tc>
          <w:tcPr>
            <w:tcW w:w="3118" w:type="dxa"/>
            <w:gridSpan w:val="3"/>
            <w:vAlign w:val="center"/>
          </w:tcPr>
          <w:p w14:paraId="128894E5" w14:textId="77777777" w:rsidR="009E1052" w:rsidRDefault="009E1052" w:rsidP="00D729AF">
            <w:pPr>
              <w:jc w:val="center"/>
              <w:rPr>
                <w:b/>
                <w:bCs/>
                <w:sz w:val="24"/>
                <w:szCs w:val="24"/>
              </w:rPr>
            </w:pPr>
            <w:r>
              <w:rPr>
                <w:b/>
                <w:bCs/>
                <w:sz w:val="24"/>
                <w:szCs w:val="24"/>
              </w:rPr>
              <w:t>Status aktivnosti</w:t>
            </w:r>
          </w:p>
        </w:tc>
      </w:tr>
      <w:tr w:rsidR="009E1052" w14:paraId="09BCFBA2" w14:textId="77777777" w:rsidTr="00055F82">
        <w:trPr>
          <w:cantSplit/>
          <w:trHeight w:val="1525"/>
        </w:trPr>
        <w:tc>
          <w:tcPr>
            <w:tcW w:w="1985" w:type="dxa"/>
            <w:vMerge/>
          </w:tcPr>
          <w:p w14:paraId="42C66BA4" w14:textId="77777777" w:rsidR="009E1052" w:rsidRDefault="009E1052" w:rsidP="00D729AF">
            <w:pPr>
              <w:jc w:val="both"/>
              <w:rPr>
                <w:b/>
                <w:bCs/>
                <w:sz w:val="24"/>
                <w:szCs w:val="24"/>
              </w:rPr>
            </w:pPr>
          </w:p>
        </w:tc>
        <w:tc>
          <w:tcPr>
            <w:tcW w:w="3969" w:type="dxa"/>
            <w:vMerge/>
          </w:tcPr>
          <w:p w14:paraId="511C4539" w14:textId="77777777" w:rsidR="009E1052" w:rsidRDefault="009E1052" w:rsidP="00D729AF">
            <w:pPr>
              <w:jc w:val="both"/>
              <w:rPr>
                <w:b/>
                <w:bCs/>
                <w:sz w:val="24"/>
                <w:szCs w:val="24"/>
              </w:rPr>
            </w:pPr>
          </w:p>
        </w:tc>
        <w:tc>
          <w:tcPr>
            <w:tcW w:w="1134" w:type="dxa"/>
            <w:textDirection w:val="btLr"/>
            <w:vAlign w:val="center"/>
          </w:tcPr>
          <w:p w14:paraId="449882F5" w14:textId="77777777" w:rsidR="009E1052" w:rsidRDefault="009E1052" w:rsidP="00D729AF">
            <w:pPr>
              <w:ind w:left="113" w:right="113"/>
              <w:jc w:val="center"/>
              <w:rPr>
                <w:b/>
                <w:bCs/>
                <w:sz w:val="24"/>
                <w:szCs w:val="24"/>
              </w:rPr>
            </w:pPr>
            <w:r>
              <w:rPr>
                <w:b/>
                <w:bCs/>
                <w:sz w:val="24"/>
                <w:szCs w:val="24"/>
              </w:rPr>
              <w:t>Realizovano</w:t>
            </w:r>
          </w:p>
        </w:tc>
        <w:tc>
          <w:tcPr>
            <w:tcW w:w="992" w:type="dxa"/>
            <w:textDirection w:val="btLr"/>
            <w:vAlign w:val="center"/>
          </w:tcPr>
          <w:p w14:paraId="29E4D662" w14:textId="77777777" w:rsidR="009E1052" w:rsidRDefault="009E1052" w:rsidP="00D729AF">
            <w:pPr>
              <w:ind w:left="113" w:right="113"/>
              <w:jc w:val="center"/>
              <w:rPr>
                <w:b/>
                <w:bCs/>
                <w:sz w:val="24"/>
                <w:szCs w:val="24"/>
              </w:rPr>
            </w:pPr>
            <w:r>
              <w:rPr>
                <w:b/>
                <w:bCs/>
                <w:sz w:val="24"/>
                <w:szCs w:val="24"/>
              </w:rPr>
              <w:t>Nije realizovano</w:t>
            </w:r>
          </w:p>
        </w:tc>
        <w:tc>
          <w:tcPr>
            <w:tcW w:w="992" w:type="dxa"/>
            <w:textDirection w:val="btLr"/>
            <w:vAlign w:val="center"/>
          </w:tcPr>
          <w:p w14:paraId="4B013E39" w14:textId="77777777" w:rsidR="009E1052" w:rsidRDefault="009E1052" w:rsidP="00D729AF">
            <w:pPr>
              <w:ind w:left="113" w:right="113"/>
              <w:jc w:val="center"/>
              <w:rPr>
                <w:b/>
                <w:bCs/>
                <w:sz w:val="24"/>
                <w:szCs w:val="24"/>
              </w:rPr>
            </w:pPr>
            <w:r>
              <w:rPr>
                <w:b/>
                <w:bCs/>
                <w:sz w:val="24"/>
                <w:szCs w:val="24"/>
              </w:rPr>
              <w:t>Realizacija u toku</w:t>
            </w:r>
          </w:p>
        </w:tc>
      </w:tr>
      <w:tr w:rsidR="009E1052" w14:paraId="3C855CFF" w14:textId="77777777" w:rsidTr="00C67BBF">
        <w:trPr>
          <w:cantSplit/>
          <w:trHeight w:val="586"/>
        </w:trPr>
        <w:tc>
          <w:tcPr>
            <w:tcW w:w="1985" w:type="dxa"/>
            <w:vMerge w:val="restart"/>
          </w:tcPr>
          <w:p w14:paraId="2D8EB537" w14:textId="5BB97366" w:rsidR="009E1052" w:rsidRPr="009E1052" w:rsidRDefault="009E1052" w:rsidP="009E1052">
            <w:pPr>
              <w:jc w:val="center"/>
              <w:rPr>
                <w:sz w:val="24"/>
                <w:szCs w:val="24"/>
              </w:rPr>
            </w:pPr>
            <w:r w:rsidRPr="009E1052">
              <w:rPr>
                <w:sz w:val="24"/>
                <w:szCs w:val="24"/>
              </w:rPr>
              <w:t>3.2.1. Provođenje</w:t>
            </w:r>
            <w:r w:rsidR="007E721E">
              <w:rPr>
                <w:sz w:val="24"/>
                <w:szCs w:val="24"/>
              </w:rPr>
              <w:t xml:space="preserve"> </w:t>
            </w:r>
            <w:r w:rsidRPr="009E1052">
              <w:rPr>
                <w:sz w:val="24"/>
                <w:szCs w:val="24"/>
              </w:rPr>
              <w:t>javne kampanje borbe protiv korupcije na nivou Brčko distritka BiH</w:t>
            </w:r>
          </w:p>
        </w:tc>
        <w:tc>
          <w:tcPr>
            <w:tcW w:w="3969" w:type="dxa"/>
          </w:tcPr>
          <w:p w14:paraId="56CABE98" w14:textId="7E443C47" w:rsidR="009E1052" w:rsidRPr="009E1052" w:rsidRDefault="009E1052" w:rsidP="009E1052">
            <w:pPr>
              <w:rPr>
                <w:sz w:val="24"/>
                <w:szCs w:val="24"/>
              </w:rPr>
            </w:pPr>
            <w:r w:rsidRPr="009E1052">
              <w:rPr>
                <w:sz w:val="24"/>
                <w:szCs w:val="24"/>
              </w:rPr>
              <w:t>3.2.1.1.</w:t>
            </w:r>
            <w:r>
              <w:rPr>
                <w:sz w:val="24"/>
                <w:szCs w:val="24"/>
              </w:rPr>
              <w:t xml:space="preserve"> </w:t>
            </w:r>
            <w:r w:rsidRPr="009E1052">
              <w:rPr>
                <w:sz w:val="24"/>
                <w:szCs w:val="24"/>
              </w:rPr>
              <w:t>Izrada web stranice Kancelarije</w:t>
            </w:r>
          </w:p>
        </w:tc>
        <w:tc>
          <w:tcPr>
            <w:tcW w:w="1134" w:type="dxa"/>
            <w:vAlign w:val="center"/>
          </w:tcPr>
          <w:p w14:paraId="3AFEAF3A" w14:textId="60FA8A30" w:rsidR="009E1052" w:rsidRDefault="0038247C" w:rsidP="0038247C">
            <w:pPr>
              <w:jc w:val="center"/>
              <w:rPr>
                <w:b/>
                <w:bCs/>
                <w:sz w:val="24"/>
                <w:szCs w:val="24"/>
              </w:rPr>
            </w:pPr>
            <w:r>
              <w:rPr>
                <w:b/>
                <w:bCs/>
                <w:noProof/>
                <w:sz w:val="24"/>
                <w:szCs w:val="24"/>
              </w:rPr>
              <w:drawing>
                <wp:inline distT="0" distB="0" distL="0" distR="0" wp14:anchorId="069450DF" wp14:editId="02EF310A">
                  <wp:extent cx="152400" cy="146050"/>
                  <wp:effectExtent l="0" t="0" r="0" b="6350"/>
                  <wp:docPr id="14489178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57950E06" w14:textId="77777777" w:rsidR="009E1052" w:rsidRDefault="009E1052" w:rsidP="0038247C">
            <w:pPr>
              <w:jc w:val="center"/>
              <w:rPr>
                <w:b/>
                <w:bCs/>
                <w:sz w:val="24"/>
                <w:szCs w:val="24"/>
              </w:rPr>
            </w:pPr>
          </w:p>
        </w:tc>
        <w:tc>
          <w:tcPr>
            <w:tcW w:w="992" w:type="dxa"/>
            <w:vAlign w:val="center"/>
          </w:tcPr>
          <w:p w14:paraId="0C47E0BD" w14:textId="77777777" w:rsidR="009E1052" w:rsidRDefault="009E1052" w:rsidP="0038247C">
            <w:pPr>
              <w:jc w:val="center"/>
              <w:rPr>
                <w:b/>
                <w:bCs/>
                <w:sz w:val="24"/>
                <w:szCs w:val="24"/>
              </w:rPr>
            </w:pPr>
          </w:p>
        </w:tc>
      </w:tr>
      <w:tr w:rsidR="009E1052" w14:paraId="4D3EF1B8" w14:textId="77777777" w:rsidTr="00C67BBF">
        <w:trPr>
          <w:cantSplit/>
          <w:trHeight w:val="837"/>
        </w:trPr>
        <w:tc>
          <w:tcPr>
            <w:tcW w:w="1985" w:type="dxa"/>
            <w:vMerge/>
          </w:tcPr>
          <w:p w14:paraId="43FA0BCA" w14:textId="77777777" w:rsidR="009E1052" w:rsidRDefault="009E1052" w:rsidP="00D729AF">
            <w:pPr>
              <w:jc w:val="both"/>
              <w:rPr>
                <w:b/>
                <w:bCs/>
                <w:sz w:val="24"/>
                <w:szCs w:val="24"/>
              </w:rPr>
            </w:pPr>
          </w:p>
        </w:tc>
        <w:tc>
          <w:tcPr>
            <w:tcW w:w="3969" w:type="dxa"/>
          </w:tcPr>
          <w:p w14:paraId="6AA311EE" w14:textId="211E69DB" w:rsidR="009E1052" w:rsidRPr="009E1052" w:rsidRDefault="009E1052" w:rsidP="009E1052">
            <w:pPr>
              <w:rPr>
                <w:sz w:val="24"/>
                <w:szCs w:val="24"/>
              </w:rPr>
            </w:pPr>
            <w:r w:rsidRPr="009E1052">
              <w:rPr>
                <w:sz w:val="24"/>
                <w:szCs w:val="24"/>
              </w:rPr>
              <w:t>3.2.1.2.</w:t>
            </w:r>
            <w:r>
              <w:rPr>
                <w:sz w:val="24"/>
                <w:szCs w:val="24"/>
              </w:rPr>
              <w:t xml:space="preserve"> </w:t>
            </w:r>
            <w:r w:rsidRPr="009E1052">
              <w:rPr>
                <w:sz w:val="24"/>
                <w:szCs w:val="24"/>
              </w:rPr>
              <w:t>Provođenje javne kampanje borbe protiv korupcije na web stranici Kancelarije</w:t>
            </w:r>
          </w:p>
        </w:tc>
        <w:tc>
          <w:tcPr>
            <w:tcW w:w="1134" w:type="dxa"/>
            <w:vAlign w:val="center"/>
          </w:tcPr>
          <w:p w14:paraId="0CF3D797" w14:textId="77C1F1AD" w:rsidR="009E1052" w:rsidRDefault="007018AA" w:rsidP="0038247C">
            <w:pPr>
              <w:jc w:val="center"/>
              <w:rPr>
                <w:b/>
                <w:bCs/>
                <w:sz w:val="24"/>
                <w:szCs w:val="24"/>
              </w:rPr>
            </w:pPr>
            <w:r>
              <w:rPr>
                <w:b/>
                <w:bCs/>
                <w:noProof/>
                <w:sz w:val="24"/>
                <w:szCs w:val="24"/>
              </w:rPr>
              <w:drawing>
                <wp:inline distT="0" distB="0" distL="0" distR="0" wp14:anchorId="66618417" wp14:editId="46154524">
                  <wp:extent cx="152400" cy="146050"/>
                  <wp:effectExtent l="0" t="0" r="0" b="6350"/>
                  <wp:docPr id="10302364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01A28690" w14:textId="77777777" w:rsidR="009E1052" w:rsidRDefault="009E1052" w:rsidP="0038247C">
            <w:pPr>
              <w:jc w:val="center"/>
              <w:rPr>
                <w:b/>
                <w:bCs/>
                <w:sz w:val="24"/>
                <w:szCs w:val="24"/>
              </w:rPr>
            </w:pPr>
          </w:p>
        </w:tc>
        <w:tc>
          <w:tcPr>
            <w:tcW w:w="992" w:type="dxa"/>
            <w:vAlign w:val="center"/>
          </w:tcPr>
          <w:p w14:paraId="5310F975" w14:textId="77777777" w:rsidR="009E1052" w:rsidRDefault="009E1052" w:rsidP="0038247C">
            <w:pPr>
              <w:jc w:val="center"/>
              <w:rPr>
                <w:b/>
                <w:bCs/>
                <w:sz w:val="24"/>
                <w:szCs w:val="24"/>
              </w:rPr>
            </w:pPr>
          </w:p>
        </w:tc>
      </w:tr>
      <w:tr w:rsidR="009E1052" w14:paraId="50A70367" w14:textId="77777777" w:rsidTr="00C67BBF">
        <w:trPr>
          <w:cantSplit/>
          <w:trHeight w:val="934"/>
        </w:trPr>
        <w:tc>
          <w:tcPr>
            <w:tcW w:w="1985" w:type="dxa"/>
            <w:vMerge/>
          </w:tcPr>
          <w:p w14:paraId="06BF9F34" w14:textId="77777777" w:rsidR="009E1052" w:rsidRDefault="009E1052" w:rsidP="00D729AF">
            <w:pPr>
              <w:jc w:val="both"/>
              <w:rPr>
                <w:b/>
                <w:bCs/>
                <w:sz w:val="24"/>
                <w:szCs w:val="24"/>
              </w:rPr>
            </w:pPr>
          </w:p>
        </w:tc>
        <w:tc>
          <w:tcPr>
            <w:tcW w:w="3969" w:type="dxa"/>
          </w:tcPr>
          <w:p w14:paraId="004B3455" w14:textId="5893EC6D" w:rsidR="009E1052" w:rsidRPr="009E1052" w:rsidRDefault="009E1052" w:rsidP="009E1052">
            <w:pPr>
              <w:rPr>
                <w:sz w:val="24"/>
                <w:szCs w:val="24"/>
              </w:rPr>
            </w:pPr>
            <w:r w:rsidRPr="009E1052">
              <w:rPr>
                <w:sz w:val="24"/>
                <w:szCs w:val="24"/>
              </w:rPr>
              <w:t>3.2.1.3.</w:t>
            </w:r>
            <w:r>
              <w:rPr>
                <w:sz w:val="24"/>
                <w:szCs w:val="24"/>
              </w:rPr>
              <w:t xml:space="preserve"> </w:t>
            </w:r>
            <w:r w:rsidRPr="009E1052">
              <w:rPr>
                <w:sz w:val="24"/>
                <w:szCs w:val="24"/>
              </w:rPr>
              <w:t>U saradnji sa medijima sprovoditi projekte o štetnosti korupcije u Brčko distriktu BiH</w:t>
            </w:r>
          </w:p>
        </w:tc>
        <w:tc>
          <w:tcPr>
            <w:tcW w:w="1134" w:type="dxa"/>
            <w:vAlign w:val="center"/>
          </w:tcPr>
          <w:p w14:paraId="60235B52" w14:textId="390A474D" w:rsidR="009E1052" w:rsidRDefault="007018AA" w:rsidP="0038247C">
            <w:pPr>
              <w:jc w:val="center"/>
              <w:rPr>
                <w:b/>
                <w:bCs/>
                <w:sz w:val="24"/>
                <w:szCs w:val="24"/>
              </w:rPr>
            </w:pPr>
            <w:r>
              <w:rPr>
                <w:b/>
                <w:bCs/>
                <w:noProof/>
                <w:sz w:val="24"/>
                <w:szCs w:val="24"/>
              </w:rPr>
              <w:drawing>
                <wp:inline distT="0" distB="0" distL="0" distR="0" wp14:anchorId="5A5E2AEA" wp14:editId="69A139F5">
                  <wp:extent cx="152400" cy="146050"/>
                  <wp:effectExtent l="0" t="0" r="0" b="6350"/>
                  <wp:docPr id="15020872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47734CB4" w14:textId="77777777" w:rsidR="009E1052" w:rsidRDefault="009E1052" w:rsidP="0038247C">
            <w:pPr>
              <w:jc w:val="center"/>
              <w:rPr>
                <w:b/>
                <w:bCs/>
                <w:sz w:val="24"/>
                <w:szCs w:val="24"/>
              </w:rPr>
            </w:pPr>
          </w:p>
        </w:tc>
        <w:tc>
          <w:tcPr>
            <w:tcW w:w="992" w:type="dxa"/>
            <w:vAlign w:val="center"/>
          </w:tcPr>
          <w:p w14:paraId="2D527D8B" w14:textId="77777777" w:rsidR="009E1052" w:rsidRDefault="009E1052" w:rsidP="0038247C">
            <w:pPr>
              <w:jc w:val="center"/>
              <w:rPr>
                <w:b/>
                <w:bCs/>
                <w:sz w:val="24"/>
                <w:szCs w:val="24"/>
              </w:rPr>
            </w:pPr>
          </w:p>
        </w:tc>
      </w:tr>
      <w:tr w:rsidR="009E1052" w14:paraId="15E905D7" w14:textId="77777777" w:rsidTr="00055F82">
        <w:trPr>
          <w:cantSplit/>
          <w:trHeight w:val="896"/>
        </w:trPr>
        <w:tc>
          <w:tcPr>
            <w:tcW w:w="1985" w:type="dxa"/>
            <w:vMerge w:val="restart"/>
          </w:tcPr>
          <w:p w14:paraId="77CF503F" w14:textId="77777777" w:rsidR="00F65C72" w:rsidRDefault="00F65C72" w:rsidP="00F65C72">
            <w:pPr>
              <w:jc w:val="center"/>
              <w:rPr>
                <w:sz w:val="24"/>
                <w:szCs w:val="24"/>
              </w:rPr>
            </w:pPr>
            <w:r w:rsidRPr="00F65C72">
              <w:rPr>
                <w:sz w:val="24"/>
                <w:szCs w:val="24"/>
              </w:rPr>
              <w:t xml:space="preserve">3.2.2. </w:t>
            </w:r>
          </w:p>
          <w:p w14:paraId="346F8620" w14:textId="355422FF" w:rsidR="009E1052" w:rsidRPr="00F65C72" w:rsidRDefault="00F65C72" w:rsidP="00F65C72">
            <w:pPr>
              <w:jc w:val="center"/>
              <w:rPr>
                <w:sz w:val="24"/>
                <w:szCs w:val="24"/>
              </w:rPr>
            </w:pPr>
            <w:r w:rsidRPr="00F65C72">
              <w:rPr>
                <w:sz w:val="24"/>
                <w:szCs w:val="24"/>
              </w:rPr>
              <w:t>Provođenje monitoringa i evaluacije provedene javne kampanje borbe protiv korupcije i izrada preporuka za unapređenje ovih aktivnosti</w:t>
            </w:r>
          </w:p>
        </w:tc>
        <w:tc>
          <w:tcPr>
            <w:tcW w:w="3969" w:type="dxa"/>
          </w:tcPr>
          <w:p w14:paraId="35794408" w14:textId="61CCB01F" w:rsidR="009E1052" w:rsidRPr="009E1052" w:rsidRDefault="00F65C72" w:rsidP="009E1052">
            <w:pPr>
              <w:rPr>
                <w:sz w:val="24"/>
                <w:szCs w:val="24"/>
              </w:rPr>
            </w:pPr>
            <w:r>
              <w:rPr>
                <w:sz w:val="24"/>
                <w:szCs w:val="24"/>
              </w:rPr>
              <w:t xml:space="preserve">3.2.2.1. </w:t>
            </w:r>
            <w:r w:rsidRPr="00F65C72">
              <w:rPr>
                <w:sz w:val="24"/>
                <w:szCs w:val="24"/>
              </w:rPr>
              <w:t>Mon</w:t>
            </w:r>
            <w:r w:rsidR="007E721E">
              <w:rPr>
                <w:sz w:val="24"/>
                <w:szCs w:val="24"/>
              </w:rPr>
              <w:t>i</w:t>
            </w:r>
            <w:r w:rsidRPr="00F65C72">
              <w:rPr>
                <w:sz w:val="24"/>
                <w:szCs w:val="24"/>
              </w:rPr>
              <w:t>toring nad sprovođenjem javnih kampanja borbe protiv korupcije i projekata o štetnosti korupcije</w:t>
            </w:r>
          </w:p>
        </w:tc>
        <w:tc>
          <w:tcPr>
            <w:tcW w:w="1134" w:type="dxa"/>
            <w:vAlign w:val="center"/>
          </w:tcPr>
          <w:p w14:paraId="0833A88C" w14:textId="69395BDF" w:rsidR="009E1052" w:rsidRDefault="007018AA" w:rsidP="00055F82">
            <w:pPr>
              <w:jc w:val="center"/>
              <w:rPr>
                <w:b/>
                <w:bCs/>
                <w:sz w:val="24"/>
                <w:szCs w:val="24"/>
              </w:rPr>
            </w:pPr>
            <w:r>
              <w:rPr>
                <w:b/>
                <w:bCs/>
                <w:noProof/>
                <w:sz w:val="24"/>
                <w:szCs w:val="24"/>
              </w:rPr>
              <w:drawing>
                <wp:inline distT="0" distB="0" distL="0" distR="0" wp14:anchorId="58865B1E" wp14:editId="35627753">
                  <wp:extent cx="152400" cy="146050"/>
                  <wp:effectExtent l="0" t="0" r="0" b="6350"/>
                  <wp:docPr id="9450210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40D5BAD5" w14:textId="77777777" w:rsidR="009E1052" w:rsidRDefault="009E1052" w:rsidP="00055F82">
            <w:pPr>
              <w:jc w:val="center"/>
              <w:rPr>
                <w:b/>
                <w:bCs/>
                <w:sz w:val="24"/>
                <w:szCs w:val="24"/>
              </w:rPr>
            </w:pPr>
          </w:p>
        </w:tc>
        <w:tc>
          <w:tcPr>
            <w:tcW w:w="992" w:type="dxa"/>
            <w:vAlign w:val="center"/>
          </w:tcPr>
          <w:p w14:paraId="626D4B27" w14:textId="77777777" w:rsidR="009E1052" w:rsidRDefault="009E1052" w:rsidP="00055F82">
            <w:pPr>
              <w:jc w:val="center"/>
              <w:rPr>
                <w:b/>
                <w:bCs/>
                <w:sz w:val="24"/>
                <w:szCs w:val="24"/>
              </w:rPr>
            </w:pPr>
          </w:p>
        </w:tc>
      </w:tr>
      <w:tr w:rsidR="009E1052" w14:paraId="1CF87CD8" w14:textId="77777777" w:rsidTr="00055F82">
        <w:trPr>
          <w:cantSplit/>
          <w:trHeight w:val="896"/>
        </w:trPr>
        <w:tc>
          <w:tcPr>
            <w:tcW w:w="1985" w:type="dxa"/>
            <w:vMerge/>
          </w:tcPr>
          <w:p w14:paraId="09F6DC62" w14:textId="77777777" w:rsidR="009E1052" w:rsidRDefault="009E1052" w:rsidP="00D729AF">
            <w:pPr>
              <w:jc w:val="both"/>
              <w:rPr>
                <w:b/>
                <w:bCs/>
                <w:sz w:val="24"/>
                <w:szCs w:val="24"/>
              </w:rPr>
            </w:pPr>
          </w:p>
        </w:tc>
        <w:tc>
          <w:tcPr>
            <w:tcW w:w="3969" w:type="dxa"/>
          </w:tcPr>
          <w:p w14:paraId="5E715931" w14:textId="65C1E2E5" w:rsidR="009E1052" w:rsidRPr="009E1052" w:rsidRDefault="00F65C72" w:rsidP="009E1052">
            <w:pPr>
              <w:rPr>
                <w:sz w:val="24"/>
                <w:szCs w:val="24"/>
              </w:rPr>
            </w:pPr>
            <w:r>
              <w:rPr>
                <w:sz w:val="24"/>
                <w:szCs w:val="24"/>
              </w:rPr>
              <w:t xml:space="preserve">3.2.2.2. </w:t>
            </w:r>
            <w:r w:rsidRPr="00F65C72">
              <w:rPr>
                <w:sz w:val="24"/>
                <w:szCs w:val="24"/>
              </w:rPr>
              <w:t>Evaluacija sprovedenih javnih kampanja borbe protiv korupcije i projekata o štetnosti korupcije</w:t>
            </w:r>
          </w:p>
        </w:tc>
        <w:tc>
          <w:tcPr>
            <w:tcW w:w="1134" w:type="dxa"/>
            <w:vAlign w:val="center"/>
          </w:tcPr>
          <w:p w14:paraId="3D77927B" w14:textId="1D88746F" w:rsidR="009E1052" w:rsidRDefault="007018AA" w:rsidP="00055F82">
            <w:pPr>
              <w:jc w:val="center"/>
              <w:rPr>
                <w:b/>
                <w:bCs/>
                <w:sz w:val="24"/>
                <w:szCs w:val="24"/>
              </w:rPr>
            </w:pPr>
            <w:r>
              <w:rPr>
                <w:b/>
                <w:bCs/>
                <w:noProof/>
                <w:sz w:val="24"/>
                <w:szCs w:val="24"/>
              </w:rPr>
              <w:drawing>
                <wp:inline distT="0" distB="0" distL="0" distR="0" wp14:anchorId="16E79287" wp14:editId="4CED1477">
                  <wp:extent cx="152400" cy="146050"/>
                  <wp:effectExtent l="0" t="0" r="0" b="6350"/>
                  <wp:docPr id="4320649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2F3B3ED1" w14:textId="77777777" w:rsidR="009E1052" w:rsidRDefault="009E1052" w:rsidP="00055F82">
            <w:pPr>
              <w:jc w:val="center"/>
              <w:rPr>
                <w:b/>
                <w:bCs/>
                <w:sz w:val="24"/>
                <w:szCs w:val="24"/>
              </w:rPr>
            </w:pPr>
          </w:p>
        </w:tc>
        <w:tc>
          <w:tcPr>
            <w:tcW w:w="992" w:type="dxa"/>
            <w:vAlign w:val="center"/>
          </w:tcPr>
          <w:p w14:paraId="0EE5B25E" w14:textId="77777777" w:rsidR="009E1052" w:rsidRDefault="009E1052" w:rsidP="00055F82">
            <w:pPr>
              <w:jc w:val="center"/>
              <w:rPr>
                <w:b/>
                <w:bCs/>
                <w:sz w:val="24"/>
                <w:szCs w:val="24"/>
              </w:rPr>
            </w:pPr>
          </w:p>
        </w:tc>
      </w:tr>
    </w:tbl>
    <w:p w14:paraId="54B48882" w14:textId="70A55ADB" w:rsidR="00603FD1" w:rsidRDefault="00603FD1"/>
    <w:p w14:paraId="129B6438" w14:textId="77777777" w:rsidR="00C67BBF" w:rsidRPr="00C67BBF" w:rsidRDefault="00C67BBF">
      <w:pPr>
        <w:rPr>
          <w:sz w:val="18"/>
          <w:szCs w:val="18"/>
        </w:rPr>
      </w:pPr>
    </w:p>
    <w:p w14:paraId="0CB3F833" w14:textId="6E60781B" w:rsidR="00603FD1" w:rsidRDefault="00603FD1" w:rsidP="0084639D">
      <w:pPr>
        <w:pStyle w:val="Heading2"/>
        <w:jc w:val="center"/>
        <w:rPr>
          <w:rFonts w:asciiTheme="minorHAnsi" w:hAnsiTheme="minorHAnsi" w:cstheme="minorHAnsi"/>
          <w:b/>
          <w:bCs/>
          <w:color w:val="auto"/>
          <w:sz w:val="28"/>
          <w:szCs w:val="28"/>
        </w:rPr>
      </w:pPr>
      <w:bookmarkStart w:id="34" w:name="_Toc191471062"/>
      <w:r w:rsidRPr="0084639D">
        <w:rPr>
          <w:rFonts w:asciiTheme="minorHAnsi" w:hAnsiTheme="minorHAnsi" w:cstheme="minorHAnsi"/>
          <w:b/>
          <w:bCs/>
          <w:color w:val="auto"/>
          <w:sz w:val="28"/>
          <w:szCs w:val="28"/>
        </w:rPr>
        <w:t>Strateški program 3.3. „Razvijanje i implementacija zajedničkih projekata s organizacijama civilnog društva u oblastima borbe protiv korupcije“</w:t>
      </w:r>
      <w:bookmarkEnd w:id="34"/>
    </w:p>
    <w:p w14:paraId="05EC93C1" w14:textId="77777777" w:rsidR="00C67BBF" w:rsidRPr="00C67BBF" w:rsidRDefault="00C67BBF" w:rsidP="00C67BBF">
      <w:pPr>
        <w:rPr>
          <w:sz w:val="20"/>
          <w:szCs w:val="20"/>
        </w:rPr>
      </w:pPr>
    </w:p>
    <w:p w14:paraId="4D2A10E5" w14:textId="3FE66DD3" w:rsidR="00603FD1" w:rsidRPr="00603FD1" w:rsidRDefault="00603FD1" w:rsidP="00603FD1">
      <w:pPr>
        <w:pStyle w:val="NormalWeb"/>
        <w:jc w:val="both"/>
        <w:rPr>
          <w:rFonts w:asciiTheme="minorHAnsi" w:hAnsiTheme="minorHAnsi" w:cstheme="minorHAnsi"/>
        </w:rPr>
      </w:pPr>
      <w:r w:rsidRPr="00603FD1">
        <w:rPr>
          <w:rFonts w:asciiTheme="minorHAnsi" w:hAnsiTheme="minorHAnsi" w:cstheme="minorHAnsi"/>
        </w:rPr>
        <w:t>Prilikom planiranja i implementacije antikoruptivnih aktivnosti, ključno je usvojiti inkluzivni pristup koji uključuje što veći broj društvenih aktera. Različiti subjekti, poput organizacija civilnog društva, akademske zajednice i građana, mogu na specifičan način doprinositi ostvarivanju ciljeva borbe protiv korupcije. Takva saradnja omogućava bogatstvo različitih perspektiva i resursa koji mogu unaprijediti strategije za suzbijanje korupcije.</w:t>
      </w:r>
    </w:p>
    <w:p w14:paraId="123D92FE" w14:textId="270E8763" w:rsidR="00603FD1" w:rsidRPr="00603FD1" w:rsidRDefault="00603FD1" w:rsidP="00603FD1">
      <w:pPr>
        <w:pStyle w:val="NormalWeb"/>
        <w:jc w:val="both"/>
        <w:rPr>
          <w:rFonts w:asciiTheme="minorHAnsi" w:hAnsiTheme="minorHAnsi" w:cstheme="minorHAnsi"/>
        </w:rPr>
      </w:pPr>
      <w:r w:rsidRPr="00603FD1">
        <w:rPr>
          <w:rFonts w:asciiTheme="minorHAnsi" w:hAnsiTheme="minorHAnsi" w:cstheme="minorHAnsi"/>
        </w:rPr>
        <w:lastRenderedPageBreak/>
        <w:t xml:space="preserve">Saradnja sa organizacijama civilnog društva postala je ključni element modernih strategija borbe protiv korupcije, jer ovi subjekti mogu imati značajan uticaj na </w:t>
      </w:r>
      <w:r>
        <w:rPr>
          <w:rFonts w:asciiTheme="minorHAnsi" w:hAnsiTheme="minorHAnsi" w:cstheme="minorHAnsi"/>
        </w:rPr>
        <w:t>uspjeh</w:t>
      </w:r>
      <w:r w:rsidRPr="00603FD1">
        <w:rPr>
          <w:rFonts w:asciiTheme="minorHAnsi" w:hAnsiTheme="minorHAnsi" w:cstheme="minorHAnsi"/>
        </w:rPr>
        <w:t xml:space="preserve"> tih strategija. Pored toga, obrazovne institucije trebaju </w:t>
      </w:r>
      <w:r>
        <w:rPr>
          <w:rFonts w:asciiTheme="minorHAnsi" w:hAnsiTheme="minorHAnsi" w:cstheme="minorHAnsi"/>
        </w:rPr>
        <w:t>integrisati</w:t>
      </w:r>
      <w:r w:rsidRPr="00603FD1">
        <w:rPr>
          <w:rFonts w:asciiTheme="minorHAnsi" w:hAnsiTheme="minorHAnsi" w:cstheme="minorHAnsi"/>
        </w:rPr>
        <w:t xml:space="preserve"> sadržaje vezane za borbu protiv korupcije u svoje nastavne planove, čime bi se stvorio temelj za dugoročnu edukaciju i podizanje svijesti među mladima.</w:t>
      </w:r>
    </w:p>
    <w:p w14:paraId="175AAA29" w14:textId="175C2B68" w:rsidR="00603FD1" w:rsidRPr="00603FD1" w:rsidRDefault="00603FD1" w:rsidP="00603FD1">
      <w:pPr>
        <w:pStyle w:val="NormalWeb"/>
        <w:jc w:val="both"/>
        <w:rPr>
          <w:rFonts w:asciiTheme="minorHAnsi" w:hAnsiTheme="minorHAnsi" w:cstheme="minorHAnsi"/>
        </w:rPr>
      </w:pPr>
      <w:r w:rsidRPr="00603FD1">
        <w:rPr>
          <w:rFonts w:asciiTheme="minorHAnsi" w:hAnsiTheme="minorHAnsi" w:cstheme="minorHAnsi"/>
        </w:rPr>
        <w:t>Osim toga, angažovanje organizacija civilnog društva u monitoring i evaluaciju strateških dokumenata doprinosi transparentnosti i kontinuiranom unapr</w:t>
      </w:r>
      <w:r>
        <w:rPr>
          <w:rFonts w:asciiTheme="minorHAnsi" w:hAnsiTheme="minorHAnsi" w:cstheme="minorHAnsi"/>
        </w:rPr>
        <w:t>j</w:t>
      </w:r>
      <w:r w:rsidRPr="00603FD1">
        <w:rPr>
          <w:rFonts w:asciiTheme="minorHAnsi" w:hAnsiTheme="minorHAnsi" w:cstheme="minorHAnsi"/>
        </w:rPr>
        <w:t>eđenju borbe protiv korupcije. Ova saradnja omogućava ne samo bolju evaluaciju postojećih mjera, već i razvoj novih ideja i pristupa koji mogu biti ključni za efikasniju implementaciju antikoruptivnih aktivnosti u budućnosti.</w:t>
      </w:r>
    </w:p>
    <w:p w14:paraId="55654DDB" w14:textId="6233E165" w:rsidR="00603FD1" w:rsidRPr="00A23207" w:rsidRDefault="00A23207" w:rsidP="00A23207">
      <w:pPr>
        <w:jc w:val="both"/>
        <w:rPr>
          <w:i/>
          <w:iCs/>
          <w:sz w:val="24"/>
          <w:szCs w:val="24"/>
        </w:rPr>
      </w:pPr>
      <w:r w:rsidRPr="001D4B54">
        <w:rPr>
          <w:i/>
          <w:iCs/>
          <w:sz w:val="24"/>
          <w:szCs w:val="24"/>
        </w:rPr>
        <w:t xml:space="preserve">Tabela </w:t>
      </w:r>
      <w:r>
        <w:rPr>
          <w:i/>
          <w:iCs/>
          <w:sz w:val="24"/>
          <w:szCs w:val="24"/>
        </w:rPr>
        <w:t>15</w:t>
      </w:r>
      <w:r w:rsidRPr="001D4B54">
        <w:rPr>
          <w:i/>
          <w:iCs/>
          <w:sz w:val="24"/>
          <w:szCs w:val="24"/>
        </w:rPr>
        <w:t>. Pregled statusa realizacije pojedinačnih aktivnosti</w:t>
      </w:r>
      <w:r>
        <w:rPr>
          <w:i/>
          <w:iCs/>
          <w:sz w:val="24"/>
          <w:szCs w:val="24"/>
        </w:rPr>
        <w:t xml:space="preserve"> strateškog programa „3.3. Razvijanje i implementacija zajedničkih projekata s organizacijama civilnog društva u oblasti borbe protiv korupcije“</w:t>
      </w:r>
    </w:p>
    <w:tbl>
      <w:tblPr>
        <w:tblStyle w:val="TableGrid"/>
        <w:tblW w:w="9072" w:type="dxa"/>
        <w:tblInd w:w="-5" w:type="dxa"/>
        <w:tblLook w:val="04A0" w:firstRow="1" w:lastRow="0" w:firstColumn="1" w:lastColumn="0" w:noHBand="0" w:noVBand="1"/>
      </w:tblPr>
      <w:tblGrid>
        <w:gridCol w:w="1985"/>
        <w:gridCol w:w="3969"/>
        <w:gridCol w:w="1134"/>
        <w:gridCol w:w="992"/>
        <w:gridCol w:w="992"/>
      </w:tblGrid>
      <w:tr w:rsidR="00055F82" w14:paraId="2C196FC1" w14:textId="77777777" w:rsidTr="00055F82">
        <w:trPr>
          <w:trHeight w:val="567"/>
        </w:trPr>
        <w:tc>
          <w:tcPr>
            <w:tcW w:w="9072" w:type="dxa"/>
            <w:gridSpan w:val="5"/>
            <w:vAlign w:val="center"/>
          </w:tcPr>
          <w:p w14:paraId="29408ACC" w14:textId="015C786B" w:rsidR="00055F82" w:rsidRDefault="00055F82" w:rsidP="00D729AF">
            <w:pPr>
              <w:jc w:val="center"/>
              <w:rPr>
                <w:b/>
                <w:bCs/>
                <w:sz w:val="24"/>
                <w:szCs w:val="24"/>
              </w:rPr>
            </w:pPr>
            <w:r>
              <w:rPr>
                <w:b/>
                <w:bCs/>
                <w:sz w:val="24"/>
                <w:szCs w:val="24"/>
              </w:rPr>
              <w:t>Strateški cilj 3. Razvijanje svijesti o štetnosti korupcije i saradnja sa civilnim društvom – „</w:t>
            </w:r>
            <w:bookmarkStart w:id="35" w:name="_Hlk191030534"/>
            <w:r>
              <w:rPr>
                <w:b/>
                <w:bCs/>
                <w:sz w:val="24"/>
                <w:szCs w:val="24"/>
              </w:rPr>
              <w:t>Razvijanje i implementacija zajedničkih projekata s organizacijama civilnog društva u oblastima borbe protiv korupcije</w:t>
            </w:r>
            <w:bookmarkEnd w:id="35"/>
            <w:r>
              <w:rPr>
                <w:b/>
                <w:bCs/>
                <w:sz w:val="24"/>
                <w:szCs w:val="24"/>
              </w:rPr>
              <w:t>“</w:t>
            </w:r>
          </w:p>
        </w:tc>
      </w:tr>
      <w:tr w:rsidR="00055F82" w14:paraId="79FAED60" w14:textId="77777777" w:rsidTr="00055F82">
        <w:trPr>
          <w:trHeight w:val="543"/>
        </w:trPr>
        <w:tc>
          <w:tcPr>
            <w:tcW w:w="1985" w:type="dxa"/>
            <w:vMerge w:val="restart"/>
            <w:vAlign w:val="center"/>
          </w:tcPr>
          <w:p w14:paraId="66E10911" w14:textId="7575B811" w:rsidR="00055F82" w:rsidRDefault="00055F82" w:rsidP="00D729AF">
            <w:pPr>
              <w:jc w:val="center"/>
              <w:rPr>
                <w:b/>
                <w:bCs/>
                <w:sz w:val="24"/>
                <w:szCs w:val="24"/>
              </w:rPr>
            </w:pPr>
            <w:r>
              <w:rPr>
                <w:b/>
                <w:bCs/>
                <w:sz w:val="24"/>
                <w:szCs w:val="24"/>
              </w:rPr>
              <w:t>Strateški program</w:t>
            </w:r>
          </w:p>
        </w:tc>
        <w:tc>
          <w:tcPr>
            <w:tcW w:w="3969" w:type="dxa"/>
            <w:vMerge w:val="restart"/>
            <w:vAlign w:val="center"/>
          </w:tcPr>
          <w:p w14:paraId="6225B5BA" w14:textId="77777777" w:rsidR="00055F82" w:rsidRDefault="00055F82" w:rsidP="00D729AF">
            <w:pPr>
              <w:jc w:val="center"/>
              <w:rPr>
                <w:b/>
                <w:bCs/>
                <w:sz w:val="24"/>
                <w:szCs w:val="24"/>
              </w:rPr>
            </w:pPr>
            <w:r>
              <w:rPr>
                <w:b/>
                <w:bCs/>
                <w:sz w:val="24"/>
                <w:szCs w:val="24"/>
              </w:rPr>
              <w:t>Aktivnosti</w:t>
            </w:r>
          </w:p>
        </w:tc>
        <w:tc>
          <w:tcPr>
            <w:tcW w:w="3118" w:type="dxa"/>
            <w:gridSpan w:val="3"/>
            <w:vAlign w:val="center"/>
          </w:tcPr>
          <w:p w14:paraId="5BB997A1" w14:textId="77777777" w:rsidR="00055F82" w:rsidRDefault="00055F82" w:rsidP="00D729AF">
            <w:pPr>
              <w:jc w:val="center"/>
              <w:rPr>
                <w:b/>
                <w:bCs/>
                <w:sz w:val="24"/>
                <w:szCs w:val="24"/>
              </w:rPr>
            </w:pPr>
            <w:r>
              <w:rPr>
                <w:b/>
                <w:bCs/>
                <w:sz w:val="24"/>
                <w:szCs w:val="24"/>
              </w:rPr>
              <w:t>Status aktivnosti</w:t>
            </w:r>
          </w:p>
        </w:tc>
      </w:tr>
      <w:tr w:rsidR="00055F82" w14:paraId="02EFE667" w14:textId="77777777" w:rsidTr="00055F82">
        <w:trPr>
          <w:cantSplit/>
          <w:trHeight w:val="1525"/>
        </w:trPr>
        <w:tc>
          <w:tcPr>
            <w:tcW w:w="1985" w:type="dxa"/>
            <w:vMerge/>
          </w:tcPr>
          <w:p w14:paraId="2A717FAD" w14:textId="77777777" w:rsidR="00055F82" w:rsidRDefault="00055F82" w:rsidP="00D729AF">
            <w:pPr>
              <w:jc w:val="both"/>
              <w:rPr>
                <w:b/>
                <w:bCs/>
                <w:sz w:val="24"/>
                <w:szCs w:val="24"/>
              </w:rPr>
            </w:pPr>
          </w:p>
        </w:tc>
        <w:tc>
          <w:tcPr>
            <w:tcW w:w="3969" w:type="dxa"/>
            <w:vMerge/>
          </w:tcPr>
          <w:p w14:paraId="5F3BD6CE" w14:textId="77777777" w:rsidR="00055F82" w:rsidRDefault="00055F82" w:rsidP="00D729AF">
            <w:pPr>
              <w:jc w:val="both"/>
              <w:rPr>
                <w:b/>
                <w:bCs/>
                <w:sz w:val="24"/>
                <w:szCs w:val="24"/>
              </w:rPr>
            </w:pPr>
          </w:p>
        </w:tc>
        <w:tc>
          <w:tcPr>
            <w:tcW w:w="1134" w:type="dxa"/>
            <w:textDirection w:val="btLr"/>
            <w:vAlign w:val="center"/>
          </w:tcPr>
          <w:p w14:paraId="15AC7734" w14:textId="77777777" w:rsidR="00055F82" w:rsidRDefault="00055F82" w:rsidP="00D729AF">
            <w:pPr>
              <w:ind w:left="113" w:right="113"/>
              <w:jc w:val="center"/>
              <w:rPr>
                <w:b/>
                <w:bCs/>
                <w:sz w:val="24"/>
                <w:szCs w:val="24"/>
              </w:rPr>
            </w:pPr>
            <w:r>
              <w:rPr>
                <w:b/>
                <w:bCs/>
                <w:sz w:val="24"/>
                <w:szCs w:val="24"/>
              </w:rPr>
              <w:t>Realizovano</w:t>
            </w:r>
          </w:p>
        </w:tc>
        <w:tc>
          <w:tcPr>
            <w:tcW w:w="992" w:type="dxa"/>
            <w:textDirection w:val="btLr"/>
            <w:vAlign w:val="center"/>
          </w:tcPr>
          <w:p w14:paraId="1465BB9E" w14:textId="77777777" w:rsidR="00055F82" w:rsidRDefault="00055F82" w:rsidP="00D729AF">
            <w:pPr>
              <w:ind w:left="113" w:right="113"/>
              <w:jc w:val="center"/>
              <w:rPr>
                <w:b/>
                <w:bCs/>
                <w:sz w:val="24"/>
                <w:szCs w:val="24"/>
              </w:rPr>
            </w:pPr>
            <w:r>
              <w:rPr>
                <w:b/>
                <w:bCs/>
                <w:sz w:val="24"/>
                <w:szCs w:val="24"/>
              </w:rPr>
              <w:t>Nije realizovano</w:t>
            </w:r>
          </w:p>
        </w:tc>
        <w:tc>
          <w:tcPr>
            <w:tcW w:w="992" w:type="dxa"/>
            <w:textDirection w:val="btLr"/>
            <w:vAlign w:val="center"/>
          </w:tcPr>
          <w:p w14:paraId="1DDB58F1" w14:textId="77777777" w:rsidR="00055F82" w:rsidRDefault="00055F82" w:rsidP="00D729AF">
            <w:pPr>
              <w:ind w:left="113" w:right="113"/>
              <w:jc w:val="center"/>
              <w:rPr>
                <w:b/>
                <w:bCs/>
                <w:sz w:val="24"/>
                <w:szCs w:val="24"/>
              </w:rPr>
            </w:pPr>
            <w:r>
              <w:rPr>
                <w:b/>
                <w:bCs/>
                <w:sz w:val="24"/>
                <w:szCs w:val="24"/>
              </w:rPr>
              <w:t>Realizacija u toku</w:t>
            </w:r>
          </w:p>
        </w:tc>
      </w:tr>
      <w:tr w:rsidR="00055F82" w14:paraId="43A54C60" w14:textId="77777777" w:rsidTr="00055F82">
        <w:trPr>
          <w:cantSplit/>
          <w:trHeight w:val="1525"/>
        </w:trPr>
        <w:tc>
          <w:tcPr>
            <w:tcW w:w="1985" w:type="dxa"/>
          </w:tcPr>
          <w:p w14:paraId="491A480A" w14:textId="77777777" w:rsidR="00055F82" w:rsidRDefault="00055F82" w:rsidP="00055F82">
            <w:pPr>
              <w:jc w:val="center"/>
              <w:rPr>
                <w:sz w:val="24"/>
                <w:szCs w:val="24"/>
              </w:rPr>
            </w:pPr>
            <w:r w:rsidRPr="00055F82">
              <w:rPr>
                <w:sz w:val="24"/>
                <w:szCs w:val="24"/>
              </w:rPr>
              <w:t xml:space="preserve">3.3.1. </w:t>
            </w:r>
          </w:p>
          <w:p w14:paraId="3FCD6E24" w14:textId="44534210" w:rsidR="00055F82" w:rsidRPr="00055F82" w:rsidRDefault="00055F82" w:rsidP="00055F82">
            <w:pPr>
              <w:jc w:val="center"/>
              <w:rPr>
                <w:sz w:val="24"/>
                <w:szCs w:val="24"/>
              </w:rPr>
            </w:pPr>
            <w:r w:rsidRPr="00055F82">
              <w:rPr>
                <w:sz w:val="24"/>
                <w:szCs w:val="24"/>
              </w:rPr>
              <w:t>Osiguranje sredstava za razvijanje zajedničkih projekata sa organizacijama građanskog društva i povećanje transparentnosti i saradnje</w:t>
            </w:r>
          </w:p>
        </w:tc>
        <w:tc>
          <w:tcPr>
            <w:tcW w:w="3969" w:type="dxa"/>
          </w:tcPr>
          <w:p w14:paraId="47073272" w14:textId="604E13D1" w:rsidR="00055F82" w:rsidRPr="00055F82" w:rsidRDefault="00055F82" w:rsidP="00055F82">
            <w:pPr>
              <w:rPr>
                <w:sz w:val="24"/>
                <w:szCs w:val="24"/>
              </w:rPr>
            </w:pPr>
            <w:r w:rsidRPr="00055F82">
              <w:rPr>
                <w:sz w:val="24"/>
                <w:szCs w:val="24"/>
              </w:rPr>
              <w:t>3.3.1.1. Obezb</w:t>
            </w:r>
            <w:r w:rsidR="00EC0F12">
              <w:rPr>
                <w:sz w:val="24"/>
                <w:szCs w:val="24"/>
              </w:rPr>
              <w:t>i</w:t>
            </w:r>
            <w:r w:rsidRPr="00055F82">
              <w:rPr>
                <w:sz w:val="24"/>
                <w:szCs w:val="24"/>
              </w:rPr>
              <w:t>jediti kroz Budžet Brčko distrikta BiH sredstva za projekte koji će se sprovoditi k</w:t>
            </w:r>
            <w:r w:rsidR="00A175D0">
              <w:rPr>
                <w:sz w:val="24"/>
                <w:szCs w:val="24"/>
              </w:rPr>
              <w:t>ro</w:t>
            </w:r>
            <w:r w:rsidRPr="00055F82">
              <w:rPr>
                <w:sz w:val="24"/>
                <w:szCs w:val="24"/>
              </w:rPr>
              <w:t>z saradnju sa OCD</w:t>
            </w:r>
          </w:p>
        </w:tc>
        <w:tc>
          <w:tcPr>
            <w:tcW w:w="1134" w:type="dxa"/>
            <w:vAlign w:val="center"/>
          </w:tcPr>
          <w:p w14:paraId="7A27114F" w14:textId="77777777" w:rsidR="00055F82" w:rsidRDefault="00055F82" w:rsidP="00055F82">
            <w:pPr>
              <w:jc w:val="center"/>
              <w:rPr>
                <w:b/>
                <w:bCs/>
                <w:sz w:val="24"/>
                <w:szCs w:val="24"/>
              </w:rPr>
            </w:pPr>
          </w:p>
        </w:tc>
        <w:tc>
          <w:tcPr>
            <w:tcW w:w="992" w:type="dxa"/>
            <w:vAlign w:val="center"/>
          </w:tcPr>
          <w:p w14:paraId="47CFF1FE" w14:textId="18246AC9" w:rsidR="00055F82" w:rsidRDefault="00055F82" w:rsidP="00055F82">
            <w:pPr>
              <w:jc w:val="center"/>
              <w:rPr>
                <w:b/>
                <w:bCs/>
                <w:sz w:val="24"/>
                <w:szCs w:val="24"/>
              </w:rPr>
            </w:pPr>
          </w:p>
        </w:tc>
        <w:tc>
          <w:tcPr>
            <w:tcW w:w="992" w:type="dxa"/>
            <w:vAlign w:val="center"/>
          </w:tcPr>
          <w:p w14:paraId="0F838581" w14:textId="0A6A61DB" w:rsidR="00055F82" w:rsidRDefault="001F6446" w:rsidP="00055F82">
            <w:pPr>
              <w:jc w:val="center"/>
              <w:rPr>
                <w:b/>
                <w:bCs/>
                <w:sz w:val="24"/>
                <w:szCs w:val="24"/>
              </w:rPr>
            </w:pPr>
            <w:r>
              <w:rPr>
                <w:b/>
                <w:bCs/>
                <w:noProof/>
                <w:sz w:val="24"/>
                <w:szCs w:val="24"/>
              </w:rPr>
              <w:drawing>
                <wp:inline distT="0" distB="0" distL="0" distR="0" wp14:anchorId="2E38B705" wp14:editId="50D217F4">
                  <wp:extent cx="152400" cy="146050"/>
                  <wp:effectExtent l="0" t="0" r="0" b="6350"/>
                  <wp:docPr id="13708307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r>
      <w:tr w:rsidR="00055F82" w14:paraId="253D1A68" w14:textId="77777777" w:rsidTr="00055F82">
        <w:trPr>
          <w:cantSplit/>
          <w:trHeight w:val="1525"/>
        </w:trPr>
        <w:tc>
          <w:tcPr>
            <w:tcW w:w="1985" w:type="dxa"/>
            <w:vMerge w:val="restart"/>
          </w:tcPr>
          <w:p w14:paraId="2F8B7D14" w14:textId="77777777" w:rsidR="00055F82" w:rsidRPr="00055F82" w:rsidRDefault="00055F82" w:rsidP="00055F82">
            <w:pPr>
              <w:jc w:val="center"/>
              <w:rPr>
                <w:sz w:val="24"/>
                <w:szCs w:val="24"/>
              </w:rPr>
            </w:pPr>
            <w:r w:rsidRPr="00055F82">
              <w:rPr>
                <w:sz w:val="24"/>
                <w:szCs w:val="24"/>
              </w:rPr>
              <w:t xml:space="preserve">3.3.2. </w:t>
            </w:r>
          </w:p>
          <w:p w14:paraId="758D7735" w14:textId="154A3AC4" w:rsidR="00055F82" w:rsidRPr="00055F82" w:rsidRDefault="00055F82" w:rsidP="00055F82">
            <w:pPr>
              <w:jc w:val="center"/>
              <w:rPr>
                <w:sz w:val="24"/>
                <w:szCs w:val="24"/>
              </w:rPr>
            </w:pPr>
            <w:r w:rsidRPr="00055F82">
              <w:rPr>
                <w:sz w:val="24"/>
                <w:szCs w:val="24"/>
              </w:rPr>
              <w:t xml:space="preserve">Stvaranje i unapređenje permanentnih kanala </w:t>
            </w:r>
            <w:r w:rsidRPr="00055F82">
              <w:rPr>
                <w:sz w:val="24"/>
                <w:szCs w:val="24"/>
              </w:rPr>
              <w:lastRenderedPageBreak/>
              <w:t>komunikacije i saradnje između organizacija civilnog društva i institucija javne vlasti na nivou Brčko distrikta BiH u borbi protiv korupcije</w:t>
            </w:r>
          </w:p>
        </w:tc>
        <w:tc>
          <w:tcPr>
            <w:tcW w:w="3969" w:type="dxa"/>
          </w:tcPr>
          <w:p w14:paraId="4F232257" w14:textId="285C54AD" w:rsidR="00055F82" w:rsidRPr="00055F82" w:rsidRDefault="00055F82" w:rsidP="00055F82">
            <w:pPr>
              <w:rPr>
                <w:sz w:val="24"/>
                <w:szCs w:val="24"/>
              </w:rPr>
            </w:pPr>
            <w:r>
              <w:rPr>
                <w:sz w:val="24"/>
                <w:szCs w:val="24"/>
              </w:rPr>
              <w:lastRenderedPageBreak/>
              <w:t xml:space="preserve">3.3.2.1. </w:t>
            </w:r>
            <w:r w:rsidRPr="00055F82">
              <w:rPr>
                <w:sz w:val="24"/>
                <w:szCs w:val="24"/>
              </w:rPr>
              <w:t>Stvaranje i unapređenje permanentnih kanala komunikacije i saradnje sa OCD</w:t>
            </w:r>
          </w:p>
        </w:tc>
        <w:tc>
          <w:tcPr>
            <w:tcW w:w="1134" w:type="dxa"/>
            <w:vAlign w:val="center"/>
          </w:tcPr>
          <w:p w14:paraId="11E947A3" w14:textId="394282EA" w:rsidR="00055F82" w:rsidRDefault="007018AA" w:rsidP="00055F82">
            <w:pPr>
              <w:jc w:val="center"/>
              <w:rPr>
                <w:b/>
                <w:bCs/>
                <w:sz w:val="24"/>
                <w:szCs w:val="24"/>
              </w:rPr>
            </w:pPr>
            <w:r>
              <w:rPr>
                <w:b/>
                <w:bCs/>
                <w:noProof/>
                <w:sz w:val="24"/>
                <w:szCs w:val="24"/>
              </w:rPr>
              <w:drawing>
                <wp:inline distT="0" distB="0" distL="0" distR="0" wp14:anchorId="47A5303C" wp14:editId="273856D9">
                  <wp:extent cx="152400" cy="146050"/>
                  <wp:effectExtent l="0" t="0" r="0" b="6350"/>
                  <wp:docPr id="417460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3D6DFE80" w14:textId="77777777" w:rsidR="00055F82" w:rsidRDefault="00055F82" w:rsidP="00055F82">
            <w:pPr>
              <w:jc w:val="center"/>
              <w:rPr>
                <w:b/>
                <w:bCs/>
                <w:sz w:val="24"/>
                <w:szCs w:val="24"/>
              </w:rPr>
            </w:pPr>
          </w:p>
        </w:tc>
        <w:tc>
          <w:tcPr>
            <w:tcW w:w="992" w:type="dxa"/>
            <w:vAlign w:val="center"/>
          </w:tcPr>
          <w:p w14:paraId="3FC93683" w14:textId="77777777" w:rsidR="00055F82" w:rsidRDefault="00055F82" w:rsidP="00055F82">
            <w:pPr>
              <w:jc w:val="center"/>
              <w:rPr>
                <w:b/>
                <w:bCs/>
                <w:sz w:val="24"/>
                <w:szCs w:val="24"/>
              </w:rPr>
            </w:pPr>
          </w:p>
        </w:tc>
      </w:tr>
      <w:tr w:rsidR="00055F82" w14:paraId="61AACAF9" w14:textId="77777777" w:rsidTr="00055F82">
        <w:trPr>
          <w:cantSplit/>
          <w:trHeight w:val="1525"/>
        </w:trPr>
        <w:tc>
          <w:tcPr>
            <w:tcW w:w="1985" w:type="dxa"/>
            <w:vMerge/>
          </w:tcPr>
          <w:p w14:paraId="27963A51" w14:textId="77777777" w:rsidR="00055F82" w:rsidRPr="00055F82" w:rsidRDefault="00055F82" w:rsidP="00055F82">
            <w:pPr>
              <w:jc w:val="center"/>
              <w:rPr>
                <w:sz w:val="24"/>
                <w:szCs w:val="24"/>
              </w:rPr>
            </w:pPr>
          </w:p>
        </w:tc>
        <w:tc>
          <w:tcPr>
            <w:tcW w:w="3969" w:type="dxa"/>
          </w:tcPr>
          <w:p w14:paraId="4947FDF5" w14:textId="78D744C2" w:rsidR="00055F82" w:rsidRPr="00055F82" w:rsidRDefault="00055F82" w:rsidP="00055F82">
            <w:pPr>
              <w:rPr>
                <w:sz w:val="24"/>
                <w:szCs w:val="24"/>
              </w:rPr>
            </w:pPr>
            <w:r>
              <w:rPr>
                <w:sz w:val="24"/>
                <w:szCs w:val="24"/>
              </w:rPr>
              <w:t xml:space="preserve">3.3.2.2. </w:t>
            </w:r>
            <w:r w:rsidRPr="00055F82">
              <w:rPr>
                <w:sz w:val="24"/>
                <w:szCs w:val="24"/>
              </w:rPr>
              <w:t>Uključivanje OCD-a u mon</w:t>
            </w:r>
            <w:r w:rsidR="00EC0F12">
              <w:rPr>
                <w:sz w:val="24"/>
                <w:szCs w:val="24"/>
              </w:rPr>
              <w:t>i</w:t>
            </w:r>
            <w:r w:rsidRPr="00055F82">
              <w:rPr>
                <w:sz w:val="24"/>
                <w:szCs w:val="24"/>
              </w:rPr>
              <w:t>toring i evaluaciju strateških dokumenata (strategiju i akcioni plan)</w:t>
            </w:r>
          </w:p>
        </w:tc>
        <w:tc>
          <w:tcPr>
            <w:tcW w:w="1134" w:type="dxa"/>
            <w:vAlign w:val="center"/>
          </w:tcPr>
          <w:p w14:paraId="69E6733F" w14:textId="37688FA2" w:rsidR="00055F82" w:rsidRDefault="007018AA" w:rsidP="00055F82">
            <w:pPr>
              <w:jc w:val="center"/>
              <w:rPr>
                <w:b/>
                <w:bCs/>
                <w:sz w:val="24"/>
                <w:szCs w:val="24"/>
              </w:rPr>
            </w:pPr>
            <w:r>
              <w:rPr>
                <w:b/>
                <w:bCs/>
                <w:noProof/>
                <w:sz w:val="24"/>
                <w:szCs w:val="24"/>
              </w:rPr>
              <w:drawing>
                <wp:inline distT="0" distB="0" distL="0" distR="0" wp14:anchorId="415B1AA9" wp14:editId="5F1A92F2">
                  <wp:extent cx="152400" cy="146050"/>
                  <wp:effectExtent l="0" t="0" r="0" b="6350"/>
                  <wp:docPr id="16112178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48E03085" w14:textId="77777777" w:rsidR="00055F82" w:rsidRDefault="00055F82" w:rsidP="00055F82">
            <w:pPr>
              <w:jc w:val="center"/>
              <w:rPr>
                <w:b/>
                <w:bCs/>
                <w:sz w:val="24"/>
                <w:szCs w:val="24"/>
              </w:rPr>
            </w:pPr>
          </w:p>
        </w:tc>
        <w:tc>
          <w:tcPr>
            <w:tcW w:w="992" w:type="dxa"/>
            <w:vAlign w:val="center"/>
          </w:tcPr>
          <w:p w14:paraId="5BB24916" w14:textId="77777777" w:rsidR="00055F82" w:rsidRDefault="00055F82" w:rsidP="00055F82">
            <w:pPr>
              <w:jc w:val="center"/>
              <w:rPr>
                <w:b/>
                <w:bCs/>
                <w:sz w:val="24"/>
                <w:szCs w:val="24"/>
              </w:rPr>
            </w:pPr>
          </w:p>
        </w:tc>
      </w:tr>
    </w:tbl>
    <w:p w14:paraId="0E9769AB" w14:textId="77777777" w:rsidR="00392153" w:rsidRPr="00D20761" w:rsidRDefault="00392153" w:rsidP="00AA41DB">
      <w:pPr>
        <w:jc w:val="both"/>
        <w:rPr>
          <w:i/>
          <w:iCs/>
          <w:sz w:val="36"/>
          <w:szCs w:val="36"/>
        </w:rPr>
      </w:pPr>
    </w:p>
    <w:p w14:paraId="57A66A42" w14:textId="1E43D426" w:rsidR="00A87F57" w:rsidRDefault="00BD3321" w:rsidP="00F019AC">
      <w:pPr>
        <w:jc w:val="center"/>
        <w:rPr>
          <w:sz w:val="24"/>
          <w:szCs w:val="24"/>
        </w:rPr>
      </w:pPr>
      <w:r>
        <w:rPr>
          <w:noProof/>
          <w:sz w:val="24"/>
          <w:szCs w:val="24"/>
        </w:rPr>
        <w:drawing>
          <wp:inline distT="0" distB="0" distL="0" distR="0" wp14:anchorId="2B0BAECA" wp14:editId="66D3D561">
            <wp:extent cx="5486400" cy="3268639"/>
            <wp:effectExtent l="76200" t="76200" r="76200" b="84455"/>
            <wp:docPr id="200944601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413476" w14:textId="504695AB" w:rsidR="00F019AC" w:rsidRPr="00BD3321" w:rsidRDefault="00F019AC" w:rsidP="00F019AC">
      <w:pPr>
        <w:jc w:val="center"/>
        <w:rPr>
          <w:i/>
          <w:iCs/>
          <w:sz w:val="24"/>
          <w:szCs w:val="24"/>
        </w:rPr>
      </w:pPr>
      <w:r w:rsidRPr="00BD3321">
        <w:rPr>
          <w:i/>
          <w:iCs/>
          <w:sz w:val="24"/>
          <w:szCs w:val="24"/>
        </w:rPr>
        <w:t>Grafikon br.</w:t>
      </w:r>
      <w:r>
        <w:rPr>
          <w:i/>
          <w:iCs/>
          <w:sz w:val="24"/>
          <w:szCs w:val="24"/>
        </w:rPr>
        <w:t xml:space="preserve"> 3</w:t>
      </w:r>
      <w:r w:rsidRPr="00BD3321">
        <w:rPr>
          <w:i/>
          <w:iCs/>
          <w:sz w:val="24"/>
          <w:szCs w:val="24"/>
        </w:rPr>
        <w:t xml:space="preserve"> </w:t>
      </w:r>
      <w:r w:rsidRPr="00F019AC">
        <w:rPr>
          <w:i/>
          <w:iCs/>
          <w:sz w:val="24"/>
          <w:szCs w:val="24"/>
        </w:rPr>
        <w:t xml:space="preserve">„Status realizacije aktivnosti strateškog cilja </w:t>
      </w:r>
      <w:r w:rsidRPr="00BD3321">
        <w:rPr>
          <w:i/>
          <w:iCs/>
          <w:sz w:val="24"/>
          <w:szCs w:val="24"/>
        </w:rPr>
        <w:t>3. Razvijanje svijesti o štetnosti korupcije i saradnja sa civilnim društvom</w:t>
      </w:r>
      <w:r w:rsidRPr="00F019AC">
        <w:rPr>
          <w:i/>
          <w:iCs/>
          <w:sz w:val="24"/>
          <w:szCs w:val="24"/>
        </w:rPr>
        <w:t>“</w:t>
      </w:r>
    </w:p>
    <w:p w14:paraId="21CE539D" w14:textId="77777777" w:rsidR="00F019AC" w:rsidRDefault="00F019AC" w:rsidP="00AA41DB">
      <w:pPr>
        <w:jc w:val="both"/>
        <w:rPr>
          <w:sz w:val="24"/>
          <w:szCs w:val="24"/>
        </w:rPr>
      </w:pPr>
    </w:p>
    <w:p w14:paraId="264A6EAD" w14:textId="6145F7B5" w:rsidR="00A87F57" w:rsidRDefault="00BD3321" w:rsidP="00AA41DB">
      <w:pPr>
        <w:jc w:val="both"/>
        <w:rPr>
          <w:sz w:val="24"/>
          <w:szCs w:val="24"/>
        </w:rPr>
      </w:pPr>
      <w:r w:rsidRPr="00BD3321">
        <w:rPr>
          <w:sz w:val="24"/>
          <w:szCs w:val="24"/>
        </w:rPr>
        <w:t>Grafikon</w:t>
      </w:r>
      <w:r w:rsidR="00392153">
        <w:rPr>
          <w:sz w:val="24"/>
          <w:szCs w:val="24"/>
        </w:rPr>
        <w:t xml:space="preserve"> br.</w:t>
      </w:r>
      <w:r w:rsidR="00426407">
        <w:rPr>
          <w:sz w:val="24"/>
          <w:szCs w:val="24"/>
        </w:rPr>
        <w:t xml:space="preserve"> </w:t>
      </w:r>
      <w:r w:rsidR="00392153">
        <w:rPr>
          <w:sz w:val="24"/>
          <w:szCs w:val="24"/>
        </w:rPr>
        <w:t>3</w:t>
      </w:r>
      <w:r w:rsidRPr="00BD3321">
        <w:rPr>
          <w:sz w:val="24"/>
          <w:szCs w:val="24"/>
        </w:rPr>
        <w:t xml:space="preserve"> prikazuje realizaciju aktivnosti u okviru Strateškog cilja 3, koji se odnosi na razvijanje svijesti o štetnosti korupcije i saradnju sa civilnim društvom. Ovaj strateški cilj obuhvata ukupno </w:t>
      </w:r>
      <w:r w:rsidR="00E80153">
        <w:rPr>
          <w:sz w:val="24"/>
          <w:szCs w:val="24"/>
        </w:rPr>
        <w:t>7</w:t>
      </w:r>
      <w:r w:rsidRPr="00BD3321">
        <w:rPr>
          <w:sz w:val="24"/>
          <w:szCs w:val="24"/>
        </w:rPr>
        <w:t xml:space="preserve"> programa i </w:t>
      </w:r>
      <w:r w:rsidR="00E80153">
        <w:rPr>
          <w:sz w:val="24"/>
          <w:szCs w:val="24"/>
        </w:rPr>
        <w:t>16</w:t>
      </w:r>
      <w:r w:rsidRPr="00BD3321">
        <w:rPr>
          <w:sz w:val="24"/>
          <w:szCs w:val="24"/>
        </w:rPr>
        <w:t xml:space="preserve"> aktivnosti. Od ukupnog broja aktivnosti, </w:t>
      </w:r>
      <w:r w:rsidR="00E80153">
        <w:rPr>
          <w:sz w:val="24"/>
          <w:szCs w:val="24"/>
        </w:rPr>
        <w:t>12</w:t>
      </w:r>
      <w:r w:rsidRPr="00BD3321">
        <w:rPr>
          <w:sz w:val="24"/>
          <w:szCs w:val="24"/>
        </w:rPr>
        <w:t xml:space="preserve"> je u potpunosti realizovano, </w:t>
      </w:r>
      <w:r w:rsidR="00A175D0">
        <w:rPr>
          <w:sz w:val="24"/>
          <w:szCs w:val="24"/>
        </w:rPr>
        <w:t>2</w:t>
      </w:r>
      <w:r w:rsidRPr="00BD3321">
        <w:rPr>
          <w:sz w:val="24"/>
          <w:szCs w:val="24"/>
        </w:rPr>
        <w:t xml:space="preserve"> nisu realizovane, dok </w:t>
      </w:r>
      <w:r w:rsidR="00CB78AC">
        <w:rPr>
          <w:sz w:val="24"/>
          <w:szCs w:val="24"/>
        </w:rPr>
        <w:t>je realizacija</w:t>
      </w:r>
      <w:r w:rsidRPr="00BD3321">
        <w:rPr>
          <w:sz w:val="24"/>
          <w:szCs w:val="24"/>
        </w:rPr>
        <w:t xml:space="preserve"> </w:t>
      </w:r>
      <w:r w:rsidR="00A175D0">
        <w:rPr>
          <w:sz w:val="24"/>
          <w:szCs w:val="24"/>
        </w:rPr>
        <w:t>2</w:t>
      </w:r>
      <w:r w:rsidRPr="00BD3321">
        <w:rPr>
          <w:sz w:val="24"/>
          <w:szCs w:val="24"/>
        </w:rPr>
        <w:t xml:space="preserve"> aktivnost</w:t>
      </w:r>
      <w:r w:rsidR="00CB78AC">
        <w:rPr>
          <w:sz w:val="24"/>
          <w:szCs w:val="24"/>
        </w:rPr>
        <w:t>i</w:t>
      </w:r>
      <w:r w:rsidRPr="00BD3321">
        <w:rPr>
          <w:sz w:val="24"/>
          <w:szCs w:val="24"/>
        </w:rPr>
        <w:t xml:space="preserve"> još uvijek u toku. Grafikon vizualno prikazuje visok stepen realizacije planiranih aktivnosti, ali istovremeno ukazuje i na određene izazove u sprovođenju preostalih zadataka</w:t>
      </w:r>
      <w:r>
        <w:rPr>
          <w:sz w:val="24"/>
          <w:szCs w:val="24"/>
        </w:rPr>
        <w:t>.</w:t>
      </w:r>
    </w:p>
    <w:p w14:paraId="17390556" w14:textId="77777777" w:rsidR="00603FD1" w:rsidRDefault="00603FD1" w:rsidP="00AA41DB">
      <w:pPr>
        <w:jc w:val="both"/>
        <w:rPr>
          <w:sz w:val="24"/>
          <w:szCs w:val="24"/>
        </w:rPr>
      </w:pPr>
    </w:p>
    <w:p w14:paraId="55013198" w14:textId="77777777" w:rsidR="00820614" w:rsidRDefault="00820614" w:rsidP="00AA41DB">
      <w:pPr>
        <w:jc w:val="both"/>
        <w:rPr>
          <w:sz w:val="24"/>
          <w:szCs w:val="24"/>
        </w:rPr>
      </w:pPr>
    </w:p>
    <w:p w14:paraId="72D45B26" w14:textId="77777777" w:rsidR="00820614" w:rsidRDefault="00820614" w:rsidP="00AA41DB">
      <w:pPr>
        <w:jc w:val="both"/>
        <w:rPr>
          <w:sz w:val="24"/>
          <w:szCs w:val="24"/>
        </w:rPr>
      </w:pPr>
    </w:p>
    <w:p w14:paraId="091A9EEA" w14:textId="77777777" w:rsidR="00820614" w:rsidRDefault="00820614" w:rsidP="00AA41DB">
      <w:pPr>
        <w:jc w:val="both"/>
        <w:rPr>
          <w:sz w:val="24"/>
          <w:szCs w:val="24"/>
        </w:rPr>
      </w:pPr>
    </w:p>
    <w:p w14:paraId="330CADF7" w14:textId="191DF36B" w:rsidR="00820614" w:rsidRDefault="00820614" w:rsidP="00AA41DB">
      <w:pPr>
        <w:jc w:val="both"/>
        <w:rPr>
          <w:sz w:val="24"/>
          <w:szCs w:val="24"/>
        </w:rPr>
      </w:pPr>
    </w:p>
    <w:p w14:paraId="2D101794" w14:textId="77777777" w:rsidR="00660D1E" w:rsidRDefault="00660D1E" w:rsidP="00AA41DB">
      <w:pPr>
        <w:jc w:val="both"/>
        <w:rPr>
          <w:sz w:val="24"/>
          <w:szCs w:val="24"/>
        </w:rPr>
      </w:pPr>
    </w:p>
    <w:p w14:paraId="669E7D13" w14:textId="31DFA11F" w:rsidR="00603FD1" w:rsidRPr="007C51AC" w:rsidRDefault="00603FD1" w:rsidP="0084639D">
      <w:pPr>
        <w:pStyle w:val="Heading1"/>
        <w:jc w:val="center"/>
        <w:rPr>
          <w:rFonts w:asciiTheme="minorHAnsi" w:hAnsiTheme="minorHAnsi" w:cstheme="minorHAnsi"/>
          <w:b/>
          <w:bCs/>
          <w:color w:val="auto"/>
          <w:sz w:val="32"/>
          <w:szCs w:val="32"/>
        </w:rPr>
      </w:pPr>
      <w:bookmarkStart w:id="36" w:name="_Toc191471063"/>
      <w:r w:rsidRPr="007C51AC">
        <w:rPr>
          <w:rFonts w:asciiTheme="minorHAnsi" w:hAnsiTheme="minorHAnsi" w:cstheme="minorHAnsi"/>
          <w:b/>
          <w:bCs/>
          <w:color w:val="auto"/>
          <w:sz w:val="32"/>
          <w:szCs w:val="32"/>
        </w:rPr>
        <w:t xml:space="preserve">STRATEŠKI CILJ </w:t>
      </w:r>
      <w:r w:rsidR="00426407" w:rsidRPr="007C51AC">
        <w:rPr>
          <w:rFonts w:asciiTheme="minorHAnsi" w:hAnsiTheme="minorHAnsi" w:cstheme="minorHAnsi"/>
          <w:b/>
          <w:bCs/>
          <w:color w:val="auto"/>
          <w:sz w:val="32"/>
          <w:szCs w:val="32"/>
        </w:rPr>
        <w:t>4</w:t>
      </w:r>
      <w:r w:rsidRPr="007C51AC">
        <w:rPr>
          <w:rFonts w:asciiTheme="minorHAnsi" w:hAnsiTheme="minorHAnsi" w:cstheme="minorHAnsi"/>
          <w:b/>
          <w:bCs/>
          <w:color w:val="auto"/>
          <w:sz w:val="32"/>
          <w:szCs w:val="32"/>
        </w:rPr>
        <w:t>. KOORDINACIJA, MONITORING I EVALUACIJA ANTIKORUPTIVNIH AKTIVNOSTI</w:t>
      </w:r>
      <w:bookmarkEnd w:id="36"/>
    </w:p>
    <w:p w14:paraId="03E27E19" w14:textId="77777777" w:rsidR="00603FD1" w:rsidRDefault="00603FD1" w:rsidP="00603FD1">
      <w:pPr>
        <w:jc w:val="center"/>
        <w:rPr>
          <w:b/>
          <w:bCs/>
          <w:sz w:val="28"/>
          <w:szCs w:val="28"/>
        </w:rPr>
      </w:pPr>
    </w:p>
    <w:p w14:paraId="52AF86B7" w14:textId="1D92FC5C" w:rsidR="0010689B" w:rsidRPr="0010689B" w:rsidRDefault="0010689B" w:rsidP="0010689B">
      <w:pPr>
        <w:jc w:val="both"/>
        <w:rPr>
          <w:sz w:val="24"/>
          <w:szCs w:val="24"/>
        </w:rPr>
      </w:pPr>
      <w:r w:rsidRPr="0010689B">
        <w:rPr>
          <w:sz w:val="24"/>
          <w:szCs w:val="24"/>
        </w:rPr>
        <w:t>Prema članu 5 Konvencije protiv korupcije Ujedinjenih naroda, svaka država, uključujući Bosnu i Hercegovinu</w:t>
      </w:r>
      <w:r w:rsidR="001973ED">
        <w:rPr>
          <w:sz w:val="24"/>
          <w:szCs w:val="24"/>
        </w:rPr>
        <w:t>,</w:t>
      </w:r>
      <w:r w:rsidRPr="0010689B">
        <w:rPr>
          <w:sz w:val="24"/>
          <w:szCs w:val="24"/>
        </w:rPr>
        <w:t xml:space="preserve"> te Brčko </w:t>
      </w:r>
      <w:r>
        <w:rPr>
          <w:sz w:val="24"/>
          <w:szCs w:val="24"/>
        </w:rPr>
        <w:t>d</w:t>
      </w:r>
      <w:r w:rsidRPr="0010689B">
        <w:rPr>
          <w:sz w:val="24"/>
          <w:szCs w:val="24"/>
        </w:rPr>
        <w:t>istrikt</w:t>
      </w:r>
      <w:r>
        <w:rPr>
          <w:sz w:val="24"/>
          <w:szCs w:val="24"/>
        </w:rPr>
        <w:t xml:space="preserve"> BiH</w:t>
      </w:r>
      <w:r w:rsidRPr="0010689B">
        <w:rPr>
          <w:sz w:val="24"/>
          <w:szCs w:val="24"/>
        </w:rPr>
        <w:t>, dužna je razviti i implementirati antikoruptivnu politiku koja uključuje princip vladavine prava, transparentnosti i odgovornosti. To podrazumijeva donošenje strateških dokumenata koji će postaviti smjernice za borbu protiv korupcije. Implementacija aktivnosti je povjerena specifičnim sektorima ili institucijama, koje trebaju razviti vlastite planove. Efektivnost tih aktivnosti zavisi od usklađivanja i koordinacije između institucija, te od pouzdane metodologije za prikupljanje podataka o njihovoj realizaciji.</w:t>
      </w:r>
    </w:p>
    <w:p w14:paraId="709A626A" w14:textId="7892218C" w:rsidR="0010689B" w:rsidRPr="0010689B" w:rsidRDefault="0010689B" w:rsidP="0010689B">
      <w:pPr>
        <w:jc w:val="both"/>
        <w:rPr>
          <w:sz w:val="24"/>
          <w:szCs w:val="24"/>
        </w:rPr>
      </w:pPr>
      <w:r w:rsidRPr="0010689B">
        <w:rPr>
          <w:sz w:val="24"/>
          <w:szCs w:val="24"/>
        </w:rPr>
        <w:t>Jedan od ključnih koraka u implementaciji antikoruptivnih mjera je imenovanje koordinatora koji će biti odgovoran za interne aktivnosti u institucijama. Koordinator treba biti osoba s visokim moralnim i profesionalnim kvalitetima, koja poznaje funkcionisanje institucije i uživa povjerenje svojih kolega. Njegova zadaća uključuje izvještavanje o napretku implementacije aktivnosti, pripremu komunikacijskog materijala i održavanje saradnje sa drugim institucijama na različitim nivoima vlasti. Koordinator prati i izvještava o napretku realizacije operativnog plana na mjesečnoj osnovi.</w:t>
      </w:r>
    </w:p>
    <w:p w14:paraId="40589D24" w14:textId="05CB3120" w:rsidR="0010689B" w:rsidRPr="0010689B" w:rsidRDefault="0010689B" w:rsidP="0010689B">
      <w:pPr>
        <w:jc w:val="both"/>
        <w:rPr>
          <w:sz w:val="24"/>
          <w:szCs w:val="24"/>
        </w:rPr>
      </w:pPr>
      <w:r w:rsidRPr="0010689B">
        <w:rPr>
          <w:sz w:val="24"/>
          <w:szCs w:val="24"/>
        </w:rPr>
        <w:t xml:space="preserve">Prikupljanje podataka o implementaciji antikoruptivnih aktivnosti mora biti objektivno i jednostavno za primjenu. Ujedinjeni narodi i Regionalna antikoruptivna inicijativa naglašavaju važnost vjerodostojnog prikupljanja podataka, koje treba integrirati u antikoruptivne strategije. Korištenje indikatora omogućava praćenje napretka i usporedbu realizacije aktivnosti s predviđenim ciljevima. Evaluacija ovih podataka daje osnovu za ocjenu </w:t>
      </w:r>
      <w:r w:rsidR="00E40962">
        <w:rPr>
          <w:sz w:val="24"/>
          <w:szCs w:val="24"/>
        </w:rPr>
        <w:t>efikasnosti</w:t>
      </w:r>
      <w:r w:rsidRPr="0010689B">
        <w:rPr>
          <w:sz w:val="24"/>
          <w:szCs w:val="24"/>
        </w:rPr>
        <w:t xml:space="preserve"> antikoruptivnih mjera i identifikaciju izazova u implementaciji.</w:t>
      </w:r>
    </w:p>
    <w:p w14:paraId="26641D50" w14:textId="0FBAC8C0" w:rsidR="00603FD1" w:rsidRDefault="0010689B" w:rsidP="0010689B">
      <w:pPr>
        <w:jc w:val="both"/>
        <w:rPr>
          <w:sz w:val="24"/>
          <w:szCs w:val="24"/>
        </w:rPr>
      </w:pPr>
      <w:r w:rsidRPr="0010689B">
        <w:rPr>
          <w:sz w:val="24"/>
          <w:szCs w:val="24"/>
        </w:rPr>
        <w:t xml:space="preserve">Periodična evaluacija je ključna za praćenje napretka antikoruptivnih aktivnosti, jer omogućava prepoznavanje uspjeha i neuspjeha te pruža osnovu za eventualne revizije strategija. U cilju usklađivanja politika u borbi protiv korupcije, potrebna je saradnja svih relevantnih aktera, posebno u složenim političkim sistemima s podijeljenim nadležnostima. Saradnja između institucija i </w:t>
      </w:r>
      <w:r w:rsidR="00E40962">
        <w:rPr>
          <w:sz w:val="24"/>
          <w:szCs w:val="24"/>
        </w:rPr>
        <w:t>specijalizovanih</w:t>
      </w:r>
      <w:r w:rsidRPr="0010689B">
        <w:rPr>
          <w:sz w:val="24"/>
          <w:szCs w:val="24"/>
        </w:rPr>
        <w:t xml:space="preserve"> antikoruptivnih agencija kroz zajedničke sastanke, obuke i medijske aktivnosti osigurava koordinaciju i efikasnost borbe protiv korupcije na svim nivoima vlasti.</w:t>
      </w:r>
    </w:p>
    <w:p w14:paraId="1568641C" w14:textId="77777777" w:rsidR="0010689B" w:rsidRPr="00603FD1" w:rsidRDefault="0010689B" w:rsidP="0010689B">
      <w:pPr>
        <w:jc w:val="both"/>
        <w:rPr>
          <w:sz w:val="24"/>
          <w:szCs w:val="24"/>
        </w:rPr>
      </w:pPr>
    </w:p>
    <w:p w14:paraId="2B8305CB" w14:textId="0BB41A30" w:rsidR="0010689B" w:rsidRDefault="0010689B" w:rsidP="0084639D">
      <w:pPr>
        <w:pStyle w:val="Heading2"/>
        <w:jc w:val="center"/>
        <w:rPr>
          <w:rFonts w:asciiTheme="minorHAnsi" w:hAnsiTheme="minorHAnsi" w:cstheme="minorHAnsi"/>
          <w:b/>
          <w:bCs/>
          <w:color w:val="auto"/>
          <w:sz w:val="28"/>
          <w:szCs w:val="28"/>
        </w:rPr>
      </w:pPr>
      <w:bookmarkStart w:id="37" w:name="_Toc191471064"/>
      <w:r w:rsidRPr="0084639D">
        <w:rPr>
          <w:rFonts w:asciiTheme="minorHAnsi" w:hAnsiTheme="minorHAnsi" w:cstheme="minorHAnsi"/>
          <w:b/>
          <w:bCs/>
          <w:color w:val="auto"/>
          <w:sz w:val="28"/>
          <w:szCs w:val="28"/>
        </w:rPr>
        <w:t>Strateški program 4.1. „Zajedničke aktivnosti“</w:t>
      </w:r>
      <w:bookmarkEnd w:id="37"/>
    </w:p>
    <w:p w14:paraId="175D4BE7" w14:textId="77777777" w:rsidR="00E40962" w:rsidRPr="00E40962" w:rsidRDefault="00E40962" w:rsidP="00E40962"/>
    <w:p w14:paraId="66800203" w14:textId="5F8C575A" w:rsidR="0010689B" w:rsidRDefault="0010689B" w:rsidP="0010689B">
      <w:pPr>
        <w:pStyle w:val="NormalWeb"/>
        <w:jc w:val="both"/>
        <w:rPr>
          <w:rFonts w:asciiTheme="minorHAnsi" w:hAnsiTheme="minorHAnsi" w:cstheme="minorHAnsi"/>
        </w:rPr>
      </w:pPr>
      <w:r w:rsidRPr="0010689B">
        <w:rPr>
          <w:rFonts w:asciiTheme="minorHAnsi" w:hAnsiTheme="minorHAnsi" w:cstheme="minorHAnsi"/>
        </w:rPr>
        <w:t xml:space="preserve">Svaka država, uključujući Bosnu i Hercegovinu i Brčko </w:t>
      </w:r>
      <w:r>
        <w:rPr>
          <w:rFonts w:asciiTheme="minorHAnsi" w:hAnsiTheme="minorHAnsi" w:cstheme="minorHAnsi"/>
        </w:rPr>
        <w:t>d</w:t>
      </w:r>
      <w:r w:rsidRPr="0010689B">
        <w:rPr>
          <w:rFonts w:asciiTheme="minorHAnsi" w:hAnsiTheme="minorHAnsi" w:cstheme="minorHAnsi"/>
        </w:rPr>
        <w:t>istrikt</w:t>
      </w:r>
      <w:r>
        <w:rPr>
          <w:rFonts w:asciiTheme="minorHAnsi" w:hAnsiTheme="minorHAnsi" w:cstheme="minorHAnsi"/>
        </w:rPr>
        <w:t xml:space="preserve"> BiH</w:t>
      </w:r>
      <w:r w:rsidRPr="0010689B">
        <w:rPr>
          <w:rFonts w:asciiTheme="minorHAnsi" w:hAnsiTheme="minorHAnsi" w:cstheme="minorHAnsi"/>
        </w:rPr>
        <w:t xml:space="preserve">, dužna je razviti i </w:t>
      </w:r>
      <w:r w:rsidR="0040430F">
        <w:rPr>
          <w:rFonts w:asciiTheme="minorHAnsi" w:hAnsiTheme="minorHAnsi" w:cstheme="minorHAnsi"/>
        </w:rPr>
        <w:t>s</w:t>
      </w:r>
      <w:r w:rsidRPr="0010689B">
        <w:rPr>
          <w:rFonts w:asciiTheme="minorHAnsi" w:hAnsiTheme="minorHAnsi" w:cstheme="minorHAnsi"/>
        </w:rPr>
        <w:t xml:space="preserve">provesti antikoruptivnu politiku koja osigurava </w:t>
      </w:r>
      <w:r w:rsidR="00EE532F">
        <w:rPr>
          <w:rFonts w:asciiTheme="minorHAnsi" w:hAnsiTheme="minorHAnsi" w:cstheme="minorHAnsi"/>
        </w:rPr>
        <w:t>učestovanje</w:t>
      </w:r>
      <w:r w:rsidRPr="0010689B">
        <w:rPr>
          <w:rFonts w:asciiTheme="minorHAnsi" w:hAnsiTheme="minorHAnsi" w:cstheme="minorHAnsi"/>
        </w:rPr>
        <w:t xml:space="preserve"> društva i temelji se na načelima vladavine prava, pravilnog upravljanja javnim poslovima i imovinom, te transparentnosti i odgovornosti. Ova politika zahtijeva donošenje strateških dokumenata koji će usmjeriti zajednicu u borbi protiv korupcije, a implementacija aktivnosti povjerena je odgovarajućim institucijama. Bitno je razviti vjerodostojan sistem praćenja i izvještavanja o realizaciji tih aktivnosti, uz kontinuiranu </w:t>
      </w:r>
      <w:r w:rsidR="00EE532F">
        <w:rPr>
          <w:rFonts w:asciiTheme="minorHAnsi" w:hAnsiTheme="minorHAnsi" w:cstheme="minorHAnsi"/>
        </w:rPr>
        <w:t>saradnju</w:t>
      </w:r>
      <w:r w:rsidRPr="0010689B">
        <w:rPr>
          <w:rFonts w:asciiTheme="minorHAnsi" w:hAnsiTheme="minorHAnsi" w:cstheme="minorHAnsi"/>
        </w:rPr>
        <w:t xml:space="preserve"> između institucija i </w:t>
      </w:r>
      <w:r w:rsidR="00EE532F">
        <w:rPr>
          <w:rFonts w:asciiTheme="minorHAnsi" w:hAnsiTheme="minorHAnsi" w:cstheme="minorHAnsi"/>
        </w:rPr>
        <w:t>Kancelarije</w:t>
      </w:r>
      <w:r w:rsidRPr="0010689B">
        <w:rPr>
          <w:rFonts w:asciiTheme="minorHAnsi" w:hAnsiTheme="minorHAnsi" w:cstheme="minorHAnsi"/>
        </w:rPr>
        <w:t>, kako bi se izbjegla opasnost od zanemarivanja postavljenih ciljeva.</w:t>
      </w:r>
    </w:p>
    <w:p w14:paraId="0784292A" w14:textId="30D1F33D" w:rsidR="0010689B" w:rsidRPr="0010689B" w:rsidRDefault="0010689B" w:rsidP="0010689B">
      <w:pPr>
        <w:pStyle w:val="NormalWeb"/>
        <w:jc w:val="both"/>
        <w:rPr>
          <w:rFonts w:asciiTheme="minorHAnsi" w:hAnsiTheme="minorHAnsi" w:cstheme="minorHAnsi"/>
        </w:rPr>
      </w:pPr>
      <w:r w:rsidRPr="0010689B">
        <w:rPr>
          <w:rFonts w:asciiTheme="minorHAnsi" w:hAnsiTheme="minorHAnsi" w:cstheme="minorHAnsi"/>
        </w:rPr>
        <w:lastRenderedPageBreak/>
        <w:t xml:space="preserve">Jedan od ključnih koraka u implementaciji strategije borbe protiv korupcije je imenovanje koordinatora antikoruptivnih aktivnosti u svim relevantnim institucijama. Koordinator bi trebao biti osoba od povjerenja, koja poznaje </w:t>
      </w:r>
      <w:r w:rsidR="0040430F">
        <w:rPr>
          <w:rFonts w:asciiTheme="minorHAnsi" w:hAnsiTheme="minorHAnsi" w:cstheme="minorHAnsi"/>
        </w:rPr>
        <w:t>unutrašnje</w:t>
      </w:r>
      <w:r w:rsidRPr="0010689B">
        <w:rPr>
          <w:rFonts w:asciiTheme="minorHAnsi" w:hAnsiTheme="minorHAnsi" w:cstheme="minorHAnsi"/>
        </w:rPr>
        <w:t xml:space="preserve"> funkcionisanje institucije i koja je odgovorna za praćenje i izvještavanje o napretku u </w:t>
      </w:r>
      <w:r w:rsidR="00C4359F">
        <w:rPr>
          <w:rFonts w:asciiTheme="minorHAnsi" w:hAnsiTheme="minorHAnsi" w:cstheme="minorHAnsi"/>
        </w:rPr>
        <w:t>provođenju</w:t>
      </w:r>
      <w:r w:rsidRPr="0010689B">
        <w:rPr>
          <w:rFonts w:asciiTheme="minorHAnsi" w:hAnsiTheme="minorHAnsi" w:cstheme="minorHAnsi"/>
        </w:rPr>
        <w:t xml:space="preserve"> operativnog plana. Njegov zadatak je i koordiniranje sa drugim sektorima i institucijama, kao i vođenje evidencije o realizaciji zadataka, izvještavanje rukovodioca o napretku i izazovima</w:t>
      </w:r>
      <w:r w:rsidR="00C4359F">
        <w:rPr>
          <w:rFonts w:asciiTheme="minorHAnsi" w:hAnsiTheme="minorHAnsi" w:cstheme="minorHAnsi"/>
        </w:rPr>
        <w:t>,</w:t>
      </w:r>
      <w:r w:rsidRPr="0010689B">
        <w:rPr>
          <w:rFonts w:asciiTheme="minorHAnsi" w:hAnsiTheme="minorHAnsi" w:cstheme="minorHAnsi"/>
        </w:rPr>
        <w:t xml:space="preserve"> te održavanje saradnje s nadležnim </w:t>
      </w:r>
      <w:r w:rsidR="00C4359F">
        <w:rPr>
          <w:rFonts w:asciiTheme="minorHAnsi" w:hAnsiTheme="minorHAnsi" w:cstheme="minorHAnsi"/>
        </w:rPr>
        <w:t>organima</w:t>
      </w:r>
      <w:r w:rsidRPr="0010689B">
        <w:rPr>
          <w:rFonts w:asciiTheme="minorHAnsi" w:hAnsiTheme="minorHAnsi" w:cstheme="minorHAnsi"/>
        </w:rPr>
        <w:t xml:space="preserve"> na svim nivoima vlasti.</w:t>
      </w:r>
    </w:p>
    <w:p w14:paraId="742BDF63" w14:textId="46A7DD2F" w:rsidR="0010689B" w:rsidRPr="0010689B" w:rsidRDefault="0010689B" w:rsidP="0010689B">
      <w:pPr>
        <w:pStyle w:val="NormalWeb"/>
        <w:jc w:val="both"/>
        <w:rPr>
          <w:rFonts w:asciiTheme="minorHAnsi" w:hAnsiTheme="minorHAnsi" w:cstheme="minorHAnsi"/>
        </w:rPr>
      </w:pPr>
      <w:r w:rsidRPr="0010689B">
        <w:rPr>
          <w:rFonts w:asciiTheme="minorHAnsi" w:hAnsiTheme="minorHAnsi" w:cstheme="minorHAnsi"/>
        </w:rPr>
        <w:t>Razvijanje metodologije za prikupljanje podataka o implementaciji antikoruptivnih aktivnosti ključno je za osiguranje objektivnosti i vjerodostojnosti izvještaja. Prikupljanje podataka treba biti jednostavno, ali efikasno, a metodologija prikupljanja podataka mora uključivati indikator</w:t>
      </w:r>
      <w:r w:rsidR="00EE532F">
        <w:rPr>
          <w:rFonts w:asciiTheme="minorHAnsi" w:hAnsiTheme="minorHAnsi" w:cstheme="minorHAnsi"/>
        </w:rPr>
        <w:t>e</w:t>
      </w:r>
      <w:r w:rsidRPr="0010689B">
        <w:rPr>
          <w:rFonts w:asciiTheme="minorHAnsi" w:hAnsiTheme="minorHAnsi" w:cstheme="minorHAnsi"/>
        </w:rPr>
        <w:t xml:space="preserve"> koji će omogućiti analizu napretka. Indikatori omogućuju praćenje i </w:t>
      </w:r>
      <w:r w:rsidR="00EE532F">
        <w:rPr>
          <w:rFonts w:asciiTheme="minorHAnsi" w:hAnsiTheme="minorHAnsi" w:cstheme="minorHAnsi"/>
        </w:rPr>
        <w:t>upoređivanje</w:t>
      </w:r>
      <w:r w:rsidRPr="0010689B">
        <w:rPr>
          <w:rFonts w:asciiTheme="minorHAnsi" w:hAnsiTheme="minorHAnsi" w:cstheme="minorHAnsi"/>
        </w:rPr>
        <w:t xml:space="preserve"> realizacije planiranih aktivnosti s postavljenim ciljevima. Bez takvih indikatora, teško bi bilo pratiti napredak i donositi relevantne zaključke o uspješnosti strategije.</w:t>
      </w:r>
    </w:p>
    <w:p w14:paraId="4EE5F2C0" w14:textId="016D3CE9" w:rsidR="00603FD1" w:rsidRPr="00EE532F" w:rsidRDefault="0010689B" w:rsidP="00EE532F">
      <w:pPr>
        <w:pStyle w:val="NormalWeb"/>
        <w:jc w:val="both"/>
        <w:rPr>
          <w:rFonts w:asciiTheme="minorHAnsi" w:hAnsiTheme="minorHAnsi" w:cstheme="minorHAnsi"/>
        </w:rPr>
      </w:pPr>
      <w:r w:rsidRPr="0010689B">
        <w:rPr>
          <w:rFonts w:asciiTheme="minorHAnsi" w:hAnsiTheme="minorHAnsi" w:cstheme="minorHAnsi"/>
        </w:rPr>
        <w:t xml:space="preserve">U izvještavanju o ispunjenju zadataka antikoruptivnih aktivnosti, važno je pružiti dokaze o realizaciji, najčešće u elektronskom formatu, te navesti razloge ako neki zadaci nisu ispunjeni. Izvori podataka mogu biti kvantitativni i kvalitativni, a podaci trebaju biti vjerodostojni i konzistentni kako bi se mogli koristiti za donošenje odluka. Ovaj </w:t>
      </w:r>
      <w:r w:rsidR="00EE532F">
        <w:rPr>
          <w:rFonts w:asciiTheme="minorHAnsi" w:hAnsiTheme="minorHAnsi" w:cstheme="minorHAnsi"/>
        </w:rPr>
        <w:t>sistem</w:t>
      </w:r>
      <w:r w:rsidRPr="0010689B">
        <w:rPr>
          <w:rFonts w:asciiTheme="minorHAnsi" w:hAnsiTheme="minorHAnsi" w:cstheme="minorHAnsi"/>
        </w:rPr>
        <w:t xml:space="preserve"> izvještavanja omogućava transparentnost i odgovornost, te doprinosi poboljšanju koordinacije i </w:t>
      </w:r>
      <w:r w:rsidR="00C4359F">
        <w:rPr>
          <w:rFonts w:asciiTheme="minorHAnsi" w:hAnsiTheme="minorHAnsi" w:cstheme="minorHAnsi"/>
        </w:rPr>
        <w:t>s</w:t>
      </w:r>
      <w:r w:rsidR="00EE532F">
        <w:rPr>
          <w:rFonts w:asciiTheme="minorHAnsi" w:hAnsiTheme="minorHAnsi" w:cstheme="minorHAnsi"/>
        </w:rPr>
        <w:t>provođenja</w:t>
      </w:r>
      <w:r w:rsidRPr="0010689B">
        <w:rPr>
          <w:rFonts w:asciiTheme="minorHAnsi" w:hAnsiTheme="minorHAnsi" w:cstheme="minorHAnsi"/>
        </w:rPr>
        <w:t xml:space="preserve"> antikoruptivnih mjera, čime se doprinosi stvaranju povoljnije društvene klime za smanjenje korupcije.</w:t>
      </w:r>
    </w:p>
    <w:p w14:paraId="4BD7E52F" w14:textId="016262B7" w:rsidR="00A87F57" w:rsidRPr="00A23207" w:rsidRDefault="00A23207" w:rsidP="00AA41DB">
      <w:pPr>
        <w:jc w:val="both"/>
        <w:rPr>
          <w:i/>
          <w:iCs/>
          <w:sz w:val="24"/>
          <w:szCs w:val="24"/>
        </w:rPr>
      </w:pPr>
      <w:r w:rsidRPr="001D4B54">
        <w:rPr>
          <w:i/>
          <w:iCs/>
          <w:sz w:val="24"/>
          <w:szCs w:val="24"/>
        </w:rPr>
        <w:t xml:space="preserve">Tabela </w:t>
      </w:r>
      <w:r>
        <w:rPr>
          <w:i/>
          <w:iCs/>
          <w:sz w:val="24"/>
          <w:szCs w:val="24"/>
        </w:rPr>
        <w:t>16</w:t>
      </w:r>
      <w:r w:rsidRPr="001D4B54">
        <w:rPr>
          <w:i/>
          <w:iCs/>
          <w:sz w:val="24"/>
          <w:szCs w:val="24"/>
        </w:rPr>
        <w:t>. Pregled statusa realizacije pojedinačnih aktivnosti</w:t>
      </w:r>
      <w:r>
        <w:rPr>
          <w:i/>
          <w:iCs/>
          <w:sz w:val="24"/>
          <w:szCs w:val="24"/>
        </w:rPr>
        <w:t xml:space="preserve"> strateškog programa „4.1. Zajedničke aktivnosti“</w:t>
      </w:r>
    </w:p>
    <w:tbl>
      <w:tblPr>
        <w:tblStyle w:val="TableGrid"/>
        <w:tblW w:w="9072" w:type="dxa"/>
        <w:tblInd w:w="-5" w:type="dxa"/>
        <w:tblLook w:val="04A0" w:firstRow="1" w:lastRow="0" w:firstColumn="1" w:lastColumn="0" w:noHBand="0" w:noVBand="1"/>
      </w:tblPr>
      <w:tblGrid>
        <w:gridCol w:w="1985"/>
        <w:gridCol w:w="3969"/>
        <w:gridCol w:w="1134"/>
        <w:gridCol w:w="992"/>
        <w:gridCol w:w="992"/>
      </w:tblGrid>
      <w:tr w:rsidR="00030C69" w14:paraId="7910BD93" w14:textId="77777777" w:rsidTr="00CD77D3">
        <w:trPr>
          <w:trHeight w:val="567"/>
        </w:trPr>
        <w:tc>
          <w:tcPr>
            <w:tcW w:w="9072" w:type="dxa"/>
            <w:gridSpan w:val="5"/>
            <w:vAlign w:val="center"/>
          </w:tcPr>
          <w:p w14:paraId="6FBE780F" w14:textId="764EFE9A" w:rsidR="00030C69" w:rsidRDefault="00030C69" w:rsidP="00D729AF">
            <w:pPr>
              <w:jc w:val="center"/>
              <w:rPr>
                <w:b/>
                <w:bCs/>
                <w:sz w:val="24"/>
                <w:szCs w:val="24"/>
              </w:rPr>
            </w:pPr>
            <w:r>
              <w:rPr>
                <w:b/>
                <w:bCs/>
                <w:sz w:val="24"/>
                <w:szCs w:val="24"/>
              </w:rPr>
              <w:t xml:space="preserve">Strateški cilj 4. </w:t>
            </w:r>
            <w:bookmarkStart w:id="38" w:name="_Hlk191030826"/>
            <w:r>
              <w:rPr>
                <w:b/>
                <w:bCs/>
                <w:sz w:val="24"/>
                <w:szCs w:val="24"/>
              </w:rPr>
              <w:t xml:space="preserve">Koordinacija, monitoring i evaluacija antikoruptivnih aktivnosti </w:t>
            </w:r>
            <w:bookmarkEnd w:id="38"/>
            <w:r>
              <w:rPr>
                <w:b/>
                <w:bCs/>
                <w:sz w:val="24"/>
                <w:szCs w:val="24"/>
              </w:rPr>
              <w:t>– „</w:t>
            </w:r>
            <w:bookmarkStart w:id="39" w:name="_Hlk191031149"/>
            <w:r>
              <w:rPr>
                <w:b/>
                <w:bCs/>
                <w:sz w:val="24"/>
                <w:szCs w:val="24"/>
              </w:rPr>
              <w:t>Zajedničke aktivnosti</w:t>
            </w:r>
            <w:bookmarkEnd w:id="39"/>
            <w:r>
              <w:rPr>
                <w:b/>
                <w:bCs/>
                <w:sz w:val="24"/>
                <w:szCs w:val="24"/>
              </w:rPr>
              <w:t>“</w:t>
            </w:r>
          </w:p>
        </w:tc>
      </w:tr>
      <w:tr w:rsidR="00030C69" w14:paraId="1D2684B9" w14:textId="77777777" w:rsidTr="00CD77D3">
        <w:trPr>
          <w:trHeight w:val="543"/>
        </w:trPr>
        <w:tc>
          <w:tcPr>
            <w:tcW w:w="1985" w:type="dxa"/>
            <w:vMerge w:val="restart"/>
            <w:vAlign w:val="center"/>
          </w:tcPr>
          <w:p w14:paraId="1245A06C" w14:textId="2E6F8AB8" w:rsidR="00030C69" w:rsidRDefault="00030C69" w:rsidP="00D729AF">
            <w:pPr>
              <w:jc w:val="center"/>
              <w:rPr>
                <w:b/>
                <w:bCs/>
                <w:sz w:val="24"/>
                <w:szCs w:val="24"/>
              </w:rPr>
            </w:pPr>
            <w:r>
              <w:rPr>
                <w:b/>
                <w:bCs/>
                <w:sz w:val="24"/>
                <w:szCs w:val="24"/>
              </w:rPr>
              <w:t>Strateški program</w:t>
            </w:r>
          </w:p>
        </w:tc>
        <w:tc>
          <w:tcPr>
            <w:tcW w:w="3969" w:type="dxa"/>
            <w:vMerge w:val="restart"/>
            <w:vAlign w:val="center"/>
          </w:tcPr>
          <w:p w14:paraId="142817FE" w14:textId="77777777" w:rsidR="00030C69" w:rsidRDefault="00030C69" w:rsidP="00D729AF">
            <w:pPr>
              <w:jc w:val="center"/>
              <w:rPr>
                <w:b/>
                <w:bCs/>
                <w:sz w:val="24"/>
                <w:szCs w:val="24"/>
              </w:rPr>
            </w:pPr>
            <w:r>
              <w:rPr>
                <w:b/>
                <w:bCs/>
                <w:sz w:val="24"/>
                <w:szCs w:val="24"/>
              </w:rPr>
              <w:t>Aktivnosti</w:t>
            </w:r>
          </w:p>
        </w:tc>
        <w:tc>
          <w:tcPr>
            <w:tcW w:w="3118" w:type="dxa"/>
            <w:gridSpan w:val="3"/>
            <w:vAlign w:val="center"/>
          </w:tcPr>
          <w:p w14:paraId="612D2D0F" w14:textId="77777777" w:rsidR="00030C69" w:rsidRDefault="00030C69" w:rsidP="00D729AF">
            <w:pPr>
              <w:jc w:val="center"/>
              <w:rPr>
                <w:b/>
                <w:bCs/>
                <w:sz w:val="24"/>
                <w:szCs w:val="24"/>
              </w:rPr>
            </w:pPr>
            <w:r>
              <w:rPr>
                <w:b/>
                <w:bCs/>
                <w:sz w:val="24"/>
                <w:szCs w:val="24"/>
              </w:rPr>
              <w:t>Status aktivnosti</w:t>
            </w:r>
          </w:p>
        </w:tc>
      </w:tr>
      <w:tr w:rsidR="00030C69" w14:paraId="5FD2F778" w14:textId="77777777" w:rsidTr="00CD77D3">
        <w:trPr>
          <w:cantSplit/>
          <w:trHeight w:val="1525"/>
        </w:trPr>
        <w:tc>
          <w:tcPr>
            <w:tcW w:w="1985" w:type="dxa"/>
            <w:vMerge/>
          </w:tcPr>
          <w:p w14:paraId="69BE72BD" w14:textId="77777777" w:rsidR="00030C69" w:rsidRDefault="00030C69" w:rsidP="00D729AF">
            <w:pPr>
              <w:jc w:val="both"/>
              <w:rPr>
                <w:b/>
                <w:bCs/>
                <w:sz w:val="24"/>
                <w:szCs w:val="24"/>
              </w:rPr>
            </w:pPr>
          </w:p>
        </w:tc>
        <w:tc>
          <w:tcPr>
            <w:tcW w:w="3969" w:type="dxa"/>
            <w:vMerge/>
          </w:tcPr>
          <w:p w14:paraId="4A44AC14" w14:textId="77777777" w:rsidR="00030C69" w:rsidRDefault="00030C69" w:rsidP="00D729AF">
            <w:pPr>
              <w:jc w:val="both"/>
              <w:rPr>
                <w:b/>
                <w:bCs/>
                <w:sz w:val="24"/>
                <w:szCs w:val="24"/>
              </w:rPr>
            </w:pPr>
          </w:p>
        </w:tc>
        <w:tc>
          <w:tcPr>
            <w:tcW w:w="1134" w:type="dxa"/>
            <w:textDirection w:val="btLr"/>
            <w:vAlign w:val="center"/>
          </w:tcPr>
          <w:p w14:paraId="478A58ED" w14:textId="77777777" w:rsidR="00030C69" w:rsidRDefault="00030C69" w:rsidP="00D729AF">
            <w:pPr>
              <w:ind w:left="113" w:right="113"/>
              <w:jc w:val="center"/>
              <w:rPr>
                <w:b/>
                <w:bCs/>
                <w:sz w:val="24"/>
                <w:szCs w:val="24"/>
              </w:rPr>
            </w:pPr>
            <w:r>
              <w:rPr>
                <w:b/>
                <w:bCs/>
                <w:sz w:val="24"/>
                <w:szCs w:val="24"/>
              </w:rPr>
              <w:t>Realizovano</w:t>
            </w:r>
          </w:p>
        </w:tc>
        <w:tc>
          <w:tcPr>
            <w:tcW w:w="992" w:type="dxa"/>
            <w:textDirection w:val="btLr"/>
            <w:vAlign w:val="center"/>
          </w:tcPr>
          <w:p w14:paraId="218257E3" w14:textId="77777777" w:rsidR="00030C69" w:rsidRDefault="00030C69" w:rsidP="00D729AF">
            <w:pPr>
              <w:ind w:left="113" w:right="113"/>
              <w:jc w:val="center"/>
              <w:rPr>
                <w:b/>
                <w:bCs/>
                <w:sz w:val="24"/>
                <w:szCs w:val="24"/>
              </w:rPr>
            </w:pPr>
            <w:r>
              <w:rPr>
                <w:b/>
                <w:bCs/>
                <w:sz w:val="24"/>
                <w:szCs w:val="24"/>
              </w:rPr>
              <w:t>Nije realizovano</w:t>
            </w:r>
          </w:p>
        </w:tc>
        <w:tc>
          <w:tcPr>
            <w:tcW w:w="992" w:type="dxa"/>
            <w:textDirection w:val="btLr"/>
            <w:vAlign w:val="center"/>
          </w:tcPr>
          <w:p w14:paraId="20726680" w14:textId="77777777" w:rsidR="00030C69" w:rsidRDefault="00030C69" w:rsidP="00D729AF">
            <w:pPr>
              <w:ind w:left="113" w:right="113"/>
              <w:jc w:val="center"/>
              <w:rPr>
                <w:b/>
                <w:bCs/>
                <w:sz w:val="24"/>
                <w:szCs w:val="24"/>
              </w:rPr>
            </w:pPr>
            <w:r>
              <w:rPr>
                <w:b/>
                <w:bCs/>
                <w:sz w:val="24"/>
                <w:szCs w:val="24"/>
              </w:rPr>
              <w:t>Realizacija u toku</w:t>
            </w:r>
          </w:p>
        </w:tc>
      </w:tr>
      <w:tr w:rsidR="00030C69" w14:paraId="1E21C941" w14:textId="77777777" w:rsidTr="007018AA">
        <w:trPr>
          <w:cantSplit/>
          <w:trHeight w:val="988"/>
        </w:trPr>
        <w:tc>
          <w:tcPr>
            <w:tcW w:w="1985" w:type="dxa"/>
            <w:vMerge w:val="restart"/>
          </w:tcPr>
          <w:p w14:paraId="73FADA36" w14:textId="77777777" w:rsidR="00030C69" w:rsidRDefault="00030C69" w:rsidP="00030C69">
            <w:pPr>
              <w:jc w:val="center"/>
              <w:rPr>
                <w:sz w:val="24"/>
                <w:szCs w:val="24"/>
              </w:rPr>
            </w:pPr>
            <w:r w:rsidRPr="00030C69">
              <w:rPr>
                <w:sz w:val="24"/>
                <w:szCs w:val="24"/>
              </w:rPr>
              <w:t xml:space="preserve">4.1.1. </w:t>
            </w:r>
          </w:p>
          <w:p w14:paraId="53948706" w14:textId="3E9BA44C" w:rsidR="00030C69" w:rsidRPr="00030C69" w:rsidRDefault="00030C69" w:rsidP="00030C69">
            <w:pPr>
              <w:jc w:val="center"/>
              <w:rPr>
                <w:sz w:val="24"/>
                <w:szCs w:val="24"/>
              </w:rPr>
            </w:pPr>
            <w:r w:rsidRPr="00030C69">
              <w:rPr>
                <w:sz w:val="24"/>
                <w:szCs w:val="24"/>
              </w:rPr>
              <w:t>Imenovanje koordinatora antikoruptivnih aktivnosti u svim subjektima provođenja koji će biti u obavezi da sarađuju i koordiniraju sa Kancelarijom</w:t>
            </w:r>
          </w:p>
        </w:tc>
        <w:tc>
          <w:tcPr>
            <w:tcW w:w="3969" w:type="dxa"/>
          </w:tcPr>
          <w:p w14:paraId="040CE2B3" w14:textId="5E50FFFC" w:rsidR="00030C69" w:rsidRPr="00030C69" w:rsidRDefault="00030C69" w:rsidP="00030C69">
            <w:pPr>
              <w:rPr>
                <w:sz w:val="24"/>
                <w:szCs w:val="24"/>
              </w:rPr>
            </w:pPr>
            <w:r w:rsidRPr="00030C69">
              <w:rPr>
                <w:sz w:val="24"/>
                <w:szCs w:val="24"/>
              </w:rPr>
              <w:t>4.1.1.1.</w:t>
            </w:r>
            <w:r>
              <w:rPr>
                <w:sz w:val="24"/>
                <w:szCs w:val="24"/>
              </w:rPr>
              <w:t xml:space="preserve"> </w:t>
            </w:r>
            <w:r w:rsidRPr="00030C69">
              <w:rPr>
                <w:sz w:val="24"/>
                <w:szCs w:val="24"/>
              </w:rPr>
              <w:t>Imenovanje kontakt i zamjenskih osoba u organima javne uprave i svim institucijama u Brčko distriktu BiH i kreirati smjernice za rad</w:t>
            </w:r>
          </w:p>
        </w:tc>
        <w:tc>
          <w:tcPr>
            <w:tcW w:w="1134" w:type="dxa"/>
            <w:vAlign w:val="center"/>
          </w:tcPr>
          <w:p w14:paraId="7D61A79E" w14:textId="198427AE" w:rsidR="00030C69" w:rsidRDefault="007018AA" w:rsidP="007018AA">
            <w:pPr>
              <w:jc w:val="center"/>
              <w:rPr>
                <w:b/>
                <w:bCs/>
                <w:sz w:val="24"/>
                <w:szCs w:val="24"/>
              </w:rPr>
            </w:pPr>
            <w:r>
              <w:rPr>
                <w:b/>
                <w:bCs/>
                <w:noProof/>
                <w:sz w:val="24"/>
                <w:szCs w:val="24"/>
              </w:rPr>
              <w:drawing>
                <wp:inline distT="0" distB="0" distL="0" distR="0" wp14:anchorId="7DF308E9" wp14:editId="6FA9D684">
                  <wp:extent cx="152400" cy="146050"/>
                  <wp:effectExtent l="0" t="0" r="0" b="6350"/>
                  <wp:docPr id="14163825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26685A40" w14:textId="77777777" w:rsidR="00030C69" w:rsidRDefault="00030C69" w:rsidP="007018AA">
            <w:pPr>
              <w:jc w:val="center"/>
              <w:rPr>
                <w:b/>
                <w:bCs/>
                <w:sz w:val="24"/>
                <w:szCs w:val="24"/>
              </w:rPr>
            </w:pPr>
          </w:p>
        </w:tc>
        <w:tc>
          <w:tcPr>
            <w:tcW w:w="992" w:type="dxa"/>
            <w:vAlign w:val="center"/>
          </w:tcPr>
          <w:p w14:paraId="0C5B1ADA" w14:textId="77777777" w:rsidR="00030C69" w:rsidRDefault="00030C69" w:rsidP="007018AA">
            <w:pPr>
              <w:jc w:val="center"/>
              <w:rPr>
                <w:b/>
                <w:bCs/>
                <w:sz w:val="24"/>
                <w:szCs w:val="24"/>
              </w:rPr>
            </w:pPr>
          </w:p>
        </w:tc>
      </w:tr>
      <w:tr w:rsidR="00030C69" w14:paraId="7714258E" w14:textId="77777777" w:rsidTr="007018AA">
        <w:trPr>
          <w:cantSplit/>
          <w:trHeight w:val="988"/>
        </w:trPr>
        <w:tc>
          <w:tcPr>
            <w:tcW w:w="1985" w:type="dxa"/>
            <w:vMerge/>
          </w:tcPr>
          <w:p w14:paraId="4FEBC11B" w14:textId="77777777" w:rsidR="00030C69" w:rsidRDefault="00030C69" w:rsidP="00D729AF">
            <w:pPr>
              <w:jc w:val="both"/>
              <w:rPr>
                <w:b/>
                <w:bCs/>
                <w:sz w:val="24"/>
                <w:szCs w:val="24"/>
              </w:rPr>
            </w:pPr>
          </w:p>
        </w:tc>
        <w:tc>
          <w:tcPr>
            <w:tcW w:w="3969" w:type="dxa"/>
          </w:tcPr>
          <w:p w14:paraId="225BFE74" w14:textId="6B63EC27" w:rsidR="00030C69" w:rsidRPr="00030C69" w:rsidRDefault="00030C69" w:rsidP="00030C69">
            <w:pPr>
              <w:rPr>
                <w:sz w:val="24"/>
                <w:szCs w:val="24"/>
              </w:rPr>
            </w:pPr>
            <w:r w:rsidRPr="00030C69">
              <w:rPr>
                <w:sz w:val="24"/>
                <w:szCs w:val="24"/>
              </w:rPr>
              <w:t>4.1.1.2.</w:t>
            </w:r>
            <w:r>
              <w:rPr>
                <w:sz w:val="24"/>
                <w:szCs w:val="24"/>
              </w:rPr>
              <w:t xml:space="preserve"> </w:t>
            </w:r>
            <w:r w:rsidRPr="00030C69">
              <w:rPr>
                <w:sz w:val="24"/>
                <w:szCs w:val="24"/>
              </w:rPr>
              <w:t>Standardizovati procedure  razmjene informacija, izvještavanja i saradnje između Kancelarije i kontakt osoba u institucijama</w:t>
            </w:r>
          </w:p>
        </w:tc>
        <w:tc>
          <w:tcPr>
            <w:tcW w:w="1134" w:type="dxa"/>
            <w:vAlign w:val="center"/>
          </w:tcPr>
          <w:p w14:paraId="3E3D7338" w14:textId="61977A2A" w:rsidR="00030C69" w:rsidRDefault="007018AA" w:rsidP="007018AA">
            <w:pPr>
              <w:jc w:val="center"/>
              <w:rPr>
                <w:b/>
                <w:bCs/>
                <w:sz w:val="24"/>
                <w:szCs w:val="24"/>
              </w:rPr>
            </w:pPr>
            <w:r>
              <w:rPr>
                <w:b/>
                <w:bCs/>
                <w:noProof/>
                <w:sz w:val="24"/>
                <w:szCs w:val="24"/>
              </w:rPr>
              <w:drawing>
                <wp:inline distT="0" distB="0" distL="0" distR="0" wp14:anchorId="0B3692F9" wp14:editId="47B11BA5">
                  <wp:extent cx="152400" cy="146050"/>
                  <wp:effectExtent l="0" t="0" r="0" b="6350"/>
                  <wp:docPr id="7400519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567A0555" w14:textId="77777777" w:rsidR="00030C69" w:rsidRDefault="00030C69" w:rsidP="007018AA">
            <w:pPr>
              <w:jc w:val="center"/>
              <w:rPr>
                <w:b/>
                <w:bCs/>
                <w:sz w:val="24"/>
                <w:szCs w:val="24"/>
              </w:rPr>
            </w:pPr>
          </w:p>
        </w:tc>
        <w:tc>
          <w:tcPr>
            <w:tcW w:w="992" w:type="dxa"/>
            <w:vAlign w:val="center"/>
          </w:tcPr>
          <w:p w14:paraId="222B6D7D" w14:textId="77777777" w:rsidR="00030C69" w:rsidRDefault="00030C69" w:rsidP="007018AA">
            <w:pPr>
              <w:jc w:val="center"/>
              <w:rPr>
                <w:b/>
                <w:bCs/>
                <w:sz w:val="24"/>
                <w:szCs w:val="24"/>
              </w:rPr>
            </w:pPr>
          </w:p>
        </w:tc>
      </w:tr>
      <w:tr w:rsidR="00030C69" w14:paraId="35D74C05" w14:textId="77777777" w:rsidTr="007018AA">
        <w:trPr>
          <w:cantSplit/>
          <w:trHeight w:val="988"/>
        </w:trPr>
        <w:tc>
          <w:tcPr>
            <w:tcW w:w="1985" w:type="dxa"/>
            <w:vMerge/>
          </w:tcPr>
          <w:p w14:paraId="017A2952" w14:textId="77777777" w:rsidR="00030C69" w:rsidRDefault="00030C69" w:rsidP="00D729AF">
            <w:pPr>
              <w:jc w:val="both"/>
              <w:rPr>
                <w:b/>
                <w:bCs/>
                <w:sz w:val="24"/>
                <w:szCs w:val="24"/>
              </w:rPr>
            </w:pPr>
          </w:p>
        </w:tc>
        <w:tc>
          <w:tcPr>
            <w:tcW w:w="3969" w:type="dxa"/>
          </w:tcPr>
          <w:p w14:paraId="468FE363" w14:textId="365EE6AA" w:rsidR="00030C69" w:rsidRPr="00030C69" w:rsidRDefault="00030C69" w:rsidP="00030C69">
            <w:pPr>
              <w:rPr>
                <w:sz w:val="24"/>
                <w:szCs w:val="24"/>
              </w:rPr>
            </w:pPr>
            <w:r w:rsidRPr="00030C69">
              <w:rPr>
                <w:sz w:val="24"/>
                <w:szCs w:val="24"/>
              </w:rPr>
              <w:t>4.1.1.3.</w:t>
            </w:r>
            <w:r>
              <w:rPr>
                <w:sz w:val="24"/>
                <w:szCs w:val="24"/>
              </w:rPr>
              <w:t xml:space="preserve"> </w:t>
            </w:r>
            <w:r w:rsidRPr="00030C69">
              <w:rPr>
                <w:sz w:val="24"/>
                <w:szCs w:val="24"/>
              </w:rPr>
              <w:t>Donijeti Pravilnik o internom prijavljivanju korupcije i zaštiti lica koja prijavljuju korupciju u institucijama Brčko distrikta BiH</w:t>
            </w:r>
          </w:p>
        </w:tc>
        <w:tc>
          <w:tcPr>
            <w:tcW w:w="1134" w:type="dxa"/>
            <w:vAlign w:val="center"/>
          </w:tcPr>
          <w:p w14:paraId="19133A70" w14:textId="707E63D4" w:rsidR="00030C69" w:rsidRDefault="007018AA" w:rsidP="007018AA">
            <w:pPr>
              <w:jc w:val="center"/>
              <w:rPr>
                <w:b/>
                <w:bCs/>
                <w:sz w:val="24"/>
                <w:szCs w:val="24"/>
              </w:rPr>
            </w:pPr>
            <w:r>
              <w:rPr>
                <w:b/>
                <w:bCs/>
                <w:noProof/>
                <w:sz w:val="24"/>
                <w:szCs w:val="24"/>
              </w:rPr>
              <w:drawing>
                <wp:inline distT="0" distB="0" distL="0" distR="0" wp14:anchorId="3BC8A285" wp14:editId="1B0F8E60">
                  <wp:extent cx="152400" cy="146050"/>
                  <wp:effectExtent l="0" t="0" r="0" b="6350"/>
                  <wp:docPr id="13846594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1B5A817" w14:textId="77777777" w:rsidR="00030C69" w:rsidRDefault="00030C69" w:rsidP="007018AA">
            <w:pPr>
              <w:jc w:val="center"/>
              <w:rPr>
                <w:b/>
                <w:bCs/>
                <w:sz w:val="24"/>
                <w:szCs w:val="24"/>
              </w:rPr>
            </w:pPr>
          </w:p>
        </w:tc>
        <w:tc>
          <w:tcPr>
            <w:tcW w:w="992" w:type="dxa"/>
            <w:vAlign w:val="center"/>
          </w:tcPr>
          <w:p w14:paraId="00FE4630" w14:textId="77777777" w:rsidR="00030C69" w:rsidRDefault="00030C69" w:rsidP="007018AA">
            <w:pPr>
              <w:jc w:val="center"/>
              <w:rPr>
                <w:b/>
                <w:bCs/>
                <w:sz w:val="24"/>
                <w:szCs w:val="24"/>
              </w:rPr>
            </w:pPr>
          </w:p>
        </w:tc>
      </w:tr>
      <w:tr w:rsidR="00030C69" w14:paraId="2B5B3F02" w14:textId="77777777" w:rsidTr="007018AA">
        <w:trPr>
          <w:cantSplit/>
          <w:trHeight w:val="988"/>
        </w:trPr>
        <w:tc>
          <w:tcPr>
            <w:tcW w:w="1985" w:type="dxa"/>
            <w:vMerge/>
          </w:tcPr>
          <w:p w14:paraId="2775EA59" w14:textId="77777777" w:rsidR="00030C69" w:rsidRDefault="00030C69" w:rsidP="00D729AF">
            <w:pPr>
              <w:jc w:val="both"/>
              <w:rPr>
                <w:b/>
                <w:bCs/>
                <w:sz w:val="24"/>
                <w:szCs w:val="24"/>
              </w:rPr>
            </w:pPr>
          </w:p>
        </w:tc>
        <w:tc>
          <w:tcPr>
            <w:tcW w:w="3969" w:type="dxa"/>
          </w:tcPr>
          <w:p w14:paraId="71AC162F" w14:textId="400FF2B6" w:rsidR="00030C69" w:rsidRPr="00030C69" w:rsidRDefault="00030C69" w:rsidP="00030C69">
            <w:pPr>
              <w:rPr>
                <w:sz w:val="24"/>
                <w:szCs w:val="24"/>
              </w:rPr>
            </w:pPr>
            <w:r w:rsidRPr="00030C69">
              <w:rPr>
                <w:sz w:val="24"/>
                <w:szCs w:val="24"/>
              </w:rPr>
              <w:t>4.1.1.4.</w:t>
            </w:r>
            <w:r>
              <w:rPr>
                <w:sz w:val="24"/>
                <w:szCs w:val="24"/>
              </w:rPr>
              <w:t xml:space="preserve"> </w:t>
            </w:r>
            <w:r w:rsidRPr="00030C69">
              <w:rPr>
                <w:sz w:val="24"/>
                <w:szCs w:val="24"/>
              </w:rPr>
              <w:t>Kreirati i provoditi jedinstveni godišnji dinamički plan obuka iz oblasti prevencije korupcije i koordinacije borbe protiv korupcije za sve institucije u Brčko distriktu BiH</w:t>
            </w:r>
          </w:p>
        </w:tc>
        <w:tc>
          <w:tcPr>
            <w:tcW w:w="1134" w:type="dxa"/>
            <w:vAlign w:val="center"/>
          </w:tcPr>
          <w:p w14:paraId="71DBF3F5" w14:textId="3ED5CC58" w:rsidR="00030C69" w:rsidRDefault="007018AA" w:rsidP="007018AA">
            <w:pPr>
              <w:jc w:val="center"/>
              <w:rPr>
                <w:b/>
                <w:bCs/>
                <w:sz w:val="24"/>
                <w:szCs w:val="24"/>
              </w:rPr>
            </w:pPr>
            <w:r>
              <w:rPr>
                <w:b/>
                <w:bCs/>
                <w:noProof/>
                <w:sz w:val="24"/>
                <w:szCs w:val="24"/>
              </w:rPr>
              <w:drawing>
                <wp:inline distT="0" distB="0" distL="0" distR="0" wp14:anchorId="2B0D3326" wp14:editId="346FF0DA">
                  <wp:extent cx="152400" cy="146050"/>
                  <wp:effectExtent l="0" t="0" r="0" b="6350"/>
                  <wp:docPr id="953433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E2AEF5F" w14:textId="77777777" w:rsidR="00030C69" w:rsidRDefault="00030C69" w:rsidP="007018AA">
            <w:pPr>
              <w:jc w:val="center"/>
              <w:rPr>
                <w:b/>
                <w:bCs/>
                <w:sz w:val="24"/>
                <w:szCs w:val="24"/>
              </w:rPr>
            </w:pPr>
          </w:p>
        </w:tc>
        <w:tc>
          <w:tcPr>
            <w:tcW w:w="992" w:type="dxa"/>
            <w:vAlign w:val="center"/>
          </w:tcPr>
          <w:p w14:paraId="702DE29B" w14:textId="77777777" w:rsidR="00030C69" w:rsidRDefault="00030C69" w:rsidP="007018AA">
            <w:pPr>
              <w:jc w:val="center"/>
              <w:rPr>
                <w:b/>
                <w:bCs/>
                <w:sz w:val="24"/>
                <w:szCs w:val="24"/>
              </w:rPr>
            </w:pPr>
          </w:p>
        </w:tc>
      </w:tr>
      <w:tr w:rsidR="00030C69" w14:paraId="718DE6B7" w14:textId="77777777" w:rsidTr="007018AA">
        <w:trPr>
          <w:cantSplit/>
          <w:trHeight w:val="988"/>
        </w:trPr>
        <w:tc>
          <w:tcPr>
            <w:tcW w:w="1985" w:type="dxa"/>
            <w:vMerge w:val="restart"/>
          </w:tcPr>
          <w:p w14:paraId="3AC6217A" w14:textId="77777777" w:rsidR="003572DD" w:rsidRDefault="003572DD" w:rsidP="003572DD">
            <w:pPr>
              <w:jc w:val="center"/>
              <w:rPr>
                <w:sz w:val="24"/>
                <w:szCs w:val="24"/>
              </w:rPr>
            </w:pPr>
            <w:r w:rsidRPr="003572DD">
              <w:rPr>
                <w:sz w:val="24"/>
                <w:szCs w:val="24"/>
              </w:rPr>
              <w:t xml:space="preserve">4.1.2. </w:t>
            </w:r>
          </w:p>
          <w:p w14:paraId="2C0BF68B" w14:textId="30AEBE45" w:rsidR="00030C69" w:rsidRPr="003572DD" w:rsidRDefault="003572DD" w:rsidP="003572DD">
            <w:pPr>
              <w:jc w:val="center"/>
              <w:rPr>
                <w:sz w:val="24"/>
                <w:szCs w:val="24"/>
              </w:rPr>
            </w:pPr>
            <w:r w:rsidRPr="003572DD">
              <w:rPr>
                <w:sz w:val="24"/>
                <w:szCs w:val="24"/>
              </w:rPr>
              <w:t>Razvijanje metodologije prikupljanja podataka o implementaciji antikoruptivnih aktivnosti predviđenih strateškim dokumentima</w:t>
            </w:r>
          </w:p>
        </w:tc>
        <w:tc>
          <w:tcPr>
            <w:tcW w:w="3969" w:type="dxa"/>
          </w:tcPr>
          <w:p w14:paraId="61FE0EBB" w14:textId="30E1863F" w:rsidR="00030C69" w:rsidRPr="00030C69" w:rsidRDefault="003572DD" w:rsidP="00030C69">
            <w:pPr>
              <w:rPr>
                <w:sz w:val="24"/>
                <w:szCs w:val="24"/>
              </w:rPr>
            </w:pPr>
            <w:r>
              <w:rPr>
                <w:sz w:val="24"/>
                <w:szCs w:val="24"/>
              </w:rPr>
              <w:t xml:space="preserve">4.1.2.1. </w:t>
            </w:r>
            <w:r w:rsidRPr="003572DD">
              <w:rPr>
                <w:sz w:val="24"/>
                <w:szCs w:val="24"/>
              </w:rPr>
              <w:t>Analiza iskustva u sprovođenju strateških antikorupcijskih dokumenata u Brčko distriktu BiH i na temelju dobrih praksi kreirati standarde ujednačenog strateškog planiranja</w:t>
            </w:r>
          </w:p>
        </w:tc>
        <w:tc>
          <w:tcPr>
            <w:tcW w:w="1134" w:type="dxa"/>
            <w:vAlign w:val="center"/>
          </w:tcPr>
          <w:p w14:paraId="6A880CC6" w14:textId="088ADD24" w:rsidR="00030C69" w:rsidRDefault="007018AA" w:rsidP="007018AA">
            <w:pPr>
              <w:jc w:val="center"/>
              <w:rPr>
                <w:b/>
                <w:bCs/>
                <w:sz w:val="24"/>
                <w:szCs w:val="24"/>
              </w:rPr>
            </w:pPr>
            <w:r>
              <w:rPr>
                <w:b/>
                <w:bCs/>
                <w:noProof/>
                <w:sz w:val="24"/>
                <w:szCs w:val="24"/>
              </w:rPr>
              <w:drawing>
                <wp:inline distT="0" distB="0" distL="0" distR="0" wp14:anchorId="5252618E" wp14:editId="3D755642">
                  <wp:extent cx="152400" cy="146050"/>
                  <wp:effectExtent l="0" t="0" r="0" b="6350"/>
                  <wp:docPr id="8506117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005EF6E7" w14:textId="77777777" w:rsidR="00030C69" w:rsidRDefault="00030C69" w:rsidP="007018AA">
            <w:pPr>
              <w:jc w:val="center"/>
              <w:rPr>
                <w:b/>
                <w:bCs/>
                <w:sz w:val="24"/>
                <w:szCs w:val="24"/>
              </w:rPr>
            </w:pPr>
          </w:p>
        </w:tc>
        <w:tc>
          <w:tcPr>
            <w:tcW w:w="992" w:type="dxa"/>
            <w:vAlign w:val="center"/>
          </w:tcPr>
          <w:p w14:paraId="5632AFC4" w14:textId="77777777" w:rsidR="00030C69" w:rsidRDefault="00030C69" w:rsidP="007018AA">
            <w:pPr>
              <w:jc w:val="center"/>
              <w:rPr>
                <w:b/>
                <w:bCs/>
                <w:sz w:val="24"/>
                <w:szCs w:val="24"/>
              </w:rPr>
            </w:pPr>
          </w:p>
        </w:tc>
      </w:tr>
      <w:tr w:rsidR="00030C69" w14:paraId="1C4E35B4" w14:textId="77777777" w:rsidTr="007018AA">
        <w:trPr>
          <w:cantSplit/>
          <w:trHeight w:val="988"/>
        </w:trPr>
        <w:tc>
          <w:tcPr>
            <w:tcW w:w="1985" w:type="dxa"/>
            <w:vMerge/>
          </w:tcPr>
          <w:p w14:paraId="328DB353" w14:textId="77777777" w:rsidR="00030C69" w:rsidRDefault="00030C69" w:rsidP="00D729AF">
            <w:pPr>
              <w:jc w:val="both"/>
              <w:rPr>
                <w:b/>
                <w:bCs/>
                <w:sz w:val="24"/>
                <w:szCs w:val="24"/>
              </w:rPr>
            </w:pPr>
          </w:p>
        </w:tc>
        <w:tc>
          <w:tcPr>
            <w:tcW w:w="3969" w:type="dxa"/>
          </w:tcPr>
          <w:p w14:paraId="012552B8" w14:textId="3C3FCF6F" w:rsidR="00030C69" w:rsidRPr="00030C69" w:rsidRDefault="003572DD" w:rsidP="00030C69">
            <w:pPr>
              <w:rPr>
                <w:sz w:val="24"/>
                <w:szCs w:val="24"/>
              </w:rPr>
            </w:pPr>
            <w:r>
              <w:rPr>
                <w:sz w:val="24"/>
                <w:szCs w:val="24"/>
              </w:rPr>
              <w:t xml:space="preserve">4.1.2.2. </w:t>
            </w:r>
            <w:r w:rsidRPr="003572DD">
              <w:rPr>
                <w:sz w:val="24"/>
                <w:szCs w:val="24"/>
              </w:rPr>
              <w:t>Monitoring sprovođenja aktivnosti iz Akcionog plana za sprovođenje Strategije</w:t>
            </w:r>
          </w:p>
        </w:tc>
        <w:tc>
          <w:tcPr>
            <w:tcW w:w="1134" w:type="dxa"/>
            <w:vAlign w:val="center"/>
          </w:tcPr>
          <w:p w14:paraId="0FE30EF9" w14:textId="6B4E96BE" w:rsidR="00030C69" w:rsidRDefault="007018AA" w:rsidP="007018AA">
            <w:pPr>
              <w:jc w:val="center"/>
              <w:rPr>
                <w:b/>
                <w:bCs/>
                <w:sz w:val="24"/>
                <w:szCs w:val="24"/>
              </w:rPr>
            </w:pPr>
            <w:r>
              <w:rPr>
                <w:b/>
                <w:bCs/>
                <w:noProof/>
                <w:sz w:val="24"/>
                <w:szCs w:val="24"/>
              </w:rPr>
              <w:drawing>
                <wp:inline distT="0" distB="0" distL="0" distR="0" wp14:anchorId="40F9E0BF" wp14:editId="4D2FE49D">
                  <wp:extent cx="152400" cy="146050"/>
                  <wp:effectExtent l="0" t="0" r="0" b="6350"/>
                  <wp:docPr id="16020844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4C22DCB" w14:textId="77777777" w:rsidR="00030C69" w:rsidRDefault="00030C69" w:rsidP="007018AA">
            <w:pPr>
              <w:jc w:val="center"/>
              <w:rPr>
                <w:b/>
                <w:bCs/>
                <w:sz w:val="24"/>
                <w:szCs w:val="24"/>
              </w:rPr>
            </w:pPr>
          </w:p>
        </w:tc>
        <w:tc>
          <w:tcPr>
            <w:tcW w:w="992" w:type="dxa"/>
            <w:vAlign w:val="center"/>
          </w:tcPr>
          <w:p w14:paraId="786380B9" w14:textId="30D37D09" w:rsidR="00030C69" w:rsidRDefault="00030C69" w:rsidP="007018AA">
            <w:pPr>
              <w:jc w:val="center"/>
              <w:rPr>
                <w:b/>
                <w:bCs/>
                <w:sz w:val="24"/>
                <w:szCs w:val="24"/>
              </w:rPr>
            </w:pPr>
          </w:p>
        </w:tc>
      </w:tr>
      <w:tr w:rsidR="00030C69" w14:paraId="51F3396B" w14:textId="77777777" w:rsidTr="007018AA">
        <w:trPr>
          <w:cantSplit/>
          <w:trHeight w:val="988"/>
        </w:trPr>
        <w:tc>
          <w:tcPr>
            <w:tcW w:w="1985" w:type="dxa"/>
            <w:vMerge/>
          </w:tcPr>
          <w:p w14:paraId="5BF18DB6" w14:textId="77777777" w:rsidR="00030C69" w:rsidRDefault="00030C69" w:rsidP="00D729AF">
            <w:pPr>
              <w:jc w:val="both"/>
              <w:rPr>
                <w:b/>
                <w:bCs/>
                <w:sz w:val="24"/>
                <w:szCs w:val="24"/>
              </w:rPr>
            </w:pPr>
          </w:p>
        </w:tc>
        <w:tc>
          <w:tcPr>
            <w:tcW w:w="3969" w:type="dxa"/>
          </w:tcPr>
          <w:p w14:paraId="5CD66924" w14:textId="665CB9E7" w:rsidR="00030C69" w:rsidRPr="00030C69" w:rsidRDefault="003572DD" w:rsidP="00030C69">
            <w:pPr>
              <w:rPr>
                <w:sz w:val="24"/>
                <w:szCs w:val="24"/>
              </w:rPr>
            </w:pPr>
            <w:r>
              <w:rPr>
                <w:sz w:val="24"/>
                <w:szCs w:val="24"/>
              </w:rPr>
              <w:t xml:space="preserve">4.1.2.3. </w:t>
            </w:r>
            <w:r w:rsidRPr="003572DD">
              <w:rPr>
                <w:sz w:val="24"/>
                <w:szCs w:val="24"/>
              </w:rPr>
              <w:t>Evaluacija i procjena sprovođenja aktivnosti iz Akcionog plana</w:t>
            </w:r>
          </w:p>
        </w:tc>
        <w:tc>
          <w:tcPr>
            <w:tcW w:w="1134" w:type="dxa"/>
            <w:vAlign w:val="center"/>
          </w:tcPr>
          <w:p w14:paraId="288C64BE" w14:textId="41624416" w:rsidR="00030C69" w:rsidRDefault="007018AA" w:rsidP="007018AA">
            <w:pPr>
              <w:jc w:val="center"/>
              <w:rPr>
                <w:b/>
                <w:bCs/>
                <w:sz w:val="24"/>
                <w:szCs w:val="24"/>
              </w:rPr>
            </w:pPr>
            <w:r>
              <w:rPr>
                <w:b/>
                <w:bCs/>
                <w:noProof/>
                <w:sz w:val="24"/>
                <w:szCs w:val="24"/>
              </w:rPr>
              <w:drawing>
                <wp:inline distT="0" distB="0" distL="0" distR="0" wp14:anchorId="71DACCCA" wp14:editId="71EF688D">
                  <wp:extent cx="152400" cy="146050"/>
                  <wp:effectExtent l="0" t="0" r="0" b="6350"/>
                  <wp:docPr id="17041606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2D019E9F" w14:textId="77777777" w:rsidR="00030C69" w:rsidRDefault="00030C69" w:rsidP="007018AA">
            <w:pPr>
              <w:jc w:val="center"/>
              <w:rPr>
                <w:b/>
                <w:bCs/>
                <w:sz w:val="24"/>
                <w:szCs w:val="24"/>
              </w:rPr>
            </w:pPr>
          </w:p>
        </w:tc>
        <w:tc>
          <w:tcPr>
            <w:tcW w:w="992" w:type="dxa"/>
            <w:vAlign w:val="center"/>
          </w:tcPr>
          <w:p w14:paraId="322F0C2F" w14:textId="3C70991D" w:rsidR="00030C69" w:rsidRDefault="00030C69" w:rsidP="007018AA">
            <w:pPr>
              <w:jc w:val="center"/>
              <w:rPr>
                <w:b/>
                <w:bCs/>
                <w:sz w:val="24"/>
                <w:szCs w:val="24"/>
              </w:rPr>
            </w:pPr>
          </w:p>
        </w:tc>
      </w:tr>
    </w:tbl>
    <w:p w14:paraId="2D6D4166" w14:textId="77777777" w:rsidR="00EE532F" w:rsidRDefault="00EE532F"/>
    <w:p w14:paraId="0354078B" w14:textId="5CF68D3B" w:rsidR="00EE532F" w:rsidRDefault="00EE532F" w:rsidP="0084639D">
      <w:pPr>
        <w:pStyle w:val="Heading2"/>
        <w:jc w:val="center"/>
        <w:rPr>
          <w:rFonts w:asciiTheme="minorHAnsi" w:hAnsiTheme="minorHAnsi" w:cstheme="minorHAnsi"/>
          <w:b/>
          <w:bCs/>
          <w:color w:val="auto"/>
          <w:sz w:val="28"/>
          <w:szCs w:val="28"/>
        </w:rPr>
      </w:pPr>
      <w:bookmarkStart w:id="40" w:name="_Toc191471065"/>
      <w:r w:rsidRPr="0084639D">
        <w:rPr>
          <w:rFonts w:asciiTheme="minorHAnsi" w:hAnsiTheme="minorHAnsi" w:cstheme="minorHAnsi"/>
          <w:b/>
          <w:bCs/>
          <w:color w:val="auto"/>
          <w:sz w:val="28"/>
          <w:szCs w:val="28"/>
        </w:rPr>
        <w:t>Strateški program 4.2. „Prikupljanje vjerodostojnih podataka o provođenju antikoruptivnih aktivnosti, analiza i izvještavanje“</w:t>
      </w:r>
      <w:bookmarkEnd w:id="40"/>
    </w:p>
    <w:p w14:paraId="027680A4" w14:textId="77777777" w:rsidR="00E75AE6" w:rsidRPr="00E75AE6" w:rsidRDefault="00E75AE6" w:rsidP="00E75AE6"/>
    <w:p w14:paraId="335DC64F" w14:textId="46D77DD5" w:rsidR="00EE532F" w:rsidRPr="00EE532F" w:rsidRDefault="00EE532F" w:rsidP="00EE532F">
      <w:pPr>
        <w:jc w:val="both"/>
        <w:rPr>
          <w:sz w:val="24"/>
          <w:szCs w:val="24"/>
        </w:rPr>
      </w:pPr>
      <w:r w:rsidRPr="00EE532F">
        <w:rPr>
          <w:sz w:val="24"/>
          <w:szCs w:val="24"/>
        </w:rPr>
        <w:t xml:space="preserve">Za </w:t>
      </w:r>
      <w:r w:rsidR="00A47FB3">
        <w:rPr>
          <w:sz w:val="24"/>
          <w:szCs w:val="24"/>
        </w:rPr>
        <w:t>efikasnu</w:t>
      </w:r>
      <w:r w:rsidRPr="00EE532F">
        <w:rPr>
          <w:sz w:val="24"/>
          <w:szCs w:val="24"/>
        </w:rPr>
        <w:t xml:space="preserve"> implementaciju antikoruptivnih aktivnosti, neophodno je imati vjerodostojne i relevantne podatke o napretku. Bez tih podataka, bilo kakve izjave o napretku i reformama neće biti uvjerljive. Monitoring tih aktivnosti je ključan i uključuje prikupljanje podataka, analizu podataka i izvještavanje o stanju. Kroz takav proces se može procijeniti </w:t>
      </w:r>
      <w:r w:rsidR="00083761">
        <w:rPr>
          <w:sz w:val="24"/>
          <w:szCs w:val="24"/>
        </w:rPr>
        <w:t>efikasnost</w:t>
      </w:r>
      <w:r w:rsidRPr="00EE532F">
        <w:rPr>
          <w:sz w:val="24"/>
          <w:szCs w:val="24"/>
        </w:rPr>
        <w:t xml:space="preserve"> implementacije, dok evaluacija omogućava da se utvrdi jesu li završene aktivnosti ispunile svoju svrhu. Takav pristup omogućava kontinuirano praćenje i usmjeravanje napora prema postizanju postavljenih ciljeva.</w:t>
      </w:r>
    </w:p>
    <w:p w14:paraId="6735E3BC" w14:textId="23E34A30" w:rsidR="00EE532F" w:rsidRPr="00EE532F" w:rsidRDefault="00EE532F" w:rsidP="00EE532F">
      <w:pPr>
        <w:jc w:val="both"/>
        <w:rPr>
          <w:sz w:val="24"/>
          <w:szCs w:val="24"/>
        </w:rPr>
      </w:pPr>
      <w:r w:rsidRPr="00EE532F">
        <w:rPr>
          <w:sz w:val="24"/>
          <w:szCs w:val="24"/>
        </w:rPr>
        <w:t xml:space="preserve">Prikupljanje podataka o napretku u implementaciji antikoruptivnih aktivnosti povjereno je </w:t>
      </w:r>
      <w:r>
        <w:rPr>
          <w:sz w:val="24"/>
          <w:szCs w:val="24"/>
        </w:rPr>
        <w:t>Kancelariji</w:t>
      </w:r>
      <w:r w:rsidRPr="00EE532F">
        <w:rPr>
          <w:sz w:val="24"/>
          <w:szCs w:val="24"/>
        </w:rPr>
        <w:t>, u s</w:t>
      </w:r>
      <w:r w:rsidR="00083761">
        <w:rPr>
          <w:sz w:val="24"/>
          <w:szCs w:val="24"/>
        </w:rPr>
        <w:t>a</w:t>
      </w:r>
      <w:r w:rsidRPr="00EE532F">
        <w:rPr>
          <w:sz w:val="24"/>
          <w:szCs w:val="24"/>
        </w:rPr>
        <w:t>radnji s</w:t>
      </w:r>
      <w:r w:rsidR="00083761">
        <w:rPr>
          <w:sz w:val="24"/>
          <w:szCs w:val="24"/>
        </w:rPr>
        <w:t>a</w:t>
      </w:r>
      <w:r w:rsidRPr="00EE532F">
        <w:rPr>
          <w:sz w:val="24"/>
          <w:szCs w:val="24"/>
        </w:rPr>
        <w:t xml:space="preserve"> predstavnicima Vlade Brčko </w:t>
      </w:r>
      <w:r>
        <w:rPr>
          <w:sz w:val="24"/>
          <w:szCs w:val="24"/>
        </w:rPr>
        <w:t>d</w:t>
      </w:r>
      <w:r w:rsidRPr="00EE532F">
        <w:rPr>
          <w:sz w:val="24"/>
          <w:szCs w:val="24"/>
        </w:rPr>
        <w:t>istrikta</w:t>
      </w:r>
      <w:r>
        <w:rPr>
          <w:sz w:val="24"/>
          <w:szCs w:val="24"/>
        </w:rPr>
        <w:t xml:space="preserve"> BiH</w:t>
      </w:r>
      <w:r w:rsidRPr="00EE532F">
        <w:rPr>
          <w:sz w:val="24"/>
          <w:szCs w:val="24"/>
        </w:rPr>
        <w:t xml:space="preserve"> i drugih relevantnih institucija. Ovaj tim, poznat kao "eksterna fokusna tačka", igra ključnu ulogu u praćenju i ažuriranju aktivnosti izvan samih institucija koje provode te aktivnosti. </w:t>
      </w:r>
      <w:r>
        <w:rPr>
          <w:sz w:val="24"/>
          <w:szCs w:val="24"/>
        </w:rPr>
        <w:t>Kancelarija</w:t>
      </w:r>
      <w:r w:rsidRPr="00EE532F">
        <w:rPr>
          <w:sz w:val="24"/>
          <w:szCs w:val="24"/>
        </w:rPr>
        <w:t xml:space="preserve"> mora imati dovoljno autoriteta kako bi </w:t>
      </w:r>
      <w:r w:rsidR="00083761">
        <w:rPr>
          <w:sz w:val="24"/>
          <w:szCs w:val="24"/>
        </w:rPr>
        <w:t>mogla</w:t>
      </w:r>
      <w:r w:rsidRPr="00EE532F">
        <w:rPr>
          <w:sz w:val="24"/>
          <w:szCs w:val="24"/>
        </w:rPr>
        <w:t xml:space="preserve"> </w:t>
      </w:r>
      <w:r w:rsidR="00083761">
        <w:rPr>
          <w:sz w:val="24"/>
          <w:szCs w:val="24"/>
        </w:rPr>
        <w:t>efikasno</w:t>
      </w:r>
      <w:r w:rsidRPr="00EE532F">
        <w:rPr>
          <w:sz w:val="24"/>
          <w:szCs w:val="24"/>
        </w:rPr>
        <w:t xml:space="preserve"> prikupljati informacije, davati smjernice i </w:t>
      </w:r>
      <w:r>
        <w:rPr>
          <w:sz w:val="24"/>
          <w:szCs w:val="24"/>
        </w:rPr>
        <w:t>komentarisati</w:t>
      </w:r>
      <w:r w:rsidRPr="00EE532F">
        <w:rPr>
          <w:sz w:val="24"/>
          <w:szCs w:val="24"/>
        </w:rPr>
        <w:t xml:space="preserve"> kako se najbolje ispunjavaju antikoruptivni zadaci. Autoritet ovog </w:t>
      </w:r>
      <w:r>
        <w:rPr>
          <w:sz w:val="24"/>
          <w:szCs w:val="24"/>
        </w:rPr>
        <w:t>organa</w:t>
      </w:r>
      <w:r w:rsidRPr="00EE532F">
        <w:rPr>
          <w:sz w:val="24"/>
          <w:szCs w:val="24"/>
        </w:rPr>
        <w:t xml:space="preserve"> treba biti jasno </w:t>
      </w:r>
      <w:r>
        <w:rPr>
          <w:sz w:val="24"/>
          <w:szCs w:val="24"/>
        </w:rPr>
        <w:t>definisan</w:t>
      </w:r>
      <w:r w:rsidRPr="00EE532F">
        <w:rPr>
          <w:sz w:val="24"/>
          <w:szCs w:val="24"/>
        </w:rPr>
        <w:t xml:space="preserve"> pravnim aktima koji podržavaju njegov rad i zahtijevaju </w:t>
      </w:r>
      <w:r>
        <w:rPr>
          <w:sz w:val="24"/>
          <w:szCs w:val="24"/>
        </w:rPr>
        <w:t>saradnju</w:t>
      </w:r>
      <w:r w:rsidRPr="00EE532F">
        <w:rPr>
          <w:sz w:val="24"/>
          <w:szCs w:val="24"/>
        </w:rPr>
        <w:t xml:space="preserve"> svih institucija.</w:t>
      </w:r>
    </w:p>
    <w:p w14:paraId="4050278A" w14:textId="0C1AC47B" w:rsidR="00EE532F" w:rsidRPr="00EE532F" w:rsidRDefault="00EE532F" w:rsidP="00EE532F">
      <w:pPr>
        <w:jc w:val="both"/>
        <w:rPr>
          <w:sz w:val="24"/>
          <w:szCs w:val="24"/>
        </w:rPr>
      </w:pPr>
      <w:r w:rsidRPr="00EE532F">
        <w:rPr>
          <w:sz w:val="24"/>
          <w:szCs w:val="24"/>
        </w:rPr>
        <w:t xml:space="preserve">Uloga eksterne fokusne tačke uključuje davanje preporuka za poboljšanje realizacije aktivnosti, prijedloge za promjene rokova i sadržaja pojedinih mjera. Važno je napomenuti da angažman na smjernicama za </w:t>
      </w:r>
      <w:r>
        <w:rPr>
          <w:sz w:val="24"/>
          <w:szCs w:val="24"/>
        </w:rPr>
        <w:t>provođenje</w:t>
      </w:r>
      <w:r w:rsidRPr="00EE532F">
        <w:rPr>
          <w:sz w:val="24"/>
          <w:szCs w:val="24"/>
        </w:rPr>
        <w:t xml:space="preserve"> antikoruptivnih mjera ne smije biti ograničen samo na pisane dokumente koji se distribuiraju implementatorima. Potrebno je aktivno uključivanje kroz obuke, radne posjete i druge oblike interakcije, kako bi se jasnije prenijela očekivanja od implementatora. Što bolje eksterna fokusna tačka izvršava svoje zadatke, to će njen autoritet rasti i biti </w:t>
      </w:r>
      <w:r w:rsidR="007634C4">
        <w:rPr>
          <w:sz w:val="24"/>
          <w:szCs w:val="24"/>
        </w:rPr>
        <w:t>efikasniji</w:t>
      </w:r>
      <w:r w:rsidRPr="00EE532F">
        <w:rPr>
          <w:sz w:val="24"/>
          <w:szCs w:val="24"/>
        </w:rPr>
        <w:t xml:space="preserve"> u stvaranju pozitivnih promjena.</w:t>
      </w:r>
    </w:p>
    <w:p w14:paraId="72051F35" w14:textId="10958B54" w:rsidR="00EE532F" w:rsidRPr="00EE532F" w:rsidRDefault="00EE532F" w:rsidP="00EE532F">
      <w:pPr>
        <w:jc w:val="both"/>
        <w:rPr>
          <w:sz w:val="24"/>
          <w:szCs w:val="24"/>
        </w:rPr>
      </w:pPr>
      <w:r w:rsidRPr="00EE532F">
        <w:rPr>
          <w:sz w:val="24"/>
          <w:szCs w:val="24"/>
        </w:rPr>
        <w:t xml:space="preserve">Izvještavanje o napretku u implementaciji antikoruptivnih zadataka može se vršiti na dva načina: putem </w:t>
      </w:r>
      <w:r w:rsidR="00BB49AB">
        <w:rPr>
          <w:sz w:val="24"/>
          <w:szCs w:val="24"/>
        </w:rPr>
        <w:t>štampanih</w:t>
      </w:r>
      <w:r w:rsidRPr="00EE532F">
        <w:rPr>
          <w:sz w:val="24"/>
          <w:szCs w:val="24"/>
        </w:rPr>
        <w:t xml:space="preserve"> izvještaja ili </w:t>
      </w:r>
      <w:r w:rsidR="007634C4">
        <w:rPr>
          <w:sz w:val="24"/>
          <w:szCs w:val="24"/>
        </w:rPr>
        <w:t>specijalizovanih</w:t>
      </w:r>
      <w:r w:rsidRPr="00EE532F">
        <w:rPr>
          <w:sz w:val="24"/>
          <w:szCs w:val="24"/>
        </w:rPr>
        <w:t xml:space="preserve"> web aplikacija. U svakom slučaju, izrada </w:t>
      </w:r>
      <w:r w:rsidRPr="00EE532F">
        <w:rPr>
          <w:sz w:val="24"/>
          <w:szCs w:val="24"/>
        </w:rPr>
        <w:lastRenderedPageBreak/>
        <w:t>uniformi</w:t>
      </w:r>
      <w:r w:rsidR="00BB49AB">
        <w:rPr>
          <w:sz w:val="24"/>
          <w:szCs w:val="24"/>
        </w:rPr>
        <w:t>s</w:t>
      </w:r>
      <w:r w:rsidRPr="00EE532F">
        <w:rPr>
          <w:sz w:val="24"/>
          <w:szCs w:val="24"/>
        </w:rPr>
        <w:t>anog obrasca za izvještavanje pokazala se kao dobra praksa. U nekim slučajevima, institucije koje ne dostavljaju pouzdane podatke mogu biti podvrgnute posjetama ili zahtjevu za argument</w:t>
      </w:r>
      <w:r w:rsidR="00BB49AB">
        <w:rPr>
          <w:sz w:val="24"/>
          <w:szCs w:val="24"/>
        </w:rPr>
        <w:t>ovanim</w:t>
      </w:r>
      <w:r w:rsidRPr="00EE532F">
        <w:rPr>
          <w:sz w:val="24"/>
          <w:szCs w:val="24"/>
        </w:rPr>
        <w:t xml:space="preserve"> objašnjenjima svog stanja. Prikupljeni izvještaji kompiliraju se u sumarni izvještaj koji treba biti objavljen barem jednom godišnje, idealno dva puta. Ovi podaci trebaju biti dostupni javnosti, čime se osigurava transparentnost, odgovornost i podrška za promjene u društvu u pogledu borbe protiv korupcije.</w:t>
      </w:r>
    </w:p>
    <w:p w14:paraId="7CA77B67" w14:textId="0B63ADED" w:rsidR="00EE532F" w:rsidRPr="00A23207" w:rsidRDefault="00A23207" w:rsidP="00A23207">
      <w:pPr>
        <w:jc w:val="both"/>
        <w:rPr>
          <w:i/>
          <w:iCs/>
          <w:sz w:val="24"/>
          <w:szCs w:val="24"/>
        </w:rPr>
      </w:pPr>
      <w:r w:rsidRPr="001D4B54">
        <w:rPr>
          <w:i/>
          <w:iCs/>
          <w:sz w:val="24"/>
          <w:szCs w:val="24"/>
        </w:rPr>
        <w:t xml:space="preserve">Tabela </w:t>
      </w:r>
      <w:r>
        <w:rPr>
          <w:i/>
          <w:iCs/>
          <w:sz w:val="24"/>
          <w:szCs w:val="24"/>
        </w:rPr>
        <w:t>17</w:t>
      </w:r>
      <w:r w:rsidRPr="001D4B54">
        <w:rPr>
          <w:i/>
          <w:iCs/>
          <w:sz w:val="24"/>
          <w:szCs w:val="24"/>
        </w:rPr>
        <w:t>. Pregled statusa realizacije pojedinačnih aktivnosti</w:t>
      </w:r>
      <w:r>
        <w:rPr>
          <w:i/>
          <w:iCs/>
          <w:sz w:val="24"/>
          <w:szCs w:val="24"/>
        </w:rPr>
        <w:t xml:space="preserve"> strateškog programa „4.2. Prikupljanje vjerodostojnih podataka o provođenjuantikoruptivnih aktivnosti, analiza i izvještavanje“</w:t>
      </w:r>
    </w:p>
    <w:tbl>
      <w:tblPr>
        <w:tblStyle w:val="TableGrid"/>
        <w:tblW w:w="9072" w:type="dxa"/>
        <w:tblInd w:w="-5" w:type="dxa"/>
        <w:tblLook w:val="04A0" w:firstRow="1" w:lastRow="0" w:firstColumn="1" w:lastColumn="0" w:noHBand="0" w:noVBand="1"/>
      </w:tblPr>
      <w:tblGrid>
        <w:gridCol w:w="1985"/>
        <w:gridCol w:w="3969"/>
        <w:gridCol w:w="1134"/>
        <w:gridCol w:w="992"/>
        <w:gridCol w:w="992"/>
      </w:tblGrid>
      <w:tr w:rsidR="003572DD" w14:paraId="68EAB3BB" w14:textId="77777777" w:rsidTr="00CD77D3">
        <w:trPr>
          <w:trHeight w:val="567"/>
        </w:trPr>
        <w:tc>
          <w:tcPr>
            <w:tcW w:w="9072" w:type="dxa"/>
            <w:gridSpan w:val="5"/>
            <w:vAlign w:val="center"/>
          </w:tcPr>
          <w:p w14:paraId="448CCEEA" w14:textId="3E172119" w:rsidR="003572DD" w:rsidRDefault="003572DD" w:rsidP="00D729AF">
            <w:pPr>
              <w:jc w:val="center"/>
              <w:rPr>
                <w:b/>
                <w:bCs/>
                <w:sz w:val="24"/>
                <w:szCs w:val="24"/>
              </w:rPr>
            </w:pPr>
            <w:r>
              <w:rPr>
                <w:b/>
                <w:bCs/>
                <w:sz w:val="24"/>
                <w:szCs w:val="24"/>
              </w:rPr>
              <w:t>Strateški cilj 4. Koordinacija, monitoring i evaluacija antikoruptivnih aktivnosti – „Prikupljanje vjerodostojnih podataka o provođenju antikoruptivnih aktivnosti, analiza i izvještavanje“</w:t>
            </w:r>
          </w:p>
        </w:tc>
      </w:tr>
      <w:tr w:rsidR="003572DD" w14:paraId="133FD549" w14:textId="77777777" w:rsidTr="00CD77D3">
        <w:trPr>
          <w:trHeight w:val="543"/>
        </w:trPr>
        <w:tc>
          <w:tcPr>
            <w:tcW w:w="1985" w:type="dxa"/>
            <w:vMerge w:val="restart"/>
            <w:vAlign w:val="center"/>
          </w:tcPr>
          <w:p w14:paraId="0EFE0D24" w14:textId="7FD6102C" w:rsidR="003572DD" w:rsidRDefault="003572DD" w:rsidP="00D729AF">
            <w:pPr>
              <w:jc w:val="center"/>
              <w:rPr>
                <w:b/>
                <w:bCs/>
                <w:sz w:val="24"/>
                <w:szCs w:val="24"/>
              </w:rPr>
            </w:pPr>
            <w:r>
              <w:rPr>
                <w:b/>
                <w:bCs/>
                <w:sz w:val="24"/>
                <w:szCs w:val="24"/>
              </w:rPr>
              <w:t>Strateški program</w:t>
            </w:r>
          </w:p>
        </w:tc>
        <w:tc>
          <w:tcPr>
            <w:tcW w:w="3969" w:type="dxa"/>
            <w:vMerge w:val="restart"/>
            <w:vAlign w:val="center"/>
          </w:tcPr>
          <w:p w14:paraId="434AC963" w14:textId="77777777" w:rsidR="003572DD" w:rsidRDefault="003572DD" w:rsidP="00D729AF">
            <w:pPr>
              <w:jc w:val="center"/>
              <w:rPr>
                <w:b/>
                <w:bCs/>
                <w:sz w:val="24"/>
                <w:szCs w:val="24"/>
              </w:rPr>
            </w:pPr>
            <w:r>
              <w:rPr>
                <w:b/>
                <w:bCs/>
                <w:sz w:val="24"/>
                <w:szCs w:val="24"/>
              </w:rPr>
              <w:t>Aktivnosti</w:t>
            </w:r>
          </w:p>
        </w:tc>
        <w:tc>
          <w:tcPr>
            <w:tcW w:w="3118" w:type="dxa"/>
            <w:gridSpan w:val="3"/>
            <w:vAlign w:val="center"/>
          </w:tcPr>
          <w:p w14:paraId="271CB45B" w14:textId="77777777" w:rsidR="003572DD" w:rsidRDefault="003572DD" w:rsidP="00D729AF">
            <w:pPr>
              <w:jc w:val="center"/>
              <w:rPr>
                <w:b/>
                <w:bCs/>
                <w:sz w:val="24"/>
                <w:szCs w:val="24"/>
              </w:rPr>
            </w:pPr>
            <w:r>
              <w:rPr>
                <w:b/>
                <w:bCs/>
                <w:sz w:val="24"/>
                <w:szCs w:val="24"/>
              </w:rPr>
              <w:t>Status aktivnosti</w:t>
            </w:r>
          </w:p>
        </w:tc>
      </w:tr>
      <w:tr w:rsidR="003572DD" w14:paraId="0DB886C5" w14:textId="77777777" w:rsidTr="00CD77D3">
        <w:trPr>
          <w:cantSplit/>
          <w:trHeight w:val="1525"/>
        </w:trPr>
        <w:tc>
          <w:tcPr>
            <w:tcW w:w="1985" w:type="dxa"/>
            <w:vMerge/>
          </w:tcPr>
          <w:p w14:paraId="12E61D46" w14:textId="77777777" w:rsidR="003572DD" w:rsidRDefault="003572DD" w:rsidP="00D729AF">
            <w:pPr>
              <w:jc w:val="both"/>
              <w:rPr>
                <w:b/>
                <w:bCs/>
                <w:sz w:val="24"/>
                <w:szCs w:val="24"/>
              </w:rPr>
            </w:pPr>
          </w:p>
        </w:tc>
        <w:tc>
          <w:tcPr>
            <w:tcW w:w="3969" w:type="dxa"/>
            <w:vMerge/>
          </w:tcPr>
          <w:p w14:paraId="20FDD269" w14:textId="77777777" w:rsidR="003572DD" w:rsidRDefault="003572DD" w:rsidP="00D729AF">
            <w:pPr>
              <w:jc w:val="both"/>
              <w:rPr>
                <w:b/>
                <w:bCs/>
                <w:sz w:val="24"/>
                <w:szCs w:val="24"/>
              </w:rPr>
            </w:pPr>
          </w:p>
        </w:tc>
        <w:tc>
          <w:tcPr>
            <w:tcW w:w="1134" w:type="dxa"/>
            <w:textDirection w:val="btLr"/>
            <w:vAlign w:val="center"/>
          </w:tcPr>
          <w:p w14:paraId="447DC0AA" w14:textId="77777777" w:rsidR="003572DD" w:rsidRDefault="003572DD" w:rsidP="00D729AF">
            <w:pPr>
              <w:ind w:left="113" w:right="113"/>
              <w:jc w:val="center"/>
              <w:rPr>
                <w:b/>
                <w:bCs/>
                <w:sz w:val="24"/>
                <w:szCs w:val="24"/>
              </w:rPr>
            </w:pPr>
            <w:r>
              <w:rPr>
                <w:b/>
                <w:bCs/>
                <w:sz w:val="24"/>
                <w:szCs w:val="24"/>
              </w:rPr>
              <w:t>Realizovano</w:t>
            </w:r>
          </w:p>
        </w:tc>
        <w:tc>
          <w:tcPr>
            <w:tcW w:w="992" w:type="dxa"/>
            <w:textDirection w:val="btLr"/>
            <w:vAlign w:val="center"/>
          </w:tcPr>
          <w:p w14:paraId="27550E47" w14:textId="77777777" w:rsidR="003572DD" w:rsidRDefault="003572DD" w:rsidP="00D729AF">
            <w:pPr>
              <w:ind w:left="113" w:right="113"/>
              <w:jc w:val="center"/>
              <w:rPr>
                <w:b/>
                <w:bCs/>
                <w:sz w:val="24"/>
                <w:szCs w:val="24"/>
              </w:rPr>
            </w:pPr>
            <w:r>
              <w:rPr>
                <w:b/>
                <w:bCs/>
                <w:sz w:val="24"/>
                <w:szCs w:val="24"/>
              </w:rPr>
              <w:t>Nije realizovano</w:t>
            </w:r>
          </w:p>
        </w:tc>
        <w:tc>
          <w:tcPr>
            <w:tcW w:w="992" w:type="dxa"/>
            <w:textDirection w:val="btLr"/>
            <w:vAlign w:val="center"/>
          </w:tcPr>
          <w:p w14:paraId="05118F71" w14:textId="77777777" w:rsidR="003572DD" w:rsidRDefault="003572DD" w:rsidP="00D729AF">
            <w:pPr>
              <w:ind w:left="113" w:right="113"/>
              <w:jc w:val="center"/>
              <w:rPr>
                <w:b/>
                <w:bCs/>
                <w:sz w:val="24"/>
                <w:szCs w:val="24"/>
              </w:rPr>
            </w:pPr>
            <w:r>
              <w:rPr>
                <w:b/>
                <w:bCs/>
                <w:sz w:val="24"/>
                <w:szCs w:val="24"/>
              </w:rPr>
              <w:t>Realizacija u toku</w:t>
            </w:r>
          </w:p>
        </w:tc>
      </w:tr>
      <w:tr w:rsidR="003572DD" w14:paraId="78EEFF97" w14:textId="77777777" w:rsidTr="007018AA">
        <w:trPr>
          <w:cantSplit/>
          <w:trHeight w:val="979"/>
        </w:trPr>
        <w:tc>
          <w:tcPr>
            <w:tcW w:w="1985" w:type="dxa"/>
            <w:vMerge w:val="restart"/>
          </w:tcPr>
          <w:p w14:paraId="18DE2C12" w14:textId="77777777" w:rsidR="003572DD" w:rsidRDefault="003572DD" w:rsidP="003572DD">
            <w:pPr>
              <w:jc w:val="center"/>
              <w:rPr>
                <w:sz w:val="24"/>
                <w:szCs w:val="24"/>
              </w:rPr>
            </w:pPr>
            <w:r w:rsidRPr="003572DD">
              <w:rPr>
                <w:sz w:val="24"/>
                <w:szCs w:val="24"/>
              </w:rPr>
              <w:t xml:space="preserve">4.2.1. </w:t>
            </w:r>
          </w:p>
          <w:p w14:paraId="26E2791F" w14:textId="31760D04" w:rsidR="003572DD" w:rsidRPr="003572DD" w:rsidRDefault="003572DD" w:rsidP="003572DD">
            <w:pPr>
              <w:jc w:val="center"/>
              <w:rPr>
                <w:sz w:val="24"/>
                <w:szCs w:val="24"/>
              </w:rPr>
            </w:pPr>
            <w:r w:rsidRPr="003572DD">
              <w:rPr>
                <w:sz w:val="24"/>
                <w:szCs w:val="24"/>
              </w:rPr>
              <w:t>Osiguranje pretpostavki za rad Kancelarije u domenu prikupljanja podataka, analize i izrade izvještaja o ispunjenosti antikoruptivnih aktivnosti</w:t>
            </w:r>
          </w:p>
        </w:tc>
        <w:tc>
          <w:tcPr>
            <w:tcW w:w="3969" w:type="dxa"/>
          </w:tcPr>
          <w:p w14:paraId="594D7200" w14:textId="0B97B89F" w:rsidR="003572DD" w:rsidRPr="003572DD" w:rsidRDefault="003572DD" w:rsidP="003572DD">
            <w:pPr>
              <w:rPr>
                <w:sz w:val="24"/>
                <w:szCs w:val="24"/>
              </w:rPr>
            </w:pPr>
            <w:r w:rsidRPr="003572DD">
              <w:rPr>
                <w:sz w:val="24"/>
                <w:szCs w:val="24"/>
              </w:rPr>
              <w:t>4.2.1.1.</w:t>
            </w:r>
            <w:r>
              <w:rPr>
                <w:sz w:val="24"/>
                <w:szCs w:val="24"/>
              </w:rPr>
              <w:t xml:space="preserve"> </w:t>
            </w:r>
            <w:r w:rsidRPr="003572DD">
              <w:rPr>
                <w:sz w:val="24"/>
                <w:szCs w:val="24"/>
              </w:rPr>
              <w:t>Analiza postojećeg stanja u oblasti saradnje Kancelarije i drugih institucija Brčko distrikta BiH u pogledu prikupljanja podataka potrebnih za suzbijanje korupcije</w:t>
            </w:r>
          </w:p>
        </w:tc>
        <w:tc>
          <w:tcPr>
            <w:tcW w:w="1134" w:type="dxa"/>
            <w:vAlign w:val="center"/>
          </w:tcPr>
          <w:p w14:paraId="0B1B5EBE" w14:textId="597AFB5D" w:rsidR="003572DD" w:rsidRDefault="007018AA" w:rsidP="007018AA">
            <w:pPr>
              <w:jc w:val="center"/>
              <w:rPr>
                <w:b/>
                <w:bCs/>
                <w:sz w:val="24"/>
                <w:szCs w:val="24"/>
              </w:rPr>
            </w:pPr>
            <w:r>
              <w:rPr>
                <w:b/>
                <w:bCs/>
                <w:noProof/>
                <w:sz w:val="24"/>
                <w:szCs w:val="24"/>
              </w:rPr>
              <w:drawing>
                <wp:inline distT="0" distB="0" distL="0" distR="0" wp14:anchorId="5E0A135F" wp14:editId="439615A1">
                  <wp:extent cx="152400" cy="146050"/>
                  <wp:effectExtent l="0" t="0" r="0" b="6350"/>
                  <wp:docPr id="5056243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340E525A" w14:textId="77777777" w:rsidR="003572DD" w:rsidRDefault="003572DD" w:rsidP="007018AA">
            <w:pPr>
              <w:jc w:val="center"/>
              <w:rPr>
                <w:b/>
                <w:bCs/>
                <w:sz w:val="24"/>
                <w:szCs w:val="24"/>
              </w:rPr>
            </w:pPr>
          </w:p>
        </w:tc>
        <w:tc>
          <w:tcPr>
            <w:tcW w:w="992" w:type="dxa"/>
            <w:vAlign w:val="center"/>
          </w:tcPr>
          <w:p w14:paraId="247A0A6F" w14:textId="77777777" w:rsidR="003572DD" w:rsidRDefault="003572DD" w:rsidP="007018AA">
            <w:pPr>
              <w:jc w:val="center"/>
              <w:rPr>
                <w:b/>
                <w:bCs/>
                <w:sz w:val="24"/>
                <w:szCs w:val="24"/>
              </w:rPr>
            </w:pPr>
          </w:p>
        </w:tc>
      </w:tr>
      <w:tr w:rsidR="003572DD" w14:paraId="4330ACED" w14:textId="77777777" w:rsidTr="007018AA">
        <w:trPr>
          <w:cantSplit/>
          <w:trHeight w:val="836"/>
        </w:trPr>
        <w:tc>
          <w:tcPr>
            <w:tcW w:w="1985" w:type="dxa"/>
            <w:vMerge/>
          </w:tcPr>
          <w:p w14:paraId="4BB08A11" w14:textId="77777777" w:rsidR="003572DD" w:rsidRDefault="003572DD" w:rsidP="00D729AF">
            <w:pPr>
              <w:jc w:val="both"/>
              <w:rPr>
                <w:b/>
                <w:bCs/>
                <w:sz w:val="24"/>
                <w:szCs w:val="24"/>
              </w:rPr>
            </w:pPr>
          </w:p>
        </w:tc>
        <w:tc>
          <w:tcPr>
            <w:tcW w:w="3969" w:type="dxa"/>
          </w:tcPr>
          <w:p w14:paraId="4EAD8A0A" w14:textId="41F5636F" w:rsidR="003572DD" w:rsidRPr="003572DD" w:rsidRDefault="003572DD" w:rsidP="003572DD">
            <w:pPr>
              <w:rPr>
                <w:sz w:val="24"/>
                <w:szCs w:val="24"/>
              </w:rPr>
            </w:pPr>
            <w:r w:rsidRPr="003572DD">
              <w:rPr>
                <w:sz w:val="24"/>
                <w:szCs w:val="24"/>
              </w:rPr>
              <w:t>4.2.1.2.</w:t>
            </w:r>
            <w:r>
              <w:rPr>
                <w:sz w:val="24"/>
                <w:szCs w:val="24"/>
              </w:rPr>
              <w:t xml:space="preserve"> </w:t>
            </w:r>
            <w:r w:rsidRPr="003572DD">
              <w:rPr>
                <w:sz w:val="24"/>
                <w:szCs w:val="24"/>
              </w:rPr>
              <w:t>Donošenje podzakonskih akata za uspostavljanje mehanizama saradnje Kancelarije sa drugim institucijama Brčko distrikta BiH u pogledu prikupljanja podataka</w:t>
            </w:r>
          </w:p>
        </w:tc>
        <w:tc>
          <w:tcPr>
            <w:tcW w:w="1134" w:type="dxa"/>
            <w:vAlign w:val="center"/>
          </w:tcPr>
          <w:p w14:paraId="72956FA1" w14:textId="6FC88D77" w:rsidR="003572DD" w:rsidRDefault="007018AA" w:rsidP="007018AA">
            <w:pPr>
              <w:jc w:val="center"/>
              <w:rPr>
                <w:b/>
                <w:bCs/>
                <w:sz w:val="24"/>
                <w:szCs w:val="24"/>
              </w:rPr>
            </w:pPr>
            <w:r>
              <w:rPr>
                <w:b/>
                <w:bCs/>
                <w:noProof/>
                <w:sz w:val="24"/>
                <w:szCs w:val="24"/>
              </w:rPr>
              <w:drawing>
                <wp:inline distT="0" distB="0" distL="0" distR="0" wp14:anchorId="7BE7EF1C" wp14:editId="0BCD0022">
                  <wp:extent cx="152400" cy="146050"/>
                  <wp:effectExtent l="0" t="0" r="0" b="6350"/>
                  <wp:docPr id="15871347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69E8770F" w14:textId="77777777" w:rsidR="003572DD" w:rsidRDefault="003572DD" w:rsidP="007018AA">
            <w:pPr>
              <w:jc w:val="center"/>
              <w:rPr>
                <w:b/>
                <w:bCs/>
                <w:sz w:val="24"/>
                <w:szCs w:val="24"/>
              </w:rPr>
            </w:pPr>
          </w:p>
        </w:tc>
        <w:tc>
          <w:tcPr>
            <w:tcW w:w="992" w:type="dxa"/>
            <w:vAlign w:val="center"/>
          </w:tcPr>
          <w:p w14:paraId="162C7928" w14:textId="77777777" w:rsidR="003572DD" w:rsidRDefault="003572DD" w:rsidP="007018AA">
            <w:pPr>
              <w:jc w:val="center"/>
              <w:rPr>
                <w:b/>
                <w:bCs/>
                <w:sz w:val="24"/>
                <w:szCs w:val="24"/>
              </w:rPr>
            </w:pPr>
          </w:p>
        </w:tc>
      </w:tr>
      <w:tr w:rsidR="003572DD" w14:paraId="51655503" w14:textId="77777777" w:rsidTr="007018AA">
        <w:trPr>
          <w:cantSplit/>
          <w:trHeight w:val="848"/>
        </w:trPr>
        <w:tc>
          <w:tcPr>
            <w:tcW w:w="1985" w:type="dxa"/>
            <w:vMerge/>
          </w:tcPr>
          <w:p w14:paraId="1ABC0363" w14:textId="77777777" w:rsidR="003572DD" w:rsidRDefault="003572DD" w:rsidP="00D729AF">
            <w:pPr>
              <w:jc w:val="both"/>
              <w:rPr>
                <w:b/>
                <w:bCs/>
                <w:sz w:val="24"/>
                <w:szCs w:val="24"/>
              </w:rPr>
            </w:pPr>
          </w:p>
        </w:tc>
        <w:tc>
          <w:tcPr>
            <w:tcW w:w="3969" w:type="dxa"/>
          </w:tcPr>
          <w:p w14:paraId="39DAAF47" w14:textId="44B1D628" w:rsidR="003572DD" w:rsidRPr="003572DD" w:rsidRDefault="003572DD" w:rsidP="003572DD">
            <w:pPr>
              <w:rPr>
                <w:sz w:val="24"/>
                <w:szCs w:val="24"/>
              </w:rPr>
            </w:pPr>
            <w:r w:rsidRPr="003572DD">
              <w:rPr>
                <w:sz w:val="24"/>
                <w:szCs w:val="24"/>
              </w:rPr>
              <w:t>4.2.1.3.</w:t>
            </w:r>
            <w:r>
              <w:rPr>
                <w:sz w:val="24"/>
                <w:szCs w:val="24"/>
              </w:rPr>
              <w:t xml:space="preserve"> </w:t>
            </w:r>
            <w:r w:rsidRPr="003572DD">
              <w:rPr>
                <w:sz w:val="24"/>
                <w:szCs w:val="24"/>
              </w:rPr>
              <w:t>Donijeti plan integriteta o rezultatima sprovedenih aktivnosti iz Akcionog plana 2022-2024. godine</w:t>
            </w:r>
          </w:p>
        </w:tc>
        <w:tc>
          <w:tcPr>
            <w:tcW w:w="1134" w:type="dxa"/>
            <w:vAlign w:val="center"/>
          </w:tcPr>
          <w:p w14:paraId="1583071E" w14:textId="43C955A9" w:rsidR="003572DD" w:rsidRDefault="003572DD" w:rsidP="007018AA">
            <w:pPr>
              <w:jc w:val="center"/>
              <w:rPr>
                <w:b/>
                <w:bCs/>
                <w:sz w:val="24"/>
                <w:szCs w:val="24"/>
              </w:rPr>
            </w:pPr>
          </w:p>
        </w:tc>
        <w:tc>
          <w:tcPr>
            <w:tcW w:w="992" w:type="dxa"/>
            <w:vAlign w:val="center"/>
          </w:tcPr>
          <w:p w14:paraId="5EB4D8F2" w14:textId="77777777" w:rsidR="003572DD" w:rsidRDefault="003572DD" w:rsidP="007018AA">
            <w:pPr>
              <w:jc w:val="center"/>
              <w:rPr>
                <w:b/>
                <w:bCs/>
                <w:sz w:val="24"/>
                <w:szCs w:val="24"/>
              </w:rPr>
            </w:pPr>
          </w:p>
        </w:tc>
        <w:tc>
          <w:tcPr>
            <w:tcW w:w="992" w:type="dxa"/>
            <w:vAlign w:val="center"/>
          </w:tcPr>
          <w:p w14:paraId="5AF3ADF4" w14:textId="1DE7FD14" w:rsidR="003572DD" w:rsidRDefault="00222329" w:rsidP="007018AA">
            <w:pPr>
              <w:jc w:val="center"/>
              <w:rPr>
                <w:b/>
                <w:bCs/>
                <w:sz w:val="24"/>
                <w:szCs w:val="24"/>
              </w:rPr>
            </w:pPr>
            <w:r>
              <w:rPr>
                <w:b/>
                <w:bCs/>
                <w:noProof/>
                <w:sz w:val="24"/>
                <w:szCs w:val="24"/>
              </w:rPr>
              <w:drawing>
                <wp:inline distT="0" distB="0" distL="0" distR="0" wp14:anchorId="67E4A315" wp14:editId="49514D05">
                  <wp:extent cx="152400" cy="146050"/>
                  <wp:effectExtent l="0" t="0" r="0" b="6350"/>
                  <wp:docPr id="12112221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r>
      <w:tr w:rsidR="003572DD" w14:paraId="4155E9BA" w14:textId="77777777" w:rsidTr="004A3A74">
        <w:trPr>
          <w:cantSplit/>
          <w:trHeight w:val="507"/>
        </w:trPr>
        <w:tc>
          <w:tcPr>
            <w:tcW w:w="1985" w:type="dxa"/>
            <w:vMerge/>
          </w:tcPr>
          <w:p w14:paraId="796C1345" w14:textId="77777777" w:rsidR="003572DD" w:rsidRDefault="003572DD" w:rsidP="00D729AF">
            <w:pPr>
              <w:jc w:val="both"/>
              <w:rPr>
                <w:b/>
                <w:bCs/>
                <w:sz w:val="24"/>
                <w:szCs w:val="24"/>
              </w:rPr>
            </w:pPr>
          </w:p>
        </w:tc>
        <w:tc>
          <w:tcPr>
            <w:tcW w:w="3969" w:type="dxa"/>
          </w:tcPr>
          <w:p w14:paraId="422C2565" w14:textId="4C2AF632" w:rsidR="003572DD" w:rsidRPr="003572DD" w:rsidRDefault="003572DD" w:rsidP="003572DD">
            <w:pPr>
              <w:rPr>
                <w:sz w:val="24"/>
                <w:szCs w:val="24"/>
              </w:rPr>
            </w:pPr>
            <w:r w:rsidRPr="003572DD">
              <w:rPr>
                <w:sz w:val="24"/>
                <w:szCs w:val="24"/>
              </w:rPr>
              <w:t>4.2.1.4.</w:t>
            </w:r>
            <w:r>
              <w:rPr>
                <w:sz w:val="24"/>
                <w:szCs w:val="24"/>
              </w:rPr>
              <w:t xml:space="preserve"> </w:t>
            </w:r>
            <w:r w:rsidRPr="003572DD">
              <w:rPr>
                <w:sz w:val="24"/>
                <w:szCs w:val="24"/>
              </w:rPr>
              <w:t>Izrada izvještaja i analiza o izvršenim antikoruptivnim aktivnosti</w:t>
            </w:r>
            <w:r w:rsidR="004A3A74">
              <w:rPr>
                <w:sz w:val="24"/>
                <w:szCs w:val="24"/>
              </w:rPr>
              <w:t>ma</w:t>
            </w:r>
          </w:p>
        </w:tc>
        <w:tc>
          <w:tcPr>
            <w:tcW w:w="1134" w:type="dxa"/>
            <w:vAlign w:val="center"/>
          </w:tcPr>
          <w:p w14:paraId="32A359C0" w14:textId="4F30BE72" w:rsidR="003572DD" w:rsidRDefault="007018AA" w:rsidP="007018AA">
            <w:pPr>
              <w:jc w:val="center"/>
              <w:rPr>
                <w:b/>
                <w:bCs/>
                <w:sz w:val="24"/>
                <w:szCs w:val="24"/>
              </w:rPr>
            </w:pPr>
            <w:r>
              <w:rPr>
                <w:b/>
                <w:bCs/>
                <w:noProof/>
                <w:sz w:val="24"/>
                <w:szCs w:val="24"/>
              </w:rPr>
              <w:drawing>
                <wp:inline distT="0" distB="0" distL="0" distR="0" wp14:anchorId="1C06FACD" wp14:editId="52D046B7">
                  <wp:extent cx="152400" cy="146050"/>
                  <wp:effectExtent l="0" t="0" r="0" b="6350"/>
                  <wp:docPr id="1279275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3FB6EE38" w14:textId="77777777" w:rsidR="003572DD" w:rsidRDefault="003572DD" w:rsidP="007018AA">
            <w:pPr>
              <w:jc w:val="center"/>
              <w:rPr>
                <w:b/>
                <w:bCs/>
                <w:sz w:val="24"/>
                <w:szCs w:val="24"/>
              </w:rPr>
            </w:pPr>
          </w:p>
        </w:tc>
        <w:tc>
          <w:tcPr>
            <w:tcW w:w="992" w:type="dxa"/>
            <w:vAlign w:val="center"/>
          </w:tcPr>
          <w:p w14:paraId="67DDC185" w14:textId="77777777" w:rsidR="003572DD" w:rsidRDefault="003572DD" w:rsidP="007018AA">
            <w:pPr>
              <w:jc w:val="center"/>
              <w:rPr>
                <w:b/>
                <w:bCs/>
                <w:sz w:val="24"/>
                <w:szCs w:val="24"/>
              </w:rPr>
            </w:pPr>
          </w:p>
        </w:tc>
      </w:tr>
      <w:tr w:rsidR="003572DD" w14:paraId="484C2F3F" w14:textId="77777777" w:rsidTr="007018AA">
        <w:trPr>
          <w:cantSplit/>
          <w:trHeight w:val="832"/>
        </w:trPr>
        <w:tc>
          <w:tcPr>
            <w:tcW w:w="1985" w:type="dxa"/>
            <w:vMerge w:val="restart"/>
          </w:tcPr>
          <w:p w14:paraId="382EF5C4" w14:textId="77777777" w:rsidR="003572DD" w:rsidRDefault="003572DD" w:rsidP="003572DD">
            <w:pPr>
              <w:jc w:val="center"/>
              <w:rPr>
                <w:sz w:val="24"/>
                <w:szCs w:val="24"/>
              </w:rPr>
            </w:pPr>
            <w:r w:rsidRPr="003572DD">
              <w:rPr>
                <w:sz w:val="24"/>
                <w:szCs w:val="24"/>
              </w:rPr>
              <w:t xml:space="preserve">4.2.2. </w:t>
            </w:r>
          </w:p>
          <w:p w14:paraId="01AF03F7" w14:textId="7AEEDA05" w:rsidR="003572DD" w:rsidRPr="003572DD" w:rsidRDefault="003572DD" w:rsidP="003572DD">
            <w:pPr>
              <w:jc w:val="center"/>
              <w:rPr>
                <w:sz w:val="24"/>
                <w:szCs w:val="24"/>
              </w:rPr>
            </w:pPr>
            <w:r w:rsidRPr="003572DD">
              <w:rPr>
                <w:sz w:val="24"/>
                <w:szCs w:val="24"/>
              </w:rPr>
              <w:t>Nastavak obuka i drugih oblika komunikacija i saradnje sa Kancelarijom i koordinatorom antikoruptivne aktivnosti</w:t>
            </w:r>
          </w:p>
        </w:tc>
        <w:tc>
          <w:tcPr>
            <w:tcW w:w="3969" w:type="dxa"/>
          </w:tcPr>
          <w:p w14:paraId="3237BA47" w14:textId="25043846" w:rsidR="003572DD" w:rsidRPr="003572DD" w:rsidRDefault="003572DD" w:rsidP="003572DD">
            <w:pPr>
              <w:rPr>
                <w:sz w:val="24"/>
                <w:szCs w:val="24"/>
              </w:rPr>
            </w:pPr>
            <w:r>
              <w:rPr>
                <w:sz w:val="24"/>
                <w:szCs w:val="24"/>
              </w:rPr>
              <w:t xml:space="preserve">4.2.2.1. </w:t>
            </w:r>
            <w:r w:rsidRPr="003572DD">
              <w:rPr>
                <w:sz w:val="24"/>
                <w:szCs w:val="24"/>
              </w:rPr>
              <w:t>Izrada smjernica kontakt tačkama kako postupiti u ispunjenju antikoruptivnih zadataka</w:t>
            </w:r>
          </w:p>
        </w:tc>
        <w:tc>
          <w:tcPr>
            <w:tcW w:w="1134" w:type="dxa"/>
            <w:vAlign w:val="center"/>
          </w:tcPr>
          <w:p w14:paraId="1EF1FB55" w14:textId="1B35B5D2" w:rsidR="003572DD" w:rsidRDefault="007018AA" w:rsidP="007018AA">
            <w:pPr>
              <w:jc w:val="center"/>
              <w:rPr>
                <w:b/>
                <w:bCs/>
                <w:sz w:val="24"/>
                <w:szCs w:val="24"/>
              </w:rPr>
            </w:pPr>
            <w:r>
              <w:rPr>
                <w:b/>
                <w:bCs/>
                <w:noProof/>
                <w:sz w:val="24"/>
                <w:szCs w:val="24"/>
              </w:rPr>
              <w:drawing>
                <wp:inline distT="0" distB="0" distL="0" distR="0" wp14:anchorId="768CFCDF" wp14:editId="19CDF113">
                  <wp:extent cx="152400" cy="146050"/>
                  <wp:effectExtent l="0" t="0" r="0" b="6350"/>
                  <wp:docPr id="8106282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4443A593" w14:textId="77777777" w:rsidR="003572DD" w:rsidRDefault="003572DD" w:rsidP="007018AA">
            <w:pPr>
              <w:jc w:val="center"/>
              <w:rPr>
                <w:b/>
                <w:bCs/>
                <w:sz w:val="24"/>
                <w:szCs w:val="24"/>
              </w:rPr>
            </w:pPr>
          </w:p>
        </w:tc>
        <w:tc>
          <w:tcPr>
            <w:tcW w:w="992" w:type="dxa"/>
            <w:vAlign w:val="center"/>
          </w:tcPr>
          <w:p w14:paraId="7233CCFE" w14:textId="77777777" w:rsidR="003572DD" w:rsidRDefault="003572DD" w:rsidP="007018AA">
            <w:pPr>
              <w:jc w:val="center"/>
              <w:rPr>
                <w:b/>
                <w:bCs/>
                <w:sz w:val="24"/>
                <w:szCs w:val="24"/>
              </w:rPr>
            </w:pPr>
          </w:p>
        </w:tc>
      </w:tr>
      <w:tr w:rsidR="003572DD" w14:paraId="1442F2A2" w14:textId="77777777" w:rsidTr="007018AA">
        <w:trPr>
          <w:cantSplit/>
          <w:trHeight w:val="832"/>
        </w:trPr>
        <w:tc>
          <w:tcPr>
            <w:tcW w:w="1985" w:type="dxa"/>
            <w:vMerge/>
          </w:tcPr>
          <w:p w14:paraId="3CC845F3" w14:textId="77777777" w:rsidR="003572DD" w:rsidRDefault="003572DD" w:rsidP="00D729AF">
            <w:pPr>
              <w:jc w:val="both"/>
              <w:rPr>
                <w:b/>
                <w:bCs/>
                <w:sz w:val="24"/>
                <w:szCs w:val="24"/>
              </w:rPr>
            </w:pPr>
          </w:p>
        </w:tc>
        <w:tc>
          <w:tcPr>
            <w:tcW w:w="3969" w:type="dxa"/>
          </w:tcPr>
          <w:p w14:paraId="6A305770" w14:textId="466ECC6F" w:rsidR="003572DD" w:rsidRPr="003572DD" w:rsidRDefault="003572DD" w:rsidP="003572DD">
            <w:pPr>
              <w:rPr>
                <w:sz w:val="24"/>
                <w:szCs w:val="24"/>
              </w:rPr>
            </w:pPr>
            <w:r>
              <w:rPr>
                <w:sz w:val="24"/>
                <w:szCs w:val="24"/>
              </w:rPr>
              <w:t xml:space="preserve">4.2.2.2. </w:t>
            </w:r>
            <w:r w:rsidRPr="003572DD">
              <w:rPr>
                <w:sz w:val="24"/>
                <w:szCs w:val="24"/>
              </w:rPr>
              <w:t>Organizovanje obuka, radnih posjeta i davanje preporuka kako realizovati aktivnosti vezane za borbu protiv korupcije</w:t>
            </w:r>
          </w:p>
        </w:tc>
        <w:tc>
          <w:tcPr>
            <w:tcW w:w="1134" w:type="dxa"/>
            <w:vAlign w:val="center"/>
          </w:tcPr>
          <w:p w14:paraId="5B974D8F" w14:textId="0CA61556" w:rsidR="003572DD" w:rsidRDefault="007018AA" w:rsidP="007018AA">
            <w:pPr>
              <w:jc w:val="center"/>
              <w:rPr>
                <w:b/>
                <w:bCs/>
                <w:sz w:val="24"/>
                <w:szCs w:val="24"/>
              </w:rPr>
            </w:pPr>
            <w:r>
              <w:rPr>
                <w:b/>
                <w:bCs/>
                <w:noProof/>
                <w:sz w:val="24"/>
                <w:szCs w:val="24"/>
              </w:rPr>
              <w:drawing>
                <wp:inline distT="0" distB="0" distL="0" distR="0" wp14:anchorId="5A8D36E4" wp14:editId="767FC0EF">
                  <wp:extent cx="152400" cy="146050"/>
                  <wp:effectExtent l="0" t="0" r="0" b="6350"/>
                  <wp:docPr id="1464223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56875A0A" w14:textId="77777777" w:rsidR="003572DD" w:rsidRDefault="003572DD" w:rsidP="007018AA">
            <w:pPr>
              <w:jc w:val="center"/>
              <w:rPr>
                <w:b/>
                <w:bCs/>
                <w:sz w:val="24"/>
                <w:szCs w:val="24"/>
              </w:rPr>
            </w:pPr>
          </w:p>
        </w:tc>
        <w:tc>
          <w:tcPr>
            <w:tcW w:w="992" w:type="dxa"/>
            <w:vAlign w:val="center"/>
          </w:tcPr>
          <w:p w14:paraId="21960B79" w14:textId="77777777" w:rsidR="003572DD" w:rsidRDefault="003572DD" w:rsidP="007018AA">
            <w:pPr>
              <w:jc w:val="center"/>
              <w:rPr>
                <w:b/>
                <w:bCs/>
                <w:sz w:val="24"/>
                <w:szCs w:val="24"/>
              </w:rPr>
            </w:pPr>
          </w:p>
        </w:tc>
      </w:tr>
      <w:tr w:rsidR="003572DD" w14:paraId="4FA51758" w14:textId="77777777" w:rsidTr="007018AA">
        <w:trPr>
          <w:cantSplit/>
          <w:trHeight w:val="832"/>
        </w:trPr>
        <w:tc>
          <w:tcPr>
            <w:tcW w:w="1985" w:type="dxa"/>
            <w:vMerge w:val="restart"/>
          </w:tcPr>
          <w:p w14:paraId="61954B63" w14:textId="77777777" w:rsidR="003572DD" w:rsidRDefault="003572DD" w:rsidP="003572DD">
            <w:pPr>
              <w:jc w:val="center"/>
              <w:rPr>
                <w:sz w:val="24"/>
                <w:szCs w:val="24"/>
              </w:rPr>
            </w:pPr>
            <w:r w:rsidRPr="003572DD">
              <w:rPr>
                <w:sz w:val="24"/>
                <w:szCs w:val="24"/>
              </w:rPr>
              <w:t xml:space="preserve">4.2.3. </w:t>
            </w:r>
          </w:p>
          <w:p w14:paraId="4BC417B6" w14:textId="1ABD0C80" w:rsidR="003572DD" w:rsidRPr="003572DD" w:rsidRDefault="003572DD" w:rsidP="003572DD">
            <w:pPr>
              <w:jc w:val="center"/>
              <w:rPr>
                <w:sz w:val="24"/>
                <w:szCs w:val="24"/>
              </w:rPr>
            </w:pPr>
            <w:r w:rsidRPr="003572DD">
              <w:rPr>
                <w:sz w:val="24"/>
                <w:szCs w:val="24"/>
              </w:rPr>
              <w:t xml:space="preserve">Povećanje transparentnosti izvještavanja o </w:t>
            </w:r>
            <w:r w:rsidRPr="003572DD">
              <w:rPr>
                <w:sz w:val="24"/>
                <w:szCs w:val="24"/>
              </w:rPr>
              <w:lastRenderedPageBreak/>
              <w:t>implementaciji aktivnosti predviđenih strateškim dokumentima u oblasti suprostavljanja korupciji</w:t>
            </w:r>
          </w:p>
        </w:tc>
        <w:tc>
          <w:tcPr>
            <w:tcW w:w="3969" w:type="dxa"/>
          </w:tcPr>
          <w:p w14:paraId="3CCE812D" w14:textId="6F507A89" w:rsidR="003572DD" w:rsidRPr="003572DD" w:rsidRDefault="003572DD" w:rsidP="003572DD">
            <w:pPr>
              <w:rPr>
                <w:sz w:val="24"/>
                <w:szCs w:val="24"/>
              </w:rPr>
            </w:pPr>
            <w:r>
              <w:rPr>
                <w:sz w:val="24"/>
                <w:szCs w:val="24"/>
              </w:rPr>
              <w:lastRenderedPageBreak/>
              <w:t xml:space="preserve">4.2.3.1. </w:t>
            </w:r>
            <w:r w:rsidRPr="003572DD">
              <w:rPr>
                <w:sz w:val="24"/>
                <w:szCs w:val="24"/>
              </w:rPr>
              <w:t>Kreiranje web aplikacije za izradu izvještaja o implementaciji aktivnosti predviđenih strateškim dokumentima</w:t>
            </w:r>
          </w:p>
        </w:tc>
        <w:tc>
          <w:tcPr>
            <w:tcW w:w="1134" w:type="dxa"/>
            <w:vAlign w:val="center"/>
          </w:tcPr>
          <w:p w14:paraId="593E6FF1" w14:textId="109D6B17" w:rsidR="003572DD" w:rsidRDefault="003572DD" w:rsidP="007018AA">
            <w:pPr>
              <w:jc w:val="center"/>
              <w:rPr>
                <w:b/>
                <w:bCs/>
                <w:sz w:val="24"/>
                <w:szCs w:val="24"/>
              </w:rPr>
            </w:pPr>
          </w:p>
        </w:tc>
        <w:tc>
          <w:tcPr>
            <w:tcW w:w="992" w:type="dxa"/>
            <w:vAlign w:val="center"/>
          </w:tcPr>
          <w:p w14:paraId="4B594D29" w14:textId="02220E5A" w:rsidR="003572DD" w:rsidRDefault="007018AA" w:rsidP="007018AA">
            <w:pPr>
              <w:jc w:val="center"/>
              <w:rPr>
                <w:b/>
                <w:bCs/>
                <w:sz w:val="24"/>
                <w:szCs w:val="24"/>
              </w:rPr>
            </w:pPr>
            <w:r>
              <w:rPr>
                <w:b/>
                <w:bCs/>
                <w:noProof/>
                <w:sz w:val="24"/>
                <w:szCs w:val="24"/>
              </w:rPr>
              <w:drawing>
                <wp:inline distT="0" distB="0" distL="0" distR="0" wp14:anchorId="6F8D40A0" wp14:editId="18F5213B">
                  <wp:extent cx="152400" cy="146050"/>
                  <wp:effectExtent l="0" t="0" r="0" b="6350"/>
                  <wp:docPr id="5125472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3BF20B37" w14:textId="77777777" w:rsidR="003572DD" w:rsidRDefault="003572DD" w:rsidP="007018AA">
            <w:pPr>
              <w:jc w:val="center"/>
              <w:rPr>
                <w:b/>
                <w:bCs/>
                <w:sz w:val="24"/>
                <w:szCs w:val="24"/>
              </w:rPr>
            </w:pPr>
          </w:p>
        </w:tc>
      </w:tr>
      <w:tr w:rsidR="003572DD" w14:paraId="623B62DA" w14:textId="77777777" w:rsidTr="007018AA">
        <w:trPr>
          <w:cantSplit/>
          <w:trHeight w:val="832"/>
        </w:trPr>
        <w:tc>
          <w:tcPr>
            <w:tcW w:w="1985" w:type="dxa"/>
            <w:vMerge/>
          </w:tcPr>
          <w:p w14:paraId="262823D6" w14:textId="77777777" w:rsidR="003572DD" w:rsidRDefault="003572DD" w:rsidP="00D729AF">
            <w:pPr>
              <w:jc w:val="both"/>
              <w:rPr>
                <w:b/>
                <w:bCs/>
                <w:sz w:val="24"/>
                <w:szCs w:val="24"/>
              </w:rPr>
            </w:pPr>
          </w:p>
        </w:tc>
        <w:tc>
          <w:tcPr>
            <w:tcW w:w="3969" w:type="dxa"/>
          </w:tcPr>
          <w:p w14:paraId="648A1C20" w14:textId="77777777" w:rsidR="00106D5D" w:rsidRDefault="003572DD" w:rsidP="003572DD">
            <w:pPr>
              <w:rPr>
                <w:sz w:val="24"/>
                <w:szCs w:val="24"/>
              </w:rPr>
            </w:pPr>
            <w:r>
              <w:rPr>
                <w:sz w:val="24"/>
                <w:szCs w:val="24"/>
              </w:rPr>
              <w:t xml:space="preserve">4.2.3.2. </w:t>
            </w:r>
            <w:r w:rsidRPr="003572DD">
              <w:rPr>
                <w:sz w:val="24"/>
                <w:szCs w:val="24"/>
              </w:rPr>
              <w:t xml:space="preserve">Izrada uniformisanog </w:t>
            </w:r>
          </w:p>
          <w:p w14:paraId="6CF39517" w14:textId="54588F9B" w:rsidR="003572DD" w:rsidRPr="003572DD" w:rsidRDefault="003572DD" w:rsidP="003572DD">
            <w:pPr>
              <w:rPr>
                <w:sz w:val="24"/>
                <w:szCs w:val="24"/>
              </w:rPr>
            </w:pPr>
            <w:r w:rsidRPr="003572DD">
              <w:rPr>
                <w:sz w:val="24"/>
                <w:szCs w:val="24"/>
              </w:rPr>
              <w:t>e-obrasca izvještavanja o implementaciji aktivnosti</w:t>
            </w:r>
          </w:p>
        </w:tc>
        <w:tc>
          <w:tcPr>
            <w:tcW w:w="1134" w:type="dxa"/>
            <w:vAlign w:val="center"/>
          </w:tcPr>
          <w:p w14:paraId="57AB9714" w14:textId="034CC816" w:rsidR="003572DD" w:rsidRDefault="007018AA" w:rsidP="007018AA">
            <w:pPr>
              <w:jc w:val="center"/>
              <w:rPr>
                <w:b/>
                <w:bCs/>
                <w:sz w:val="24"/>
                <w:szCs w:val="24"/>
              </w:rPr>
            </w:pPr>
            <w:r>
              <w:rPr>
                <w:b/>
                <w:bCs/>
                <w:noProof/>
                <w:sz w:val="24"/>
                <w:szCs w:val="24"/>
              </w:rPr>
              <w:drawing>
                <wp:inline distT="0" distB="0" distL="0" distR="0" wp14:anchorId="33A4B52E" wp14:editId="50C7809A">
                  <wp:extent cx="152400" cy="146050"/>
                  <wp:effectExtent l="0" t="0" r="0" b="6350"/>
                  <wp:docPr id="14350626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6CCFC0B1" w14:textId="77777777" w:rsidR="003572DD" w:rsidRDefault="003572DD" w:rsidP="007018AA">
            <w:pPr>
              <w:jc w:val="center"/>
              <w:rPr>
                <w:b/>
                <w:bCs/>
                <w:sz w:val="24"/>
                <w:szCs w:val="24"/>
              </w:rPr>
            </w:pPr>
          </w:p>
        </w:tc>
        <w:tc>
          <w:tcPr>
            <w:tcW w:w="992" w:type="dxa"/>
            <w:vAlign w:val="center"/>
          </w:tcPr>
          <w:p w14:paraId="79202BC0" w14:textId="77777777" w:rsidR="003572DD" w:rsidRDefault="003572DD" w:rsidP="007018AA">
            <w:pPr>
              <w:jc w:val="center"/>
              <w:rPr>
                <w:b/>
                <w:bCs/>
                <w:sz w:val="24"/>
                <w:szCs w:val="24"/>
              </w:rPr>
            </w:pPr>
          </w:p>
        </w:tc>
      </w:tr>
    </w:tbl>
    <w:p w14:paraId="405120FB" w14:textId="2165EA44" w:rsidR="00EE532F" w:rsidRDefault="00EE532F"/>
    <w:p w14:paraId="5DD90918" w14:textId="77777777" w:rsidR="00106D5D" w:rsidRDefault="00106D5D"/>
    <w:p w14:paraId="25322AE7" w14:textId="6A3EC81D" w:rsidR="00EE532F" w:rsidRDefault="00EE532F" w:rsidP="0084639D">
      <w:pPr>
        <w:pStyle w:val="Heading2"/>
        <w:jc w:val="center"/>
        <w:rPr>
          <w:rFonts w:asciiTheme="minorHAnsi" w:hAnsiTheme="minorHAnsi" w:cstheme="minorHAnsi"/>
          <w:b/>
          <w:bCs/>
          <w:color w:val="auto"/>
          <w:sz w:val="28"/>
          <w:szCs w:val="28"/>
        </w:rPr>
      </w:pPr>
      <w:bookmarkStart w:id="41" w:name="_Toc191471066"/>
      <w:bookmarkStart w:id="42" w:name="_Hlk191032206"/>
      <w:r w:rsidRPr="0084639D">
        <w:rPr>
          <w:rFonts w:asciiTheme="minorHAnsi" w:hAnsiTheme="minorHAnsi" w:cstheme="minorHAnsi"/>
          <w:b/>
          <w:bCs/>
          <w:color w:val="auto"/>
          <w:sz w:val="28"/>
          <w:szCs w:val="28"/>
        </w:rPr>
        <w:t>Strateški program 4.3. „Periodična evaluacija provođenja antikoruptivnih aktivnosti“</w:t>
      </w:r>
      <w:bookmarkEnd w:id="41"/>
    </w:p>
    <w:p w14:paraId="058FFE0B" w14:textId="77777777" w:rsidR="00106D5D" w:rsidRPr="00106D5D" w:rsidRDefault="00106D5D" w:rsidP="00106D5D"/>
    <w:bookmarkEnd w:id="42"/>
    <w:p w14:paraId="483D597B" w14:textId="77777777" w:rsidR="00EE532F" w:rsidRDefault="00EE532F" w:rsidP="00EE532F">
      <w:pPr>
        <w:pStyle w:val="NormalWeb"/>
        <w:jc w:val="both"/>
        <w:rPr>
          <w:rFonts w:asciiTheme="minorHAnsi" w:hAnsiTheme="minorHAnsi" w:cstheme="minorHAnsi"/>
        </w:rPr>
      </w:pPr>
      <w:r w:rsidRPr="00EE532F">
        <w:rPr>
          <w:rFonts w:asciiTheme="minorHAnsi" w:hAnsiTheme="minorHAnsi" w:cstheme="minorHAnsi"/>
        </w:rPr>
        <w:t xml:space="preserve">Evaluacija antikoruptivnih aktivnosti podrazumijeva ocjenu implementacije, s posebnim osvrtom na razloge uspjeha, ali i objašnjenja neuspjeha. Periodična evaluacija u implementaciji antikoruptivnih aktivnosti potrebna je iz više razloga. Njom se obavještavaju relevantni organi o napretku, ukazuje na probleme, ali i osvaja podrška za nastavak antikoruptivnih aktivnosti. </w:t>
      </w:r>
    </w:p>
    <w:p w14:paraId="62452400" w14:textId="36D2B133" w:rsidR="00EE532F" w:rsidRPr="00EE532F" w:rsidRDefault="00EE532F" w:rsidP="00EE532F">
      <w:pPr>
        <w:pStyle w:val="NormalWeb"/>
        <w:jc w:val="both"/>
        <w:rPr>
          <w:rFonts w:asciiTheme="minorHAnsi" w:hAnsiTheme="minorHAnsi" w:cstheme="minorHAnsi"/>
        </w:rPr>
      </w:pPr>
      <w:r w:rsidRPr="00EE532F">
        <w:rPr>
          <w:rFonts w:asciiTheme="minorHAnsi" w:hAnsiTheme="minorHAnsi" w:cstheme="minorHAnsi"/>
        </w:rPr>
        <w:t xml:space="preserve">Periodična evaluacija treba, uz spomenuto, osigurati i osnovu za reviziju strategije i tek tada može imati značaj tehničkog dokumenta koji pruža smjernice, ali i političkog programa kojim se osvaja podrška i nameće odgovornost za </w:t>
      </w:r>
      <w:r w:rsidR="00265795">
        <w:rPr>
          <w:rFonts w:asciiTheme="minorHAnsi" w:hAnsiTheme="minorHAnsi" w:cstheme="minorHAnsi"/>
        </w:rPr>
        <w:t>provođenje</w:t>
      </w:r>
      <w:r w:rsidRPr="00EE532F">
        <w:rPr>
          <w:rFonts w:asciiTheme="minorHAnsi" w:hAnsiTheme="minorHAnsi" w:cstheme="minorHAnsi"/>
        </w:rPr>
        <w:t xml:space="preserve"> antikoruptivnih reformi. Praksa je pokazala da institucije iz različitih razloga znaju biti previše optimistične u izvještavanju o uspjehu, tako da je sistem indikatora bitan, pored monitoringa i u evaluaciji urađenog. Kao koristan dodatak samoevaluacijskim izvještajima smatraju se podaci koje </w:t>
      </w:r>
      <w:r w:rsidR="00B52C19">
        <w:rPr>
          <w:rFonts w:asciiTheme="minorHAnsi" w:hAnsiTheme="minorHAnsi" w:cstheme="minorHAnsi"/>
        </w:rPr>
        <w:t>organ</w:t>
      </w:r>
      <w:r w:rsidRPr="00EE532F">
        <w:rPr>
          <w:rFonts w:asciiTheme="minorHAnsi" w:hAnsiTheme="minorHAnsi" w:cstheme="minorHAnsi"/>
        </w:rPr>
        <w:t xml:space="preserve"> koj</w:t>
      </w:r>
      <w:r w:rsidR="00B52C19">
        <w:rPr>
          <w:rFonts w:asciiTheme="minorHAnsi" w:hAnsiTheme="minorHAnsi" w:cstheme="minorHAnsi"/>
        </w:rPr>
        <w:t>i</w:t>
      </w:r>
      <w:r w:rsidRPr="00EE532F">
        <w:rPr>
          <w:rFonts w:asciiTheme="minorHAnsi" w:hAnsiTheme="minorHAnsi" w:cstheme="minorHAnsi"/>
        </w:rPr>
        <w:t xml:space="preserve"> provodi evaluaciju može samo prikupiti ili se pak</w:t>
      </w:r>
      <w:r w:rsidR="00B52C19">
        <w:rPr>
          <w:rFonts w:asciiTheme="minorHAnsi" w:hAnsiTheme="minorHAnsi" w:cstheme="minorHAnsi"/>
        </w:rPr>
        <w:t xml:space="preserve"> može </w:t>
      </w:r>
      <w:r w:rsidRPr="00EE532F">
        <w:rPr>
          <w:rFonts w:asciiTheme="minorHAnsi" w:hAnsiTheme="minorHAnsi" w:cstheme="minorHAnsi"/>
        </w:rPr>
        <w:t>koristiti sekundarnim podacima. Među nji</w:t>
      </w:r>
      <w:r w:rsidR="0067306C">
        <w:rPr>
          <w:rFonts w:asciiTheme="minorHAnsi" w:hAnsiTheme="minorHAnsi" w:cstheme="minorHAnsi"/>
        </w:rPr>
        <w:t>ma</w:t>
      </w:r>
      <w:r w:rsidRPr="00EE532F">
        <w:rPr>
          <w:rFonts w:asciiTheme="minorHAnsi" w:hAnsiTheme="minorHAnsi" w:cstheme="minorHAnsi"/>
        </w:rPr>
        <w:t xml:space="preserve"> spadaju ispitivanje stručne i </w:t>
      </w:r>
      <w:r w:rsidR="00265795">
        <w:rPr>
          <w:rFonts w:asciiTheme="minorHAnsi" w:hAnsiTheme="minorHAnsi" w:cstheme="minorHAnsi"/>
        </w:rPr>
        <w:t>opšte</w:t>
      </w:r>
      <w:r w:rsidRPr="00EE532F">
        <w:rPr>
          <w:rFonts w:asciiTheme="minorHAnsi" w:hAnsiTheme="minorHAnsi" w:cstheme="minorHAnsi"/>
        </w:rPr>
        <w:t xml:space="preserve"> javnosti, studije slučaja, pribavljanje zvaničnih podataka od državnih organa koji nisu predmetom evaluacije, konsultovanje izvještaja međunarodnih i drugih organizacija i sl. </w:t>
      </w:r>
    </w:p>
    <w:p w14:paraId="2A33F3CF" w14:textId="074E83FF" w:rsidR="00EE532F" w:rsidRPr="00265795" w:rsidRDefault="00EE532F" w:rsidP="00265795">
      <w:pPr>
        <w:pStyle w:val="NormalWeb"/>
        <w:jc w:val="both"/>
        <w:rPr>
          <w:rFonts w:asciiTheme="minorHAnsi" w:hAnsiTheme="minorHAnsi" w:cstheme="minorHAnsi"/>
        </w:rPr>
      </w:pPr>
      <w:r w:rsidRPr="00EE532F">
        <w:rPr>
          <w:rFonts w:asciiTheme="minorHAnsi" w:hAnsiTheme="minorHAnsi" w:cstheme="minorHAnsi"/>
        </w:rPr>
        <w:t xml:space="preserve">Dobra praksa koju zagovara Regionalna antikoruptivna inicijativa jeste da se evaluacija postignutog na planu antikoruptivne strategije vrši barem jednom za vrijeme trajanja iste, a najbolje svake godine. Budući da su strateški dokumenti </w:t>
      </w:r>
      <w:r w:rsidR="00265795">
        <w:rPr>
          <w:rFonts w:asciiTheme="minorHAnsi" w:hAnsiTheme="minorHAnsi" w:cstheme="minorHAnsi"/>
        </w:rPr>
        <w:t xml:space="preserve">uopšteno </w:t>
      </w:r>
      <w:r w:rsidRPr="00EE532F">
        <w:rPr>
          <w:rFonts w:asciiTheme="minorHAnsi" w:hAnsiTheme="minorHAnsi" w:cstheme="minorHAnsi"/>
        </w:rPr>
        <w:t xml:space="preserve"> „živa materija“, oni su dobra polazna osnova i preliminarni plan, a nikako gotova stvar. Zato periodična evaluacija treba poslužiti kao instrument opisivanja napretka, identifikovanja poteškoća i njihovih razloga</w:t>
      </w:r>
      <w:r w:rsidR="0067306C">
        <w:rPr>
          <w:rFonts w:asciiTheme="minorHAnsi" w:hAnsiTheme="minorHAnsi" w:cstheme="minorHAnsi"/>
        </w:rPr>
        <w:t>,</w:t>
      </w:r>
      <w:r w:rsidRPr="00EE532F">
        <w:rPr>
          <w:rFonts w:asciiTheme="minorHAnsi" w:hAnsiTheme="minorHAnsi" w:cstheme="minorHAnsi"/>
        </w:rPr>
        <w:t xml:space="preserve"> te</w:t>
      </w:r>
      <w:r w:rsidR="0067306C">
        <w:rPr>
          <w:rFonts w:asciiTheme="minorHAnsi" w:hAnsiTheme="minorHAnsi" w:cstheme="minorHAnsi"/>
        </w:rPr>
        <w:t xml:space="preserve"> </w:t>
      </w:r>
      <w:r w:rsidRPr="00EE532F">
        <w:rPr>
          <w:rFonts w:asciiTheme="minorHAnsi" w:hAnsiTheme="minorHAnsi" w:cstheme="minorHAnsi"/>
        </w:rPr>
        <w:t>ako je potrebno, revizije.</w:t>
      </w:r>
    </w:p>
    <w:p w14:paraId="4207DBD4" w14:textId="296C8032" w:rsidR="00EE532F" w:rsidRPr="00A23207" w:rsidRDefault="00A23207" w:rsidP="00A23207">
      <w:pPr>
        <w:jc w:val="both"/>
        <w:rPr>
          <w:i/>
          <w:iCs/>
          <w:sz w:val="24"/>
          <w:szCs w:val="24"/>
        </w:rPr>
      </w:pPr>
      <w:r w:rsidRPr="001D4B54">
        <w:rPr>
          <w:i/>
          <w:iCs/>
          <w:sz w:val="24"/>
          <w:szCs w:val="24"/>
        </w:rPr>
        <w:t xml:space="preserve">Tabela </w:t>
      </w:r>
      <w:r>
        <w:rPr>
          <w:i/>
          <w:iCs/>
          <w:sz w:val="24"/>
          <w:szCs w:val="24"/>
        </w:rPr>
        <w:t>18</w:t>
      </w:r>
      <w:r w:rsidRPr="001D4B54">
        <w:rPr>
          <w:i/>
          <w:iCs/>
          <w:sz w:val="24"/>
          <w:szCs w:val="24"/>
        </w:rPr>
        <w:t>. Pregled statusa realizacije pojedinačnih aktivnosti</w:t>
      </w:r>
      <w:r>
        <w:rPr>
          <w:i/>
          <w:iCs/>
          <w:sz w:val="24"/>
          <w:szCs w:val="24"/>
        </w:rPr>
        <w:t xml:space="preserve"> strateškog programa „4.3. Periodična evaluacija provođenja antikoruptivnih aktivnosti“</w:t>
      </w:r>
    </w:p>
    <w:tbl>
      <w:tblPr>
        <w:tblStyle w:val="TableGrid"/>
        <w:tblW w:w="9072" w:type="dxa"/>
        <w:tblInd w:w="-5" w:type="dxa"/>
        <w:tblLook w:val="04A0" w:firstRow="1" w:lastRow="0" w:firstColumn="1" w:lastColumn="0" w:noHBand="0" w:noVBand="1"/>
      </w:tblPr>
      <w:tblGrid>
        <w:gridCol w:w="1985"/>
        <w:gridCol w:w="3969"/>
        <w:gridCol w:w="1134"/>
        <w:gridCol w:w="992"/>
        <w:gridCol w:w="992"/>
      </w:tblGrid>
      <w:tr w:rsidR="003572DD" w14:paraId="1FCED5AF" w14:textId="77777777" w:rsidTr="00CD77D3">
        <w:trPr>
          <w:trHeight w:val="567"/>
        </w:trPr>
        <w:tc>
          <w:tcPr>
            <w:tcW w:w="9072" w:type="dxa"/>
            <w:gridSpan w:val="5"/>
            <w:vAlign w:val="center"/>
          </w:tcPr>
          <w:p w14:paraId="5C96C9F6" w14:textId="5A16CCD0" w:rsidR="003572DD" w:rsidRDefault="003572DD" w:rsidP="00D729AF">
            <w:pPr>
              <w:jc w:val="center"/>
              <w:rPr>
                <w:b/>
                <w:bCs/>
                <w:sz w:val="24"/>
                <w:szCs w:val="24"/>
              </w:rPr>
            </w:pPr>
            <w:r>
              <w:rPr>
                <w:b/>
                <w:bCs/>
                <w:sz w:val="24"/>
                <w:szCs w:val="24"/>
              </w:rPr>
              <w:t>Strateški cilj 4. Koordinacija, monitoring i evaluacija antikoruptivnih aktivnosti – „</w:t>
            </w:r>
            <w:bookmarkStart w:id="43" w:name="_Hlk191032032"/>
            <w:r>
              <w:rPr>
                <w:b/>
                <w:bCs/>
                <w:sz w:val="24"/>
                <w:szCs w:val="24"/>
              </w:rPr>
              <w:t>Periodična evaluacija provođenja antikoruptivnih aktivnosti</w:t>
            </w:r>
            <w:bookmarkEnd w:id="43"/>
            <w:r>
              <w:rPr>
                <w:b/>
                <w:bCs/>
                <w:sz w:val="24"/>
                <w:szCs w:val="24"/>
              </w:rPr>
              <w:t>“</w:t>
            </w:r>
          </w:p>
        </w:tc>
      </w:tr>
      <w:tr w:rsidR="003572DD" w14:paraId="2C93526D" w14:textId="77777777" w:rsidTr="00CD77D3">
        <w:trPr>
          <w:trHeight w:val="543"/>
        </w:trPr>
        <w:tc>
          <w:tcPr>
            <w:tcW w:w="1985" w:type="dxa"/>
            <w:vMerge w:val="restart"/>
            <w:vAlign w:val="center"/>
          </w:tcPr>
          <w:p w14:paraId="5CE862F4" w14:textId="6A2A8D66" w:rsidR="003572DD" w:rsidRDefault="003572DD" w:rsidP="00D729AF">
            <w:pPr>
              <w:jc w:val="center"/>
              <w:rPr>
                <w:b/>
                <w:bCs/>
                <w:sz w:val="24"/>
                <w:szCs w:val="24"/>
              </w:rPr>
            </w:pPr>
            <w:r>
              <w:rPr>
                <w:b/>
                <w:bCs/>
                <w:sz w:val="24"/>
                <w:szCs w:val="24"/>
              </w:rPr>
              <w:t>Strateški program</w:t>
            </w:r>
          </w:p>
        </w:tc>
        <w:tc>
          <w:tcPr>
            <w:tcW w:w="3969" w:type="dxa"/>
            <w:vMerge w:val="restart"/>
            <w:vAlign w:val="center"/>
          </w:tcPr>
          <w:p w14:paraId="5A291650" w14:textId="77777777" w:rsidR="003572DD" w:rsidRDefault="003572DD" w:rsidP="00D729AF">
            <w:pPr>
              <w:jc w:val="center"/>
              <w:rPr>
                <w:b/>
                <w:bCs/>
                <w:sz w:val="24"/>
                <w:szCs w:val="24"/>
              </w:rPr>
            </w:pPr>
            <w:r>
              <w:rPr>
                <w:b/>
                <w:bCs/>
                <w:sz w:val="24"/>
                <w:szCs w:val="24"/>
              </w:rPr>
              <w:t>Aktivnosti</w:t>
            </w:r>
          </w:p>
        </w:tc>
        <w:tc>
          <w:tcPr>
            <w:tcW w:w="3118" w:type="dxa"/>
            <w:gridSpan w:val="3"/>
            <w:vAlign w:val="center"/>
          </w:tcPr>
          <w:p w14:paraId="7549D593" w14:textId="77777777" w:rsidR="003572DD" w:rsidRDefault="003572DD" w:rsidP="00D729AF">
            <w:pPr>
              <w:jc w:val="center"/>
              <w:rPr>
                <w:b/>
                <w:bCs/>
                <w:sz w:val="24"/>
                <w:szCs w:val="24"/>
              </w:rPr>
            </w:pPr>
            <w:r>
              <w:rPr>
                <w:b/>
                <w:bCs/>
                <w:sz w:val="24"/>
                <w:szCs w:val="24"/>
              </w:rPr>
              <w:t>Status aktivnosti</w:t>
            </w:r>
          </w:p>
        </w:tc>
      </w:tr>
      <w:tr w:rsidR="003572DD" w14:paraId="20254492" w14:textId="77777777" w:rsidTr="00CD77D3">
        <w:trPr>
          <w:cantSplit/>
          <w:trHeight w:val="1525"/>
        </w:trPr>
        <w:tc>
          <w:tcPr>
            <w:tcW w:w="1985" w:type="dxa"/>
            <w:vMerge/>
          </w:tcPr>
          <w:p w14:paraId="2ACDFA56" w14:textId="77777777" w:rsidR="003572DD" w:rsidRDefault="003572DD" w:rsidP="00D729AF">
            <w:pPr>
              <w:jc w:val="both"/>
              <w:rPr>
                <w:b/>
                <w:bCs/>
                <w:sz w:val="24"/>
                <w:szCs w:val="24"/>
              </w:rPr>
            </w:pPr>
          </w:p>
        </w:tc>
        <w:tc>
          <w:tcPr>
            <w:tcW w:w="3969" w:type="dxa"/>
            <w:vMerge/>
          </w:tcPr>
          <w:p w14:paraId="3B098DCF" w14:textId="77777777" w:rsidR="003572DD" w:rsidRDefault="003572DD" w:rsidP="00D729AF">
            <w:pPr>
              <w:jc w:val="both"/>
              <w:rPr>
                <w:b/>
                <w:bCs/>
                <w:sz w:val="24"/>
                <w:szCs w:val="24"/>
              </w:rPr>
            </w:pPr>
          </w:p>
        </w:tc>
        <w:tc>
          <w:tcPr>
            <w:tcW w:w="1134" w:type="dxa"/>
            <w:textDirection w:val="btLr"/>
            <w:vAlign w:val="center"/>
          </w:tcPr>
          <w:p w14:paraId="78920C7F" w14:textId="77777777" w:rsidR="003572DD" w:rsidRDefault="003572DD" w:rsidP="00D729AF">
            <w:pPr>
              <w:ind w:left="113" w:right="113"/>
              <w:jc w:val="center"/>
              <w:rPr>
                <w:b/>
                <w:bCs/>
                <w:sz w:val="24"/>
                <w:szCs w:val="24"/>
              </w:rPr>
            </w:pPr>
            <w:r>
              <w:rPr>
                <w:b/>
                <w:bCs/>
                <w:sz w:val="24"/>
                <w:szCs w:val="24"/>
              </w:rPr>
              <w:t>Realizovano</w:t>
            </w:r>
          </w:p>
        </w:tc>
        <w:tc>
          <w:tcPr>
            <w:tcW w:w="992" w:type="dxa"/>
            <w:textDirection w:val="btLr"/>
            <w:vAlign w:val="center"/>
          </w:tcPr>
          <w:p w14:paraId="15F65D39" w14:textId="77777777" w:rsidR="003572DD" w:rsidRDefault="003572DD" w:rsidP="00D729AF">
            <w:pPr>
              <w:ind w:left="113" w:right="113"/>
              <w:jc w:val="center"/>
              <w:rPr>
                <w:b/>
                <w:bCs/>
                <w:sz w:val="24"/>
                <w:szCs w:val="24"/>
              </w:rPr>
            </w:pPr>
            <w:r>
              <w:rPr>
                <w:b/>
                <w:bCs/>
                <w:sz w:val="24"/>
                <w:szCs w:val="24"/>
              </w:rPr>
              <w:t>Nije realizovano</w:t>
            </w:r>
          </w:p>
        </w:tc>
        <w:tc>
          <w:tcPr>
            <w:tcW w:w="992" w:type="dxa"/>
            <w:textDirection w:val="btLr"/>
            <w:vAlign w:val="center"/>
          </w:tcPr>
          <w:p w14:paraId="27631B91" w14:textId="77777777" w:rsidR="003572DD" w:rsidRDefault="003572DD" w:rsidP="00D729AF">
            <w:pPr>
              <w:ind w:left="113" w:right="113"/>
              <w:jc w:val="center"/>
              <w:rPr>
                <w:b/>
                <w:bCs/>
                <w:sz w:val="24"/>
                <w:szCs w:val="24"/>
              </w:rPr>
            </w:pPr>
            <w:r>
              <w:rPr>
                <w:b/>
                <w:bCs/>
                <w:sz w:val="24"/>
                <w:szCs w:val="24"/>
              </w:rPr>
              <w:t>Realizacija u toku</w:t>
            </w:r>
          </w:p>
        </w:tc>
      </w:tr>
      <w:tr w:rsidR="003572DD" w14:paraId="1D9650FD" w14:textId="77777777" w:rsidTr="007018AA">
        <w:trPr>
          <w:cantSplit/>
          <w:trHeight w:val="916"/>
        </w:trPr>
        <w:tc>
          <w:tcPr>
            <w:tcW w:w="1985" w:type="dxa"/>
            <w:vMerge w:val="restart"/>
          </w:tcPr>
          <w:p w14:paraId="4FB90547" w14:textId="2D94C35F" w:rsidR="003572DD" w:rsidRDefault="00684772" w:rsidP="00684772">
            <w:pPr>
              <w:jc w:val="center"/>
              <w:rPr>
                <w:b/>
                <w:bCs/>
                <w:sz w:val="24"/>
                <w:szCs w:val="24"/>
              </w:rPr>
            </w:pPr>
            <w:r w:rsidRPr="00684772">
              <w:rPr>
                <w:sz w:val="24"/>
                <w:szCs w:val="24"/>
              </w:rPr>
              <w:lastRenderedPageBreak/>
              <w:t>4.3.1. Uspostavljanje prakse</w:t>
            </w:r>
            <w:r w:rsidRPr="00684772">
              <w:rPr>
                <w:b/>
                <w:bCs/>
                <w:sz w:val="24"/>
                <w:szCs w:val="24"/>
              </w:rPr>
              <w:t xml:space="preserve"> </w:t>
            </w:r>
            <w:r w:rsidRPr="00684772">
              <w:rPr>
                <w:sz w:val="24"/>
                <w:szCs w:val="24"/>
              </w:rPr>
              <w:t>periodičnog (najmanje jednom u dvije godine) evaluiranja postignutog na planu supro</w:t>
            </w:r>
            <w:r w:rsidR="005F33C8">
              <w:rPr>
                <w:sz w:val="24"/>
                <w:szCs w:val="24"/>
              </w:rPr>
              <w:t>t</w:t>
            </w:r>
            <w:r w:rsidRPr="00684772">
              <w:rPr>
                <w:sz w:val="24"/>
                <w:szCs w:val="24"/>
              </w:rPr>
              <w:t>stavljanja korupciji</w:t>
            </w:r>
          </w:p>
        </w:tc>
        <w:tc>
          <w:tcPr>
            <w:tcW w:w="3969" w:type="dxa"/>
          </w:tcPr>
          <w:p w14:paraId="080C44E5" w14:textId="19417C9A" w:rsidR="003572DD" w:rsidRPr="00684772" w:rsidRDefault="00684772" w:rsidP="00684772">
            <w:pPr>
              <w:rPr>
                <w:sz w:val="24"/>
                <w:szCs w:val="24"/>
              </w:rPr>
            </w:pPr>
            <w:r w:rsidRPr="00684772">
              <w:rPr>
                <w:sz w:val="24"/>
                <w:szCs w:val="24"/>
              </w:rPr>
              <w:t>4.3.1.1. Periodična evaluacija ostvarenih aktivnosti iz Akcionog plana i davanje objašnjenja zbog čega nisu ispunjene pojedine aktivnosti</w:t>
            </w:r>
          </w:p>
        </w:tc>
        <w:tc>
          <w:tcPr>
            <w:tcW w:w="1134" w:type="dxa"/>
            <w:vAlign w:val="center"/>
          </w:tcPr>
          <w:p w14:paraId="59BBBF56" w14:textId="3A30DE98" w:rsidR="003572DD" w:rsidRDefault="007018AA" w:rsidP="007018AA">
            <w:pPr>
              <w:jc w:val="center"/>
              <w:rPr>
                <w:b/>
                <w:bCs/>
                <w:sz w:val="24"/>
                <w:szCs w:val="24"/>
              </w:rPr>
            </w:pPr>
            <w:r>
              <w:rPr>
                <w:b/>
                <w:bCs/>
                <w:noProof/>
                <w:sz w:val="24"/>
                <w:szCs w:val="24"/>
              </w:rPr>
              <w:drawing>
                <wp:inline distT="0" distB="0" distL="0" distR="0" wp14:anchorId="7FD83B11" wp14:editId="255EF0D1">
                  <wp:extent cx="152400" cy="146050"/>
                  <wp:effectExtent l="0" t="0" r="0" b="6350"/>
                  <wp:docPr id="10445803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2A81E49" w14:textId="77777777" w:rsidR="003572DD" w:rsidRDefault="003572DD" w:rsidP="007018AA">
            <w:pPr>
              <w:jc w:val="center"/>
              <w:rPr>
                <w:b/>
                <w:bCs/>
                <w:sz w:val="24"/>
                <w:szCs w:val="24"/>
              </w:rPr>
            </w:pPr>
          </w:p>
        </w:tc>
        <w:tc>
          <w:tcPr>
            <w:tcW w:w="992" w:type="dxa"/>
            <w:vAlign w:val="center"/>
          </w:tcPr>
          <w:p w14:paraId="569E9A67" w14:textId="77777777" w:rsidR="003572DD" w:rsidRDefault="003572DD" w:rsidP="007018AA">
            <w:pPr>
              <w:jc w:val="center"/>
              <w:rPr>
                <w:b/>
                <w:bCs/>
                <w:sz w:val="24"/>
                <w:szCs w:val="24"/>
              </w:rPr>
            </w:pPr>
          </w:p>
        </w:tc>
      </w:tr>
      <w:tr w:rsidR="003572DD" w14:paraId="3B829E18" w14:textId="77777777" w:rsidTr="007018AA">
        <w:trPr>
          <w:cantSplit/>
          <w:trHeight w:val="916"/>
        </w:trPr>
        <w:tc>
          <w:tcPr>
            <w:tcW w:w="1985" w:type="dxa"/>
            <w:vMerge/>
          </w:tcPr>
          <w:p w14:paraId="4B98D6D9" w14:textId="77777777" w:rsidR="003572DD" w:rsidRDefault="003572DD" w:rsidP="00D729AF">
            <w:pPr>
              <w:jc w:val="both"/>
              <w:rPr>
                <w:b/>
                <w:bCs/>
                <w:sz w:val="24"/>
                <w:szCs w:val="24"/>
              </w:rPr>
            </w:pPr>
          </w:p>
        </w:tc>
        <w:tc>
          <w:tcPr>
            <w:tcW w:w="3969" w:type="dxa"/>
          </w:tcPr>
          <w:p w14:paraId="4177201E" w14:textId="0629E0FF" w:rsidR="003572DD" w:rsidRPr="00684772" w:rsidRDefault="00684772" w:rsidP="00684772">
            <w:pPr>
              <w:rPr>
                <w:sz w:val="24"/>
                <w:szCs w:val="24"/>
              </w:rPr>
            </w:pPr>
            <w:r w:rsidRPr="00684772">
              <w:rPr>
                <w:sz w:val="24"/>
                <w:szCs w:val="24"/>
              </w:rPr>
              <w:t>4.3.1.2. Uspostavljanje pravnog okvira kojim bi se predvi</w:t>
            </w:r>
            <w:r w:rsidR="005F33C8">
              <w:rPr>
                <w:sz w:val="24"/>
                <w:szCs w:val="24"/>
              </w:rPr>
              <w:t>đ</w:t>
            </w:r>
            <w:r w:rsidRPr="00684772">
              <w:rPr>
                <w:sz w:val="24"/>
                <w:szCs w:val="24"/>
              </w:rPr>
              <w:t>ala obavezna periodična evaluacija</w:t>
            </w:r>
          </w:p>
        </w:tc>
        <w:tc>
          <w:tcPr>
            <w:tcW w:w="1134" w:type="dxa"/>
            <w:vAlign w:val="center"/>
          </w:tcPr>
          <w:p w14:paraId="1217FE36" w14:textId="0F089C98" w:rsidR="003572DD" w:rsidRDefault="007018AA" w:rsidP="007018AA">
            <w:pPr>
              <w:jc w:val="center"/>
              <w:rPr>
                <w:b/>
                <w:bCs/>
                <w:sz w:val="24"/>
                <w:szCs w:val="24"/>
              </w:rPr>
            </w:pPr>
            <w:r>
              <w:rPr>
                <w:b/>
                <w:bCs/>
                <w:noProof/>
                <w:sz w:val="24"/>
                <w:szCs w:val="24"/>
              </w:rPr>
              <w:drawing>
                <wp:inline distT="0" distB="0" distL="0" distR="0" wp14:anchorId="586C239F" wp14:editId="479F71A3">
                  <wp:extent cx="152400" cy="146050"/>
                  <wp:effectExtent l="0" t="0" r="0" b="6350"/>
                  <wp:docPr id="10794944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3D8012E4" w14:textId="77777777" w:rsidR="003572DD" w:rsidRDefault="003572DD" w:rsidP="007018AA">
            <w:pPr>
              <w:jc w:val="center"/>
              <w:rPr>
                <w:b/>
                <w:bCs/>
                <w:sz w:val="24"/>
                <w:szCs w:val="24"/>
              </w:rPr>
            </w:pPr>
          </w:p>
        </w:tc>
        <w:tc>
          <w:tcPr>
            <w:tcW w:w="992" w:type="dxa"/>
            <w:vAlign w:val="center"/>
          </w:tcPr>
          <w:p w14:paraId="75619449" w14:textId="77777777" w:rsidR="003572DD" w:rsidRDefault="003572DD" w:rsidP="007018AA">
            <w:pPr>
              <w:jc w:val="center"/>
              <w:rPr>
                <w:b/>
                <w:bCs/>
                <w:sz w:val="24"/>
                <w:szCs w:val="24"/>
              </w:rPr>
            </w:pPr>
          </w:p>
        </w:tc>
      </w:tr>
      <w:tr w:rsidR="00CD77D3" w14:paraId="629FF397" w14:textId="77777777" w:rsidTr="007018AA">
        <w:trPr>
          <w:cantSplit/>
          <w:trHeight w:val="916"/>
        </w:trPr>
        <w:tc>
          <w:tcPr>
            <w:tcW w:w="1985" w:type="dxa"/>
            <w:vMerge w:val="restart"/>
          </w:tcPr>
          <w:p w14:paraId="505B9F78" w14:textId="77777777" w:rsidR="00CD77D3" w:rsidRDefault="00CD77D3" w:rsidP="00CD77D3">
            <w:pPr>
              <w:jc w:val="center"/>
              <w:rPr>
                <w:sz w:val="24"/>
                <w:szCs w:val="24"/>
              </w:rPr>
            </w:pPr>
            <w:r w:rsidRPr="00CD77D3">
              <w:rPr>
                <w:sz w:val="24"/>
                <w:szCs w:val="24"/>
              </w:rPr>
              <w:t xml:space="preserve">4.3.2. </w:t>
            </w:r>
          </w:p>
          <w:p w14:paraId="48CFDAC2" w14:textId="3F17E329" w:rsidR="00CD77D3" w:rsidRPr="00CD77D3" w:rsidRDefault="00CD77D3" w:rsidP="00CD77D3">
            <w:pPr>
              <w:jc w:val="center"/>
              <w:rPr>
                <w:sz w:val="24"/>
                <w:szCs w:val="24"/>
              </w:rPr>
            </w:pPr>
            <w:r w:rsidRPr="00CD77D3">
              <w:rPr>
                <w:sz w:val="24"/>
                <w:szCs w:val="24"/>
              </w:rPr>
              <w:t>Zavisno od rezultata evaluacije, revizija strateškog okvira Brčko distrikta BiH u oblasti supro</w:t>
            </w:r>
            <w:r w:rsidR="005F33C8">
              <w:rPr>
                <w:sz w:val="24"/>
                <w:szCs w:val="24"/>
              </w:rPr>
              <w:t>t</w:t>
            </w:r>
            <w:r w:rsidRPr="00CD77D3">
              <w:rPr>
                <w:sz w:val="24"/>
                <w:szCs w:val="24"/>
              </w:rPr>
              <w:t>stavljanja korupciji</w:t>
            </w:r>
          </w:p>
        </w:tc>
        <w:tc>
          <w:tcPr>
            <w:tcW w:w="3969" w:type="dxa"/>
          </w:tcPr>
          <w:p w14:paraId="69082907" w14:textId="5BD039EE" w:rsidR="00CD77D3" w:rsidRPr="00684772" w:rsidRDefault="00CD77D3" w:rsidP="00684772">
            <w:pPr>
              <w:rPr>
                <w:sz w:val="24"/>
                <w:szCs w:val="24"/>
              </w:rPr>
            </w:pPr>
            <w:r>
              <w:rPr>
                <w:sz w:val="24"/>
                <w:szCs w:val="24"/>
              </w:rPr>
              <w:t xml:space="preserve">4.3.2.1. </w:t>
            </w:r>
            <w:r w:rsidRPr="00CD77D3">
              <w:rPr>
                <w:sz w:val="24"/>
                <w:szCs w:val="24"/>
              </w:rPr>
              <w:t>Na osnovu izvršenih periodičnih evaluacij</w:t>
            </w:r>
            <w:r w:rsidR="005573BE">
              <w:rPr>
                <w:sz w:val="24"/>
                <w:szCs w:val="24"/>
              </w:rPr>
              <w:t>a</w:t>
            </w:r>
            <w:r w:rsidRPr="00CD77D3">
              <w:rPr>
                <w:sz w:val="24"/>
                <w:szCs w:val="24"/>
              </w:rPr>
              <w:t xml:space="preserve"> planirati aktivnosti za narednu Strategiju i Akcioni plan</w:t>
            </w:r>
          </w:p>
        </w:tc>
        <w:tc>
          <w:tcPr>
            <w:tcW w:w="1134" w:type="dxa"/>
            <w:vAlign w:val="center"/>
          </w:tcPr>
          <w:p w14:paraId="791AE89A" w14:textId="4AD7631D" w:rsidR="00CD77D3" w:rsidRDefault="007018AA" w:rsidP="007018AA">
            <w:pPr>
              <w:jc w:val="center"/>
              <w:rPr>
                <w:b/>
                <w:bCs/>
                <w:sz w:val="24"/>
                <w:szCs w:val="24"/>
              </w:rPr>
            </w:pPr>
            <w:r>
              <w:rPr>
                <w:b/>
                <w:bCs/>
                <w:noProof/>
                <w:sz w:val="24"/>
                <w:szCs w:val="24"/>
              </w:rPr>
              <w:drawing>
                <wp:inline distT="0" distB="0" distL="0" distR="0" wp14:anchorId="440234C3" wp14:editId="23AF05E4">
                  <wp:extent cx="152400" cy="146050"/>
                  <wp:effectExtent l="0" t="0" r="0" b="6350"/>
                  <wp:docPr id="17613939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85A4DD7" w14:textId="77777777" w:rsidR="00CD77D3" w:rsidRDefault="00CD77D3" w:rsidP="007018AA">
            <w:pPr>
              <w:jc w:val="center"/>
              <w:rPr>
                <w:b/>
                <w:bCs/>
                <w:sz w:val="24"/>
                <w:szCs w:val="24"/>
              </w:rPr>
            </w:pPr>
          </w:p>
        </w:tc>
        <w:tc>
          <w:tcPr>
            <w:tcW w:w="992" w:type="dxa"/>
            <w:vAlign w:val="center"/>
          </w:tcPr>
          <w:p w14:paraId="5B68E82D" w14:textId="77777777" w:rsidR="00CD77D3" w:rsidRDefault="00CD77D3" w:rsidP="007018AA">
            <w:pPr>
              <w:jc w:val="center"/>
              <w:rPr>
                <w:b/>
                <w:bCs/>
                <w:sz w:val="24"/>
                <w:szCs w:val="24"/>
              </w:rPr>
            </w:pPr>
          </w:p>
        </w:tc>
      </w:tr>
      <w:tr w:rsidR="00CD77D3" w14:paraId="1B184821" w14:textId="77777777" w:rsidTr="007018AA">
        <w:trPr>
          <w:cantSplit/>
          <w:trHeight w:val="916"/>
        </w:trPr>
        <w:tc>
          <w:tcPr>
            <w:tcW w:w="1985" w:type="dxa"/>
            <w:vMerge/>
          </w:tcPr>
          <w:p w14:paraId="728554EF" w14:textId="77777777" w:rsidR="00CD77D3" w:rsidRDefault="00CD77D3" w:rsidP="00D729AF">
            <w:pPr>
              <w:jc w:val="both"/>
              <w:rPr>
                <w:b/>
                <w:bCs/>
                <w:sz w:val="24"/>
                <w:szCs w:val="24"/>
              </w:rPr>
            </w:pPr>
          </w:p>
        </w:tc>
        <w:tc>
          <w:tcPr>
            <w:tcW w:w="3969" w:type="dxa"/>
          </w:tcPr>
          <w:p w14:paraId="0018546E" w14:textId="16623362" w:rsidR="00CD77D3" w:rsidRPr="00684772" w:rsidRDefault="00CD77D3" w:rsidP="00684772">
            <w:pPr>
              <w:rPr>
                <w:sz w:val="24"/>
                <w:szCs w:val="24"/>
              </w:rPr>
            </w:pPr>
            <w:r>
              <w:rPr>
                <w:sz w:val="24"/>
                <w:szCs w:val="24"/>
              </w:rPr>
              <w:t xml:space="preserve">4.3.2.2. </w:t>
            </w:r>
            <w:r w:rsidRPr="00CD77D3">
              <w:rPr>
                <w:sz w:val="24"/>
                <w:szCs w:val="24"/>
              </w:rPr>
              <w:t>Provođenje obaveznog dodatnog razmatranja neizvršenih aktivnosti</w:t>
            </w:r>
          </w:p>
        </w:tc>
        <w:tc>
          <w:tcPr>
            <w:tcW w:w="1134" w:type="dxa"/>
            <w:vAlign w:val="center"/>
          </w:tcPr>
          <w:p w14:paraId="406BC053" w14:textId="77777777" w:rsidR="00CD77D3" w:rsidRDefault="00CD77D3" w:rsidP="007018AA">
            <w:pPr>
              <w:jc w:val="center"/>
              <w:rPr>
                <w:b/>
                <w:bCs/>
                <w:sz w:val="24"/>
                <w:szCs w:val="24"/>
              </w:rPr>
            </w:pPr>
          </w:p>
        </w:tc>
        <w:tc>
          <w:tcPr>
            <w:tcW w:w="992" w:type="dxa"/>
            <w:vAlign w:val="center"/>
          </w:tcPr>
          <w:p w14:paraId="00BE0B1F" w14:textId="503D9629" w:rsidR="00CD77D3" w:rsidRDefault="007018AA" w:rsidP="007018AA">
            <w:pPr>
              <w:jc w:val="center"/>
              <w:rPr>
                <w:b/>
                <w:bCs/>
                <w:sz w:val="24"/>
                <w:szCs w:val="24"/>
              </w:rPr>
            </w:pPr>
            <w:r>
              <w:rPr>
                <w:b/>
                <w:bCs/>
                <w:noProof/>
                <w:sz w:val="24"/>
                <w:szCs w:val="24"/>
              </w:rPr>
              <w:drawing>
                <wp:inline distT="0" distB="0" distL="0" distR="0" wp14:anchorId="65B67CA8" wp14:editId="24D92A1A">
                  <wp:extent cx="152400" cy="146050"/>
                  <wp:effectExtent l="0" t="0" r="0" b="6350"/>
                  <wp:docPr id="713920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09FCA057" w14:textId="77777777" w:rsidR="00CD77D3" w:rsidRDefault="00CD77D3" w:rsidP="007018AA">
            <w:pPr>
              <w:jc w:val="center"/>
              <w:rPr>
                <w:b/>
                <w:bCs/>
                <w:sz w:val="24"/>
                <w:szCs w:val="24"/>
              </w:rPr>
            </w:pPr>
          </w:p>
          <w:p w14:paraId="7E28095A" w14:textId="77777777" w:rsidR="00B165EB" w:rsidRDefault="00B165EB" w:rsidP="007018AA">
            <w:pPr>
              <w:jc w:val="center"/>
              <w:rPr>
                <w:b/>
                <w:bCs/>
                <w:sz w:val="24"/>
                <w:szCs w:val="24"/>
              </w:rPr>
            </w:pPr>
          </w:p>
          <w:p w14:paraId="15BD52A5" w14:textId="77777777" w:rsidR="00B165EB" w:rsidRDefault="00B165EB" w:rsidP="007018AA">
            <w:pPr>
              <w:jc w:val="center"/>
              <w:rPr>
                <w:b/>
                <w:bCs/>
                <w:sz w:val="24"/>
                <w:szCs w:val="24"/>
              </w:rPr>
            </w:pPr>
          </w:p>
        </w:tc>
      </w:tr>
    </w:tbl>
    <w:p w14:paraId="53ED86FA" w14:textId="5E4B35C7" w:rsidR="00265795" w:rsidRPr="00236C9D" w:rsidRDefault="00265795">
      <w:pPr>
        <w:rPr>
          <w:sz w:val="16"/>
          <w:szCs w:val="16"/>
        </w:rPr>
      </w:pPr>
    </w:p>
    <w:p w14:paraId="065AF6BA" w14:textId="77777777" w:rsidR="005573BE" w:rsidRPr="00236C9D" w:rsidRDefault="005573BE">
      <w:pPr>
        <w:rPr>
          <w:sz w:val="16"/>
          <w:szCs w:val="16"/>
        </w:rPr>
      </w:pPr>
    </w:p>
    <w:p w14:paraId="222E66B7" w14:textId="6AB7F278" w:rsidR="00265795" w:rsidRDefault="00265795" w:rsidP="0084639D">
      <w:pPr>
        <w:pStyle w:val="Heading2"/>
        <w:jc w:val="center"/>
        <w:rPr>
          <w:rFonts w:asciiTheme="minorHAnsi" w:hAnsiTheme="minorHAnsi" w:cstheme="minorHAnsi"/>
          <w:b/>
          <w:bCs/>
          <w:color w:val="auto"/>
          <w:sz w:val="28"/>
          <w:szCs w:val="28"/>
        </w:rPr>
      </w:pPr>
      <w:bookmarkStart w:id="44" w:name="_Toc191471067"/>
      <w:r w:rsidRPr="0084639D">
        <w:rPr>
          <w:rFonts w:asciiTheme="minorHAnsi" w:hAnsiTheme="minorHAnsi" w:cstheme="minorHAnsi"/>
          <w:b/>
          <w:bCs/>
          <w:color w:val="auto"/>
          <w:sz w:val="28"/>
          <w:szCs w:val="28"/>
        </w:rPr>
        <w:t>Strateški program 4.4. „Saradnja sa drugim specijalizovanim organima u oblasti koordinacije i monitoringa antikoruptivnih aktivnosti“</w:t>
      </w:r>
      <w:bookmarkEnd w:id="44"/>
    </w:p>
    <w:p w14:paraId="2DDDC893" w14:textId="77777777" w:rsidR="005573BE" w:rsidRPr="00236C9D" w:rsidRDefault="005573BE" w:rsidP="005573BE">
      <w:pPr>
        <w:rPr>
          <w:sz w:val="16"/>
          <w:szCs w:val="16"/>
        </w:rPr>
      </w:pPr>
    </w:p>
    <w:p w14:paraId="5BEAB83B" w14:textId="73C3AFF9" w:rsidR="00265795" w:rsidRPr="00265795" w:rsidRDefault="00265795" w:rsidP="00265795">
      <w:pPr>
        <w:pStyle w:val="NormalWeb"/>
        <w:jc w:val="both"/>
        <w:rPr>
          <w:rFonts w:asciiTheme="minorHAnsi" w:hAnsiTheme="minorHAnsi" w:cstheme="minorHAnsi"/>
        </w:rPr>
      </w:pPr>
      <w:r w:rsidRPr="00265795">
        <w:rPr>
          <w:rFonts w:asciiTheme="minorHAnsi" w:hAnsiTheme="minorHAnsi" w:cstheme="minorHAnsi"/>
        </w:rPr>
        <w:t>Za uspješnu borbu protiv korupcije, ključna je usklađena antikoruptivna politika koja omogućava koordi</w:t>
      </w:r>
      <w:r>
        <w:rPr>
          <w:rFonts w:asciiTheme="minorHAnsi" w:hAnsiTheme="minorHAnsi" w:cstheme="minorHAnsi"/>
        </w:rPr>
        <w:t>nisan</w:t>
      </w:r>
      <w:r w:rsidRPr="00265795">
        <w:rPr>
          <w:rFonts w:asciiTheme="minorHAnsi" w:hAnsiTheme="minorHAnsi" w:cstheme="minorHAnsi"/>
        </w:rPr>
        <w:t xml:space="preserve"> pristup svim akterima u tom procesu. U složenim državnim uređenjima, poput onog u Bosni i Hercegovini, gdje postoje podijeljene nadležnosti između različitih nivoa vlasti, ta koordinacija postaje još važnija. Bez saradnje između različitih institucija, efektivna implementacija antikoruptivnih mjera bila bi otežana, a samo zajedničkim naporima moguće je ostvariti opipljive rezultate u suzbijanju korupcije.</w:t>
      </w:r>
    </w:p>
    <w:p w14:paraId="56AA9569" w14:textId="6B71A4E9" w:rsidR="00265795" w:rsidRPr="00265795" w:rsidRDefault="00265795" w:rsidP="00265795">
      <w:pPr>
        <w:pStyle w:val="NormalWeb"/>
        <w:jc w:val="both"/>
        <w:rPr>
          <w:rFonts w:asciiTheme="minorHAnsi" w:hAnsiTheme="minorHAnsi" w:cstheme="minorHAnsi"/>
        </w:rPr>
      </w:pPr>
      <w:r w:rsidRPr="00265795">
        <w:rPr>
          <w:rFonts w:asciiTheme="minorHAnsi" w:hAnsiTheme="minorHAnsi" w:cstheme="minorHAnsi"/>
        </w:rPr>
        <w:t xml:space="preserve">Međutim, iskustva iz drugih zemalja pokazuju da </w:t>
      </w:r>
      <w:r>
        <w:rPr>
          <w:rFonts w:asciiTheme="minorHAnsi" w:hAnsiTheme="minorHAnsi" w:cstheme="minorHAnsi"/>
        </w:rPr>
        <w:t>specijalizovane</w:t>
      </w:r>
      <w:r w:rsidRPr="00265795">
        <w:rPr>
          <w:rFonts w:asciiTheme="minorHAnsi" w:hAnsiTheme="minorHAnsi" w:cstheme="minorHAnsi"/>
        </w:rPr>
        <w:t xml:space="preserve"> antikoruptivne agencije, u slučajevima gdje nisu bile usklađene s potrebnim resursima ili su imale specifičan položaj u institucionalnoj strukturi, nisu bile u mogućnosti efikasno odgovoriti na izazove korupcije. U mnogim slučajevima, te agencije nisu imale dovoljno prostora za </w:t>
      </w:r>
      <w:r>
        <w:rPr>
          <w:rFonts w:asciiTheme="minorHAnsi" w:hAnsiTheme="minorHAnsi" w:cstheme="minorHAnsi"/>
        </w:rPr>
        <w:t>uticaj</w:t>
      </w:r>
      <w:r w:rsidRPr="00265795">
        <w:rPr>
          <w:rFonts w:asciiTheme="minorHAnsi" w:hAnsiTheme="minorHAnsi" w:cstheme="minorHAnsi"/>
        </w:rPr>
        <w:t xml:space="preserve"> na ključne upravne i poslovne tokove, što je dovelo do ograničenih rezultata. Stoga je važno pružiti im potrebne resurse i institucionalnu podršku kako bi mogle ostvariti svoje funkcije u okviru šire strategije borbe protiv korupcije.</w:t>
      </w:r>
    </w:p>
    <w:p w14:paraId="6932BF26" w14:textId="6C0F5E17" w:rsidR="00265795" w:rsidRPr="00265795" w:rsidRDefault="00265795" w:rsidP="00265795">
      <w:pPr>
        <w:pStyle w:val="NormalWeb"/>
        <w:jc w:val="both"/>
        <w:rPr>
          <w:rFonts w:asciiTheme="minorHAnsi" w:hAnsiTheme="minorHAnsi" w:cstheme="minorHAnsi"/>
        </w:rPr>
      </w:pPr>
      <w:r w:rsidRPr="00265795">
        <w:rPr>
          <w:rFonts w:asciiTheme="minorHAnsi" w:hAnsiTheme="minorHAnsi" w:cstheme="minorHAnsi"/>
        </w:rPr>
        <w:t xml:space="preserve">Dobar način za promovisanje saradnje između </w:t>
      </w:r>
      <w:r>
        <w:rPr>
          <w:rFonts w:asciiTheme="minorHAnsi" w:hAnsiTheme="minorHAnsi" w:cstheme="minorHAnsi"/>
        </w:rPr>
        <w:t>specijalizovanih</w:t>
      </w:r>
      <w:r w:rsidRPr="00265795">
        <w:rPr>
          <w:rFonts w:asciiTheme="minorHAnsi" w:hAnsiTheme="minorHAnsi" w:cstheme="minorHAnsi"/>
        </w:rPr>
        <w:t xml:space="preserve"> antikoruptivnih agencija i drugih </w:t>
      </w:r>
      <w:r>
        <w:rPr>
          <w:rFonts w:asciiTheme="minorHAnsi" w:hAnsiTheme="minorHAnsi" w:cstheme="minorHAnsi"/>
        </w:rPr>
        <w:t>organa</w:t>
      </w:r>
      <w:r w:rsidRPr="00265795">
        <w:rPr>
          <w:rFonts w:asciiTheme="minorHAnsi" w:hAnsiTheme="minorHAnsi" w:cstheme="minorHAnsi"/>
        </w:rPr>
        <w:t xml:space="preserve"> u borbi protiv korupcije su zajednički sastanci, obuke, okrugli stolovi i izjave za medije. Ovi pristupi omogućavaju izgradnju međusobnog povjerenja, razmjenu iskustava i resursa, što doprinosi stvaranju koherentnog okvira za borbu protiv korupcije. Takva saradnja je od posebne važnosti u državama s višestrukim nivoima vlasti, kao što je slučaj u Bosni i Hercegovini, jer najviši nivoi vlasti nemaju direktnu kontrolu nad nižim nivoima, čime je koordinacija ključna za uspjeh.</w:t>
      </w:r>
    </w:p>
    <w:p w14:paraId="27B5C0F1" w14:textId="1215E15D" w:rsidR="00265795" w:rsidRDefault="00265795" w:rsidP="00265795">
      <w:pPr>
        <w:pStyle w:val="NormalWeb"/>
        <w:jc w:val="both"/>
      </w:pPr>
      <w:r w:rsidRPr="00265795">
        <w:rPr>
          <w:rFonts w:asciiTheme="minorHAnsi" w:hAnsiTheme="minorHAnsi" w:cstheme="minorHAnsi"/>
        </w:rPr>
        <w:lastRenderedPageBreak/>
        <w:t xml:space="preserve">U Bosni i Hercegovini, Zakon o Agenciji za prevenciju korupcije i koordinaciju borbe protiv korupcije predviđa obaveznu saradnju Agencije s drugim institucijama i </w:t>
      </w:r>
      <w:r>
        <w:rPr>
          <w:rFonts w:asciiTheme="minorHAnsi" w:hAnsiTheme="minorHAnsi" w:cstheme="minorHAnsi"/>
        </w:rPr>
        <w:t>organima</w:t>
      </w:r>
      <w:r w:rsidRPr="00265795">
        <w:rPr>
          <w:rFonts w:asciiTheme="minorHAnsi" w:hAnsiTheme="minorHAnsi" w:cstheme="minorHAnsi"/>
        </w:rPr>
        <w:t xml:space="preserve"> na svim nivoima vlasti. Agencija ima pravo zahtijevati podatke i informacije od tih </w:t>
      </w:r>
      <w:r>
        <w:rPr>
          <w:rFonts w:asciiTheme="minorHAnsi" w:hAnsiTheme="minorHAnsi" w:cstheme="minorHAnsi"/>
        </w:rPr>
        <w:t>organa</w:t>
      </w:r>
      <w:r w:rsidRPr="00265795">
        <w:rPr>
          <w:rFonts w:asciiTheme="minorHAnsi" w:hAnsiTheme="minorHAnsi" w:cstheme="minorHAnsi"/>
        </w:rPr>
        <w:t xml:space="preserve">, čime se omogućava kontinuitet u prikupljanju podataka i praćenju napretka u implementaciji antikoruptivnih mjera. Kako bi ova saradnja bila efikasna, potrebno je uspostaviti stabilan institucionalni mehanizam za komunikaciju između Agencije i drugih </w:t>
      </w:r>
      <w:r>
        <w:rPr>
          <w:rFonts w:asciiTheme="minorHAnsi" w:hAnsiTheme="minorHAnsi" w:cstheme="minorHAnsi"/>
        </w:rPr>
        <w:t>specijalizovanih</w:t>
      </w:r>
      <w:r w:rsidRPr="00265795">
        <w:rPr>
          <w:rFonts w:asciiTheme="minorHAnsi" w:hAnsiTheme="minorHAnsi" w:cstheme="minorHAnsi"/>
        </w:rPr>
        <w:t xml:space="preserve"> </w:t>
      </w:r>
      <w:r>
        <w:rPr>
          <w:rFonts w:asciiTheme="minorHAnsi" w:hAnsiTheme="minorHAnsi" w:cstheme="minorHAnsi"/>
        </w:rPr>
        <w:t>organa</w:t>
      </w:r>
      <w:r w:rsidRPr="00265795">
        <w:rPr>
          <w:rFonts w:asciiTheme="minorHAnsi" w:hAnsiTheme="minorHAnsi" w:cstheme="minorHAnsi"/>
        </w:rPr>
        <w:t xml:space="preserve">, koji će osigurati brzu i </w:t>
      </w:r>
      <w:r w:rsidR="00656411">
        <w:rPr>
          <w:rFonts w:asciiTheme="minorHAnsi" w:hAnsiTheme="minorHAnsi" w:cstheme="minorHAnsi"/>
        </w:rPr>
        <w:t>efikasnu</w:t>
      </w:r>
      <w:r w:rsidRPr="00265795">
        <w:rPr>
          <w:rFonts w:asciiTheme="minorHAnsi" w:hAnsiTheme="minorHAnsi" w:cstheme="minorHAnsi"/>
        </w:rPr>
        <w:t xml:space="preserve"> razmjenu informacija</w:t>
      </w:r>
      <w:r w:rsidR="00656411">
        <w:rPr>
          <w:rFonts w:asciiTheme="minorHAnsi" w:hAnsiTheme="minorHAnsi" w:cstheme="minorHAnsi"/>
        </w:rPr>
        <w:t>,</w:t>
      </w:r>
      <w:r w:rsidRPr="00265795">
        <w:rPr>
          <w:rFonts w:asciiTheme="minorHAnsi" w:hAnsiTheme="minorHAnsi" w:cstheme="minorHAnsi"/>
        </w:rPr>
        <w:t xml:space="preserve"> te koordinirani odgovor na izazove korupcije na svim nivoima vlasti.</w:t>
      </w:r>
    </w:p>
    <w:p w14:paraId="578B67FB" w14:textId="53BDE603" w:rsidR="00265795" w:rsidRPr="00A23207" w:rsidRDefault="00A23207" w:rsidP="00A23207">
      <w:pPr>
        <w:jc w:val="both"/>
        <w:rPr>
          <w:i/>
          <w:iCs/>
          <w:sz w:val="24"/>
          <w:szCs w:val="24"/>
        </w:rPr>
      </w:pPr>
      <w:r w:rsidRPr="001D4B54">
        <w:rPr>
          <w:i/>
          <w:iCs/>
          <w:sz w:val="24"/>
          <w:szCs w:val="24"/>
        </w:rPr>
        <w:t xml:space="preserve">Tabela </w:t>
      </w:r>
      <w:r>
        <w:rPr>
          <w:i/>
          <w:iCs/>
          <w:sz w:val="24"/>
          <w:szCs w:val="24"/>
        </w:rPr>
        <w:t>19</w:t>
      </w:r>
      <w:r w:rsidRPr="001D4B54">
        <w:rPr>
          <w:i/>
          <w:iCs/>
          <w:sz w:val="24"/>
          <w:szCs w:val="24"/>
        </w:rPr>
        <w:t>. Pregled statusa realizacije pojedinačnih aktivnosti</w:t>
      </w:r>
      <w:r>
        <w:rPr>
          <w:i/>
          <w:iCs/>
          <w:sz w:val="24"/>
          <w:szCs w:val="24"/>
        </w:rPr>
        <w:t xml:space="preserve"> strateškog programa „4.4. Saradnja sa drugim specijalizovanim organima u oblasti koordinacije i monitoringa antikoruptivnih aktivnosti“</w:t>
      </w:r>
    </w:p>
    <w:tbl>
      <w:tblPr>
        <w:tblStyle w:val="TableGrid"/>
        <w:tblW w:w="9072" w:type="dxa"/>
        <w:tblInd w:w="-5" w:type="dxa"/>
        <w:tblLook w:val="04A0" w:firstRow="1" w:lastRow="0" w:firstColumn="1" w:lastColumn="0" w:noHBand="0" w:noVBand="1"/>
      </w:tblPr>
      <w:tblGrid>
        <w:gridCol w:w="1985"/>
        <w:gridCol w:w="3969"/>
        <w:gridCol w:w="1134"/>
        <w:gridCol w:w="992"/>
        <w:gridCol w:w="992"/>
      </w:tblGrid>
      <w:tr w:rsidR="00CD77D3" w14:paraId="2E38F7E2" w14:textId="77777777" w:rsidTr="00CD77D3">
        <w:trPr>
          <w:trHeight w:val="567"/>
        </w:trPr>
        <w:tc>
          <w:tcPr>
            <w:tcW w:w="9072" w:type="dxa"/>
            <w:gridSpan w:val="5"/>
            <w:vAlign w:val="center"/>
          </w:tcPr>
          <w:p w14:paraId="312331C4" w14:textId="2111AB3F" w:rsidR="00CD77D3" w:rsidRDefault="00CD77D3" w:rsidP="00D729AF">
            <w:pPr>
              <w:jc w:val="center"/>
              <w:rPr>
                <w:b/>
                <w:bCs/>
                <w:sz w:val="24"/>
                <w:szCs w:val="24"/>
              </w:rPr>
            </w:pPr>
            <w:r>
              <w:rPr>
                <w:b/>
                <w:bCs/>
                <w:sz w:val="24"/>
                <w:szCs w:val="24"/>
              </w:rPr>
              <w:t>Strateški cilj 4. Koordinacija, monitoring i evaluacija antikoruptivnih aktivnosti – „</w:t>
            </w:r>
            <w:bookmarkStart w:id="45" w:name="_Hlk191032229"/>
            <w:r>
              <w:rPr>
                <w:b/>
                <w:bCs/>
                <w:sz w:val="24"/>
                <w:szCs w:val="24"/>
              </w:rPr>
              <w:t>Saradnja sa drugim specijalizovanim organima u oblasti koordinacije i monitoringa antikoruptivnih aktivnosti</w:t>
            </w:r>
            <w:bookmarkEnd w:id="45"/>
            <w:r>
              <w:rPr>
                <w:b/>
                <w:bCs/>
                <w:sz w:val="24"/>
                <w:szCs w:val="24"/>
              </w:rPr>
              <w:t>“</w:t>
            </w:r>
          </w:p>
        </w:tc>
      </w:tr>
      <w:tr w:rsidR="00CD77D3" w14:paraId="3871A9F0" w14:textId="77777777" w:rsidTr="00CD77D3">
        <w:trPr>
          <w:trHeight w:val="543"/>
        </w:trPr>
        <w:tc>
          <w:tcPr>
            <w:tcW w:w="1985" w:type="dxa"/>
            <w:vMerge w:val="restart"/>
            <w:vAlign w:val="center"/>
          </w:tcPr>
          <w:p w14:paraId="5A8A5E1C" w14:textId="6C7354B8" w:rsidR="00CD77D3" w:rsidRDefault="00CD77D3" w:rsidP="00D729AF">
            <w:pPr>
              <w:jc w:val="center"/>
              <w:rPr>
                <w:b/>
                <w:bCs/>
                <w:sz w:val="24"/>
                <w:szCs w:val="24"/>
              </w:rPr>
            </w:pPr>
            <w:r>
              <w:rPr>
                <w:b/>
                <w:bCs/>
                <w:sz w:val="24"/>
                <w:szCs w:val="24"/>
              </w:rPr>
              <w:t>Strateški program</w:t>
            </w:r>
          </w:p>
        </w:tc>
        <w:tc>
          <w:tcPr>
            <w:tcW w:w="3969" w:type="dxa"/>
            <w:vMerge w:val="restart"/>
            <w:vAlign w:val="center"/>
          </w:tcPr>
          <w:p w14:paraId="09493D2E" w14:textId="77777777" w:rsidR="00CD77D3" w:rsidRDefault="00CD77D3" w:rsidP="00D729AF">
            <w:pPr>
              <w:jc w:val="center"/>
              <w:rPr>
                <w:b/>
                <w:bCs/>
                <w:sz w:val="24"/>
                <w:szCs w:val="24"/>
              </w:rPr>
            </w:pPr>
            <w:r>
              <w:rPr>
                <w:b/>
                <w:bCs/>
                <w:sz w:val="24"/>
                <w:szCs w:val="24"/>
              </w:rPr>
              <w:t>Aktivnosti</w:t>
            </w:r>
          </w:p>
        </w:tc>
        <w:tc>
          <w:tcPr>
            <w:tcW w:w="3118" w:type="dxa"/>
            <w:gridSpan w:val="3"/>
            <w:vAlign w:val="center"/>
          </w:tcPr>
          <w:p w14:paraId="59BCBB7E" w14:textId="77777777" w:rsidR="00CD77D3" w:rsidRDefault="00CD77D3" w:rsidP="00D729AF">
            <w:pPr>
              <w:jc w:val="center"/>
              <w:rPr>
                <w:b/>
                <w:bCs/>
                <w:sz w:val="24"/>
                <w:szCs w:val="24"/>
              </w:rPr>
            </w:pPr>
            <w:r>
              <w:rPr>
                <w:b/>
                <w:bCs/>
                <w:sz w:val="24"/>
                <w:szCs w:val="24"/>
              </w:rPr>
              <w:t>Status aktivnosti</w:t>
            </w:r>
          </w:p>
        </w:tc>
      </w:tr>
      <w:tr w:rsidR="00CD77D3" w14:paraId="7562802F" w14:textId="77777777" w:rsidTr="00CD77D3">
        <w:trPr>
          <w:cantSplit/>
          <w:trHeight w:val="1525"/>
        </w:trPr>
        <w:tc>
          <w:tcPr>
            <w:tcW w:w="1985" w:type="dxa"/>
            <w:vMerge/>
          </w:tcPr>
          <w:p w14:paraId="7B913BDE" w14:textId="77777777" w:rsidR="00CD77D3" w:rsidRDefault="00CD77D3" w:rsidP="00D729AF">
            <w:pPr>
              <w:jc w:val="both"/>
              <w:rPr>
                <w:b/>
                <w:bCs/>
                <w:sz w:val="24"/>
                <w:szCs w:val="24"/>
              </w:rPr>
            </w:pPr>
          </w:p>
        </w:tc>
        <w:tc>
          <w:tcPr>
            <w:tcW w:w="3969" w:type="dxa"/>
            <w:vMerge/>
          </w:tcPr>
          <w:p w14:paraId="0DB2B221" w14:textId="77777777" w:rsidR="00CD77D3" w:rsidRDefault="00CD77D3" w:rsidP="00D729AF">
            <w:pPr>
              <w:jc w:val="both"/>
              <w:rPr>
                <w:b/>
                <w:bCs/>
                <w:sz w:val="24"/>
                <w:szCs w:val="24"/>
              </w:rPr>
            </w:pPr>
          </w:p>
        </w:tc>
        <w:tc>
          <w:tcPr>
            <w:tcW w:w="1134" w:type="dxa"/>
            <w:textDirection w:val="btLr"/>
            <w:vAlign w:val="center"/>
          </w:tcPr>
          <w:p w14:paraId="1B6866D8" w14:textId="77777777" w:rsidR="00CD77D3" w:rsidRDefault="00CD77D3" w:rsidP="00D729AF">
            <w:pPr>
              <w:ind w:left="113" w:right="113"/>
              <w:jc w:val="center"/>
              <w:rPr>
                <w:b/>
                <w:bCs/>
                <w:sz w:val="24"/>
                <w:szCs w:val="24"/>
              </w:rPr>
            </w:pPr>
            <w:r>
              <w:rPr>
                <w:b/>
                <w:bCs/>
                <w:sz w:val="24"/>
                <w:szCs w:val="24"/>
              </w:rPr>
              <w:t>Realizovano</w:t>
            </w:r>
          </w:p>
        </w:tc>
        <w:tc>
          <w:tcPr>
            <w:tcW w:w="992" w:type="dxa"/>
            <w:textDirection w:val="btLr"/>
            <w:vAlign w:val="center"/>
          </w:tcPr>
          <w:p w14:paraId="0F3E318E" w14:textId="77777777" w:rsidR="00CD77D3" w:rsidRDefault="00CD77D3" w:rsidP="00D729AF">
            <w:pPr>
              <w:ind w:left="113" w:right="113"/>
              <w:jc w:val="center"/>
              <w:rPr>
                <w:b/>
                <w:bCs/>
                <w:sz w:val="24"/>
                <w:szCs w:val="24"/>
              </w:rPr>
            </w:pPr>
            <w:r>
              <w:rPr>
                <w:b/>
                <w:bCs/>
                <w:sz w:val="24"/>
                <w:szCs w:val="24"/>
              </w:rPr>
              <w:t>Nije realizovano</w:t>
            </w:r>
          </w:p>
        </w:tc>
        <w:tc>
          <w:tcPr>
            <w:tcW w:w="992" w:type="dxa"/>
            <w:textDirection w:val="btLr"/>
            <w:vAlign w:val="center"/>
          </w:tcPr>
          <w:p w14:paraId="5FFFDA31" w14:textId="77777777" w:rsidR="00CD77D3" w:rsidRDefault="00CD77D3" w:rsidP="00D729AF">
            <w:pPr>
              <w:ind w:left="113" w:right="113"/>
              <w:jc w:val="center"/>
              <w:rPr>
                <w:b/>
                <w:bCs/>
                <w:sz w:val="24"/>
                <w:szCs w:val="24"/>
              </w:rPr>
            </w:pPr>
            <w:r>
              <w:rPr>
                <w:b/>
                <w:bCs/>
                <w:sz w:val="24"/>
                <w:szCs w:val="24"/>
              </w:rPr>
              <w:t>Realizacija u toku</w:t>
            </w:r>
          </w:p>
        </w:tc>
      </w:tr>
      <w:tr w:rsidR="00CD77D3" w14:paraId="745BFE62" w14:textId="77777777" w:rsidTr="007018AA">
        <w:trPr>
          <w:cantSplit/>
          <w:trHeight w:val="1219"/>
        </w:trPr>
        <w:tc>
          <w:tcPr>
            <w:tcW w:w="1985" w:type="dxa"/>
            <w:vMerge w:val="restart"/>
          </w:tcPr>
          <w:p w14:paraId="26610F48" w14:textId="13FED45C" w:rsidR="00CD77D3" w:rsidRPr="00CD77D3" w:rsidRDefault="00CD77D3" w:rsidP="00CD77D3">
            <w:pPr>
              <w:jc w:val="center"/>
              <w:rPr>
                <w:sz w:val="24"/>
                <w:szCs w:val="24"/>
              </w:rPr>
            </w:pPr>
            <w:r w:rsidRPr="00CD77D3">
              <w:rPr>
                <w:sz w:val="24"/>
                <w:szCs w:val="24"/>
              </w:rPr>
              <w:t>4.4.1. Uspostavljanje prakse redovnih sastanaka i drugih oblika komunikacije sa drugim specijalizovanim organima za borbu protiv korupcije, naročito Agencijom</w:t>
            </w:r>
          </w:p>
        </w:tc>
        <w:tc>
          <w:tcPr>
            <w:tcW w:w="3969" w:type="dxa"/>
          </w:tcPr>
          <w:p w14:paraId="7493FC8B" w14:textId="5C738A4B" w:rsidR="00CD77D3" w:rsidRPr="00CD77D3" w:rsidRDefault="00CD77D3" w:rsidP="00CD77D3">
            <w:pPr>
              <w:rPr>
                <w:sz w:val="24"/>
                <w:szCs w:val="24"/>
              </w:rPr>
            </w:pPr>
            <w:r w:rsidRPr="00CD77D3">
              <w:rPr>
                <w:sz w:val="24"/>
                <w:szCs w:val="24"/>
              </w:rPr>
              <w:t>4.4.1.1. Održavanje redovnih sastanaka i obuka sa APIK-om i drugim antikoruptivnim tijelima</w:t>
            </w:r>
          </w:p>
        </w:tc>
        <w:tc>
          <w:tcPr>
            <w:tcW w:w="1134" w:type="dxa"/>
            <w:vAlign w:val="center"/>
          </w:tcPr>
          <w:p w14:paraId="6C4C53F5" w14:textId="46493C4B" w:rsidR="00CD77D3" w:rsidRDefault="007018AA" w:rsidP="007018AA">
            <w:pPr>
              <w:jc w:val="center"/>
              <w:rPr>
                <w:b/>
                <w:bCs/>
                <w:sz w:val="24"/>
                <w:szCs w:val="24"/>
              </w:rPr>
            </w:pPr>
            <w:r>
              <w:rPr>
                <w:b/>
                <w:bCs/>
                <w:noProof/>
                <w:sz w:val="24"/>
                <w:szCs w:val="24"/>
              </w:rPr>
              <w:drawing>
                <wp:inline distT="0" distB="0" distL="0" distR="0" wp14:anchorId="029AF632" wp14:editId="0DE393B0">
                  <wp:extent cx="152400" cy="146050"/>
                  <wp:effectExtent l="0" t="0" r="0" b="6350"/>
                  <wp:docPr id="6812321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473DDAC2" w14:textId="77777777" w:rsidR="00CD77D3" w:rsidRDefault="00CD77D3" w:rsidP="007018AA">
            <w:pPr>
              <w:jc w:val="center"/>
              <w:rPr>
                <w:b/>
                <w:bCs/>
                <w:sz w:val="24"/>
                <w:szCs w:val="24"/>
              </w:rPr>
            </w:pPr>
          </w:p>
        </w:tc>
        <w:tc>
          <w:tcPr>
            <w:tcW w:w="992" w:type="dxa"/>
            <w:vAlign w:val="center"/>
          </w:tcPr>
          <w:p w14:paraId="2AFE2EF4" w14:textId="77777777" w:rsidR="00CD77D3" w:rsidRDefault="00CD77D3" w:rsidP="007018AA">
            <w:pPr>
              <w:jc w:val="center"/>
              <w:rPr>
                <w:b/>
                <w:bCs/>
                <w:sz w:val="24"/>
                <w:szCs w:val="24"/>
              </w:rPr>
            </w:pPr>
          </w:p>
        </w:tc>
      </w:tr>
      <w:tr w:rsidR="00CD77D3" w14:paraId="1250DA6C" w14:textId="77777777" w:rsidTr="007018AA">
        <w:trPr>
          <w:cantSplit/>
          <w:trHeight w:val="794"/>
        </w:trPr>
        <w:tc>
          <w:tcPr>
            <w:tcW w:w="1985" w:type="dxa"/>
            <w:vMerge/>
          </w:tcPr>
          <w:p w14:paraId="334A2809" w14:textId="77777777" w:rsidR="00CD77D3" w:rsidRDefault="00CD77D3" w:rsidP="00D729AF">
            <w:pPr>
              <w:jc w:val="both"/>
              <w:rPr>
                <w:b/>
                <w:bCs/>
                <w:sz w:val="24"/>
                <w:szCs w:val="24"/>
              </w:rPr>
            </w:pPr>
          </w:p>
        </w:tc>
        <w:tc>
          <w:tcPr>
            <w:tcW w:w="3969" w:type="dxa"/>
          </w:tcPr>
          <w:p w14:paraId="3EEEB69D" w14:textId="4EC4E1B5" w:rsidR="00CD77D3" w:rsidRPr="00CD77D3" w:rsidRDefault="00CD77D3" w:rsidP="00CD77D3">
            <w:pPr>
              <w:rPr>
                <w:sz w:val="24"/>
                <w:szCs w:val="24"/>
              </w:rPr>
            </w:pPr>
            <w:r w:rsidRPr="00CD77D3">
              <w:rPr>
                <w:sz w:val="24"/>
                <w:szCs w:val="24"/>
              </w:rPr>
              <w:t>4.4.1.2. Razmjena pozitivnih iskustava sa drugim specijalizovanim organima za borbu protiv korupcije u BiH</w:t>
            </w:r>
          </w:p>
        </w:tc>
        <w:tc>
          <w:tcPr>
            <w:tcW w:w="1134" w:type="dxa"/>
            <w:vAlign w:val="center"/>
          </w:tcPr>
          <w:p w14:paraId="66E07A9A" w14:textId="6EA59144" w:rsidR="00CD77D3" w:rsidRDefault="007018AA" w:rsidP="007018AA">
            <w:pPr>
              <w:jc w:val="center"/>
              <w:rPr>
                <w:b/>
                <w:bCs/>
                <w:sz w:val="24"/>
                <w:szCs w:val="24"/>
              </w:rPr>
            </w:pPr>
            <w:r>
              <w:rPr>
                <w:b/>
                <w:bCs/>
                <w:noProof/>
                <w:sz w:val="24"/>
                <w:szCs w:val="24"/>
              </w:rPr>
              <w:drawing>
                <wp:inline distT="0" distB="0" distL="0" distR="0" wp14:anchorId="60C2D5BD" wp14:editId="2D8E8D33">
                  <wp:extent cx="152400" cy="146050"/>
                  <wp:effectExtent l="0" t="0" r="0" b="6350"/>
                  <wp:docPr id="2572082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4CCC506B" w14:textId="77777777" w:rsidR="00CD77D3" w:rsidRDefault="00CD77D3" w:rsidP="007018AA">
            <w:pPr>
              <w:jc w:val="center"/>
              <w:rPr>
                <w:b/>
                <w:bCs/>
                <w:sz w:val="24"/>
                <w:szCs w:val="24"/>
              </w:rPr>
            </w:pPr>
          </w:p>
        </w:tc>
        <w:tc>
          <w:tcPr>
            <w:tcW w:w="992" w:type="dxa"/>
            <w:vAlign w:val="center"/>
          </w:tcPr>
          <w:p w14:paraId="5535F6FB" w14:textId="77777777" w:rsidR="00CD77D3" w:rsidRDefault="00CD77D3" w:rsidP="007018AA">
            <w:pPr>
              <w:jc w:val="center"/>
              <w:rPr>
                <w:b/>
                <w:bCs/>
                <w:sz w:val="24"/>
                <w:szCs w:val="24"/>
              </w:rPr>
            </w:pPr>
          </w:p>
        </w:tc>
      </w:tr>
      <w:tr w:rsidR="00CD77D3" w14:paraId="6B062716" w14:textId="77777777" w:rsidTr="007018AA">
        <w:trPr>
          <w:cantSplit/>
          <w:trHeight w:val="794"/>
        </w:trPr>
        <w:tc>
          <w:tcPr>
            <w:tcW w:w="1985" w:type="dxa"/>
            <w:vMerge w:val="restart"/>
          </w:tcPr>
          <w:p w14:paraId="775B37E6" w14:textId="77777777" w:rsidR="00CD77D3" w:rsidRDefault="00CD77D3" w:rsidP="00CD77D3">
            <w:pPr>
              <w:jc w:val="center"/>
              <w:rPr>
                <w:sz w:val="24"/>
                <w:szCs w:val="24"/>
              </w:rPr>
            </w:pPr>
            <w:r w:rsidRPr="00CD77D3">
              <w:rPr>
                <w:sz w:val="24"/>
                <w:szCs w:val="24"/>
              </w:rPr>
              <w:t xml:space="preserve">4.4.2. </w:t>
            </w:r>
          </w:p>
          <w:p w14:paraId="1F8EAA27" w14:textId="49A26DCD" w:rsidR="00CD77D3" w:rsidRPr="00CD77D3" w:rsidRDefault="00CD77D3" w:rsidP="00CD77D3">
            <w:pPr>
              <w:jc w:val="center"/>
              <w:rPr>
                <w:sz w:val="24"/>
                <w:szCs w:val="24"/>
              </w:rPr>
            </w:pPr>
            <w:r w:rsidRPr="00CD77D3">
              <w:rPr>
                <w:sz w:val="24"/>
                <w:szCs w:val="24"/>
              </w:rPr>
              <w:t>Razvijanje zajedničkih mjera i aktivnosti Kancelarije i drugih specijalizovanih organa u Brčko distriktu BiH na planu suprostavljanja korupciji</w:t>
            </w:r>
          </w:p>
        </w:tc>
        <w:tc>
          <w:tcPr>
            <w:tcW w:w="3969" w:type="dxa"/>
          </w:tcPr>
          <w:p w14:paraId="3F2268FE" w14:textId="11998465" w:rsidR="00CD77D3" w:rsidRPr="00CD77D3" w:rsidRDefault="00CD77D3" w:rsidP="00CD77D3">
            <w:pPr>
              <w:rPr>
                <w:sz w:val="24"/>
                <w:szCs w:val="24"/>
              </w:rPr>
            </w:pPr>
            <w:r>
              <w:rPr>
                <w:sz w:val="24"/>
                <w:szCs w:val="24"/>
              </w:rPr>
              <w:t xml:space="preserve">4.4.2.1. </w:t>
            </w:r>
            <w:r w:rsidRPr="00CD77D3">
              <w:rPr>
                <w:sz w:val="24"/>
                <w:szCs w:val="24"/>
              </w:rPr>
              <w:t>Jačanje saradnje Kancelarije sa Tužilaštvom Brčko distrikta BiH i Policijom Brčko distrikta BiH, te Komisijom za borbu protiv korupcije Brčko distritka BiH na polju spr</w:t>
            </w:r>
            <w:r w:rsidR="00CA2C59">
              <w:rPr>
                <w:sz w:val="24"/>
                <w:szCs w:val="24"/>
              </w:rPr>
              <w:t>j</w:t>
            </w:r>
            <w:r w:rsidRPr="00CD77D3">
              <w:rPr>
                <w:sz w:val="24"/>
                <w:szCs w:val="24"/>
              </w:rPr>
              <w:t>ečavanja korupcije</w:t>
            </w:r>
          </w:p>
        </w:tc>
        <w:tc>
          <w:tcPr>
            <w:tcW w:w="1134" w:type="dxa"/>
            <w:vAlign w:val="center"/>
          </w:tcPr>
          <w:p w14:paraId="2622B569" w14:textId="50CBB9B0" w:rsidR="00CD77D3" w:rsidRDefault="007018AA" w:rsidP="007018AA">
            <w:pPr>
              <w:jc w:val="center"/>
              <w:rPr>
                <w:b/>
                <w:bCs/>
                <w:sz w:val="24"/>
                <w:szCs w:val="24"/>
              </w:rPr>
            </w:pPr>
            <w:r>
              <w:rPr>
                <w:b/>
                <w:bCs/>
                <w:noProof/>
                <w:sz w:val="24"/>
                <w:szCs w:val="24"/>
              </w:rPr>
              <w:drawing>
                <wp:inline distT="0" distB="0" distL="0" distR="0" wp14:anchorId="329F7ED0" wp14:editId="2BD0BE4A">
                  <wp:extent cx="152400" cy="146050"/>
                  <wp:effectExtent l="0" t="0" r="0" b="6350"/>
                  <wp:docPr id="7396156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C964E85" w14:textId="77777777" w:rsidR="00CD77D3" w:rsidRDefault="00CD77D3" w:rsidP="007018AA">
            <w:pPr>
              <w:jc w:val="center"/>
              <w:rPr>
                <w:b/>
                <w:bCs/>
                <w:sz w:val="24"/>
                <w:szCs w:val="24"/>
              </w:rPr>
            </w:pPr>
          </w:p>
        </w:tc>
        <w:tc>
          <w:tcPr>
            <w:tcW w:w="992" w:type="dxa"/>
            <w:vAlign w:val="center"/>
          </w:tcPr>
          <w:p w14:paraId="4D4F01D5" w14:textId="77777777" w:rsidR="00CD77D3" w:rsidRDefault="00CD77D3" w:rsidP="007018AA">
            <w:pPr>
              <w:jc w:val="center"/>
              <w:rPr>
                <w:b/>
                <w:bCs/>
                <w:sz w:val="24"/>
                <w:szCs w:val="24"/>
              </w:rPr>
            </w:pPr>
          </w:p>
        </w:tc>
      </w:tr>
      <w:tr w:rsidR="00CD77D3" w14:paraId="4B18896F" w14:textId="77777777" w:rsidTr="007018AA">
        <w:trPr>
          <w:cantSplit/>
          <w:trHeight w:val="794"/>
        </w:trPr>
        <w:tc>
          <w:tcPr>
            <w:tcW w:w="1985" w:type="dxa"/>
            <w:vMerge/>
          </w:tcPr>
          <w:p w14:paraId="4937811F" w14:textId="77777777" w:rsidR="00CD77D3" w:rsidRDefault="00CD77D3" w:rsidP="00D729AF">
            <w:pPr>
              <w:jc w:val="both"/>
              <w:rPr>
                <w:b/>
                <w:bCs/>
                <w:sz w:val="24"/>
                <w:szCs w:val="24"/>
              </w:rPr>
            </w:pPr>
          </w:p>
        </w:tc>
        <w:tc>
          <w:tcPr>
            <w:tcW w:w="3969" w:type="dxa"/>
          </w:tcPr>
          <w:p w14:paraId="71616EE8" w14:textId="5ED4E790" w:rsidR="00CD77D3" w:rsidRPr="00CD77D3" w:rsidRDefault="00CD77D3" w:rsidP="00CD77D3">
            <w:pPr>
              <w:rPr>
                <w:sz w:val="24"/>
                <w:szCs w:val="24"/>
              </w:rPr>
            </w:pPr>
            <w:r>
              <w:rPr>
                <w:sz w:val="24"/>
                <w:szCs w:val="24"/>
              </w:rPr>
              <w:t xml:space="preserve">4.4.2.2. </w:t>
            </w:r>
            <w:r w:rsidRPr="00CD77D3">
              <w:rPr>
                <w:sz w:val="24"/>
                <w:szCs w:val="24"/>
              </w:rPr>
              <w:t>Potpisivanje Memoranduma o zajedničkim mjerama i aktivnostima sa Policijom Brčko distrika BiH i Tužilaštvom Brčko distrikta BiH</w:t>
            </w:r>
          </w:p>
        </w:tc>
        <w:tc>
          <w:tcPr>
            <w:tcW w:w="1134" w:type="dxa"/>
            <w:vAlign w:val="center"/>
          </w:tcPr>
          <w:p w14:paraId="41E8A2A8" w14:textId="0220F6BA" w:rsidR="00CD77D3" w:rsidRDefault="007018AA" w:rsidP="007018AA">
            <w:pPr>
              <w:jc w:val="center"/>
              <w:rPr>
                <w:b/>
                <w:bCs/>
                <w:sz w:val="24"/>
                <w:szCs w:val="24"/>
              </w:rPr>
            </w:pPr>
            <w:r>
              <w:rPr>
                <w:b/>
                <w:bCs/>
                <w:noProof/>
                <w:sz w:val="24"/>
                <w:szCs w:val="24"/>
              </w:rPr>
              <w:drawing>
                <wp:inline distT="0" distB="0" distL="0" distR="0" wp14:anchorId="45A5E8E1" wp14:editId="08E3D922">
                  <wp:extent cx="152400" cy="146050"/>
                  <wp:effectExtent l="0" t="0" r="0" b="6350"/>
                  <wp:docPr id="7921507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tc>
        <w:tc>
          <w:tcPr>
            <w:tcW w:w="992" w:type="dxa"/>
            <w:vAlign w:val="center"/>
          </w:tcPr>
          <w:p w14:paraId="14B4E1EC" w14:textId="77777777" w:rsidR="00CD77D3" w:rsidRDefault="00CD77D3" w:rsidP="007018AA">
            <w:pPr>
              <w:jc w:val="center"/>
              <w:rPr>
                <w:b/>
                <w:bCs/>
                <w:sz w:val="24"/>
                <w:szCs w:val="24"/>
              </w:rPr>
            </w:pPr>
          </w:p>
        </w:tc>
        <w:tc>
          <w:tcPr>
            <w:tcW w:w="992" w:type="dxa"/>
            <w:vAlign w:val="center"/>
          </w:tcPr>
          <w:p w14:paraId="7A4BDADF" w14:textId="77777777" w:rsidR="00CD77D3" w:rsidRDefault="00CD77D3" w:rsidP="007018AA">
            <w:pPr>
              <w:jc w:val="center"/>
              <w:rPr>
                <w:b/>
                <w:bCs/>
                <w:sz w:val="24"/>
                <w:szCs w:val="24"/>
              </w:rPr>
            </w:pPr>
          </w:p>
        </w:tc>
      </w:tr>
    </w:tbl>
    <w:p w14:paraId="09A7F713" w14:textId="77777777" w:rsidR="003F51BF" w:rsidRDefault="003F51BF" w:rsidP="00AA41DB">
      <w:pPr>
        <w:jc w:val="both"/>
        <w:rPr>
          <w:b/>
          <w:bCs/>
          <w:sz w:val="24"/>
          <w:szCs w:val="24"/>
        </w:rPr>
      </w:pPr>
    </w:p>
    <w:p w14:paraId="779A4157" w14:textId="77777777" w:rsidR="00820614" w:rsidRDefault="00820614" w:rsidP="00AA41DB">
      <w:pPr>
        <w:jc w:val="both"/>
        <w:rPr>
          <w:b/>
          <w:bCs/>
          <w:sz w:val="24"/>
          <w:szCs w:val="24"/>
        </w:rPr>
      </w:pPr>
    </w:p>
    <w:p w14:paraId="1D44C572" w14:textId="1F6A8B9C" w:rsidR="00BD3321" w:rsidRDefault="00BD3321" w:rsidP="00F019AC">
      <w:pPr>
        <w:jc w:val="center"/>
        <w:rPr>
          <w:b/>
          <w:bCs/>
          <w:sz w:val="24"/>
          <w:szCs w:val="24"/>
        </w:rPr>
      </w:pPr>
      <w:r>
        <w:rPr>
          <w:b/>
          <w:bCs/>
          <w:noProof/>
          <w:sz w:val="24"/>
          <w:szCs w:val="24"/>
        </w:rPr>
        <w:lastRenderedPageBreak/>
        <w:drawing>
          <wp:inline distT="0" distB="0" distL="0" distR="0" wp14:anchorId="557AA6ED" wp14:editId="40B6D753">
            <wp:extent cx="5486400" cy="3343702"/>
            <wp:effectExtent l="76200" t="76200" r="76200" b="66675"/>
            <wp:docPr id="162039255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0989C8" w14:textId="3E660C19" w:rsidR="00F019AC" w:rsidRDefault="00F019AC" w:rsidP="00F019AC">
      <w:pPr>
        <w:jc w:val="center"/>
        <w:rPr>
          <w:i/>
          <w:iCs/>
          <w:sz w:val="24"/>
          <w:szCs w:val="24"/>
        </w:rPr>
      </w:pPr>
      <w:r w:rsidRPr="00BD3321">
        <w:rPr>
          <w:i/>
          <w:iCs/>
          <w:sz w:val="24"/>
          <w:szCs w:val="24"/>
        </w:rPr>
        <w:t>Grafikon br.</w:t>
      </w:r>
      <w:r>
        <w:rPr>
          <w:i/>
          <w:iCs/>
          <w:sz w:val="24"/>
          <w:szCs w:val="24"/>
        </w:rPr>
        <w:t xml:space="preserve"> 4</w:t>
      </w:r>
      <w:r w:rsidRPr="00BD3321">
        <w:rPr>
          <w:i/>
          <w:iCs/>
          <w:sz w:val="24"/>
          <w:szCs w:val="24"/>
        </w:rPr>
        <w:t xml:space="preserve"> </w:t>
      </w:r>
      <w:r w:rsidRPr="00F019AC">
        <w:rPr>
          <w:i/>
          <w:iCs/>
          <w:sz w:val="24"/>
          <w:szCs w:val="24"/>
        </w:rPr>
        <w:t xml:space="preserve">„Status realizacije aktivnosti strateškog cilja </w:t>
      </w:r>
      <w:r>
        <w:rPr>
          <w:i/>
          <w:iCs/>
          <w:sz w:val="24"/>
          <w:szCs w:val="24"/>
        </w:rPr>
        <w:t>4</w:t>
      </w:r>
      <w:r w:rsidRPr="00BD3321">
        <w:rPr>
          <w:i/>
          <w:iCs/>
          <w:sz w:val="24"/>
          <w:szCs w:val="24"/>
        </w:rPr>
        <w:t>. Koordinacija, monitoring i evaluacija antikoruptivnih aktivnosti</w:t>
      </w:r>
      <w:r>
        <w:rPr>
          <w:i/>
          <w:iCs/>
          <w:sz w:val="24"/>
          <w:szCs w:val="24"/>
        </w:rPr>
        <w:t>“</w:t>
      </w:r>
    </w:p>
    <w:p w14:paraId="7B17F1D9" w14:textId="77777777" w:rsidR="00F019AC" w:rsidRDefault="00F019AC" w:rsidP="00AA41DB">
      <w:pPr>
        <w:jc w:val="both"/>
        <w:rPr>
          <w:b/>
          <w:bCs/>
          <w:sz w:val="24"/>
          <w:szCs w:val="24"/>
        </w:rPr>
      </w:pPr>
    </w:p>
    <w:p w14:paraId="403E9846" w14:textId="327A666F" w:rsidR="00C35621" w:rsidRDefault="003F51BF" w:rsidP="00AA41DB">
      <w:pPr>
        <w:jc w:val="both"/>
        <w:rPr>
          <w:sz w:val="24"/>
          <w:szCs w:val="24"/>
        </w:rPr>
      </w:pPr>
      <w:r w:rsidRPr="003F51BF">
        <w:rPr>
          <w:sz w:val="24"/>
          <w:szCs w:val="24"/>
        </w:rPr>
        <w:t>Grafikon</w:t>
      </w:r>
      <w:r w:rsidR="0014579C">
        <w:rPr>
          <w:sz w:val="24"/>
          <w:szCs w:val="24"/>
        </w:rPr>
        <w:t xml:space="preserve"> br.</w:t>
      </w:r>
      <w:r w:rsidR="005B084D">
        <w:rPr>
          <w:sz w:val="24"/>
          <w:szCs w:val="24"/>
        </w:rPr>
        <w:t xml:space="preserve"> </w:t>
      </w:r>
      <w:r w:rsidR="0014579C">
        <w:rPr>
          <w:sz w:val="24"/>
          <w:szCs w:val="24"/>
        </w:rPr>
        <w:t>4</w:t>
      </w:r>
      <w:r w:rsidRPr="003F51BF">
        <w:rPr>
          <w:sz w:val="24"/>
          <w:szCs w:val="24"/>
        </w:rPr>
        <w:t xml:space="preserve"> prikazuje realizaciju aktivnosti u okviru Strateškog cilja 4 pod nazivom "Koordinacija, monitoring i evaluacija antikoruptivnih aktivnosti". Ovaj strateški cilj obuhvata ukupno </w:t>
      </w:r>
      <w:r w:rsidR="00E80153">
        <w:rPr>
          <w:sz w:val="24"/>
          <w:szCs w:val="24"/>
        </w:rPr>
        <w:t>9</w:t>
      </w:r>
      <w:r w:rsidRPr="003F51BF">
        <w:rPr>
          <w:sz w:val="24"/>
          <w:szCs w:val="24"/>
        </w:rPr>
        <w:t xml:space="preserve"> programa koji sadrže </w:t>
      </w:r>
      <w:r w:rsidR="00E80153">
        <w:rPr>
          <w:sz w:val="24"/>
          <w:szCs w:val="24"/>
        </w:rPr>
        <w:t xml:space="preserve">23 </w:t>
      </w:r>
      <w:r w:rsidRPr="003F51BF">
        <w:rPr>
          <w:sz w:val="24"/>
          <w:szCs w:val="24"/>
        </w:rPr>
        <w:t xml:space="preserve">aktivnosti. Prema prikazanim podacima, </w:t>
      </w:r>
      <w:r w:rsidR="00E80153">
        <w:rPr>
          <w:sz w:val="24"/>
          <w:szCs w:val="24"/>
        </w:rPr>
        <w:t>20</w:t>
      </w:r>
      <w:r w:rsidRPr="003F51BF">
        <w:rPr>
          <w:sz w:val="24"/>
          <w:szCs w:val="24"/>
        </w:rPr>
        <w:t xml:space="preserve"> aktivnosti je u potpunosti realizovano, </w:t>
      </w:r>
      <w:r w:rsidR="00E80153">
        <w:rPr>
          <w:sz w:val="24"/>
          <w:szCs w:val="24"/>
        </w:rPr>
        <w:t>2</w:t>
      </w:r>
      <w:r w:rsidRPr="003F51BF">
        <w:rPr>
          <w:sz w:val="24"/>
          <w:szCs w:val="24"/>
        </w:rPr>
        <w:t xml:space="preserve"> aktivnosti nisu realizovane, dok je </w:t>
      </w:r>
      <w:r w:rsidR="00E80153">
        <w:rPr>
          <w:sz w:val="24"/>
          <w:szCs w:val="24"/>
        </w:rPr>
        <w:t>1</w:t>
      </w:r>
      <w:r w:rsidRPr="003F51BF">
        <w:rPr>
          <w:sz w:val="24"/>
          <w:szCs w:val="24"/>
        </w:rPr>
        <w:t xml:space="preserve"> aktivnost još uvijek u toku. Grafikon jasno pokazuje visok stepen realizacije planiranih aktivnosti, uz manji broj onih koje nisu </w:t>
      </w:r>
      <w:r w:rsidR="00CA2C59">
        <w:rPr>
          <w:sz w:val="24"/>
          <w:szCs w:val="24"/>
        </w:rPr>
        <w:t>realizovane</w:t>
      </w:r>
      <w:r w:rsidRPr="003F51BF">
        <w:rPr>
          <w:sz w:val="24"/>
          <w:szCs w:val="24"/>
        </w:rPr>
        <w:t xml:space="preserve"> ili su još uvijek u procesu </w:t>
      </w:r>
      <w:r w:rsidR="00F65D53">
        <w:rPr>
          <w:sz w:val="24"/>
          <w:szCs w:val="24"/>
        </w:rPr>
        <w:t>realizacije</w:t>
      </w:r>
      <w:r w:rsidRPr="003F51BF">
        <w:rPr>
          <w:sz w:val="24"/>
          <w:szCs w:val="24"/>
        </w:rPr>
        <w:t>.</w:t>
      </w:r>
    </w:p>
    <w:p w14:paraId="7288D0FB" w14:textId="2DC6267F" w:rsidR="006A2BE2" w:rsidRPr="00C35621" w:rsidRDefault="00C35621" w:rsidP="00C35621">
      <w:pPr>
        <w:spacing w:after="0"/>
        <w:jc w:val="both"/>
        <w:rPr>
          <w:i/>
          <w:iCs/>
          <w:sz w:val="24"/>
          <w:szCs w:val="24"/>
        </w:rPr>
      </w:pPr>
      <w:r>
        <w:rPr>
          <w:sz w:val="24"/>
          <w:szCs w:val="24"/>
        </w:rPr>
        <w:t xml:space="preserve">              </w:t>
      </w:r>
      <w:r w:rsidRPr="00C35621">
        <w:rPr>
          <w:i/>
          <w:iCs/>
          <w:sz w:val="24"/>
          <w:szCs w:val="24"/>
        </w:rPr>
        <w:t xml:space="preserve">Tabela </w:t>
      </w:r>
      <w:r w:rsidR="00FD0515">
        <w:rPr>
          <w:i/>
          <w:iCs/>
          <w:sz w:val="24"/>
          <w:szCs w:val="24"/>
        </w:rPr>
        <w:t>20.</w:t>
      </w:r>
      <w:r w:rsidRPr="00C35621">
        <w:rPr>
          <w:i/>
          <w:iCs/>
          <w:sz w:val="24"/>
          <w:szCs w:val="24"/>
        </w:rPr>
        <w:t xml:space="preserve"> Pregled realizacije aktivnosti po strateškim ciljevima</w:t>
      </w:r>
    </w:p>
    <w:tbl>
      <w:tblPr>
        <w:tblStyle w:val="TableGrid"/>
        <w:tblW w:w="9072" w:type="dxa"/>
        <w:tblInd w:w="137" w:type="dxa"/>
        <w:tblLook w:val="04A0" w:firstRow="1" w:lastRow="0" w:firstColumn="1" w:lastColumn="0" w:noHBand="0" w:noVBand="1"/>
      </w:tblPr>
      <w:tblGrid>
        <w:gridCol w:w="2268"/>
        <w:gridCol w:w="2126"/>
        <w:gridCol w:w="1560"/>
        <w:gridCol w:w="1559"/>
        <w:gridCol w:w="1559"/>
      </w:tblGrid>
      <w:tr w:rsidR="005B6156" w14:paraId="10383269" w14:textId="77777777" w:rsidTr="00836068">
        <w:trPr>
          <w:trHeight w:val="597"/>
        </w:trPr>
        <w:tc>
          <w:tcPr>
            <w:tcW w:w="2268" w:type="dxa"/>
            <w:vMerge w:val="restart"/>
            <w:shd w:val="clear" w:color="auto" w:fill="A6A6A6" w:themeFill="background1" w:themeFillShade="A6"/>
            <w:vAlign w:val="center"/>
          </w:tcPr>
          <w:p w14:paraId="2D100AD3" w14:textId="784A2124" w:rsidR="005B6156" w:rsidRPr="00F65D53" w:rsidRDefault="005B6156" w:rsidP="005B6156">
            <w:pPr>
              <w:jc w:val="center"/>
              <w:rPr>
                <w:b/>
                <w:sz w:val="24"/>
                <w:szCs w:val="24"/>
              </w:rPr>
            </w:pPr>
            <w:r w:rsidRPr="00F65D53">
              <w:rPr>
                <w:b/>
                <w:sz w:val="24"/>
                <w:szCs w:val="24"/>
              </w:rPr>
              <w:t>Strateški cilj</w:t>
            </w:r>
          </w:p>
        </w:tc>
        <w:tc>
          <w:tcPr>
            <w:tcW w:w="2126" w:type="dxa"/>
            <w:vMerge w:val="restart"/>
            <w:shd w:val="clear" w:color="auto" w:fill="A6A6A6" w:themeFill="background1" w:themeFillShade="A6"/>
            <w:vAlign w:val="center"/>
          </w:tcPr>
          <w:p w14:paraId="5B7BFED7" w14:textId="081E7657" w:rsidR="005B6156" w:rsidRPr="00F65D53" w:rsidRDefault="005B6156" w:rsidP="005B6156">
            <w:pPr>
              <w:jc w:val="center"/>
              <w:rPr>
                <w:b/>
                <w:sz w:val="24"/>
                <w:szCs w:val="24"/>
              </w:rPr>
            </w:pPr>
            <w:r w:rsidRPr="00F65D53">
              <w:rPr>
                <w:b/>
                <w:sz w:val="24"/>
                <w:szCs w:val="24"/>
              </w:rPr>
              <w:t>Ukupan broj aktivnosti unutar strateškog cilja</w:t>
            </w:r>
          </w:p>
        </w:tc>
        <w:tc>
          <w:tcPr>
            <w:tcW w:w="4678" w:type="dxa"/>
            <w:gridSpan w:val="3"/>
            <w:shd w:val="clear" w:color="auto" w:fill="A6A6A6" w:themeFill="background1" w:themeFillShade="A6"/>
            <w:vAlign w:val="center"/>
          </w:tcPr>
          <w:p w14:paraId="1126953E" w14:textId="0A2BFD0E" w:rsidR="005B6156" w:rsidRPr="00F65D53" w:rsidRDefault="005B6156" w:rsidP="00F65D53">
            <w:pPr>
              <w:jc w:val="center"/>
              <w:rPr>
                <w:b/>
                <w:sz w:val="24"/>
                <w:szCs w:val="24"/>
              </w:rPr>
            </w:pPr>
            <w:r w:rsidRPr="00F65D53">
              <w:rPr>
                <w:b/>
                <w:sz w:val="24"/>
                <w:szCs w:val="24"/>
              </w:rPr>
              <w:t>Status realizacije</w:t>
            </w:r>
          </w:p>
        </w:tc>
      </w:tr>
      <w:tr w:rsidR="005B6156" w14:paraId="7B7C773F" w14:textId="77777777" w:rsidTr="00DD1CE5">
        <w:trPr>
          <w:cantSplit/>
          <w:trHeight w:val="1483"/>
        </w:trPr>
        <w:tc>
          <w:tcPr>
            <w:tcW w:w="2268" w:type="dxa"/>
            <w:vMerge/>
          </w:tcPr>
          <w:p w14:paraId="56F2932D" w14:textId="77777777" w:rsidR="005B6156" w:rsidRDefault="005B6156" w:rsidP="00AA41DB">
            <w:pPr>
              <w:jc w:val="both"/>
              <w:rPr>
                <w:sz w:val="24"/>
                <w:szCs w:val="24"/>
              </w:rPr>
            </w:pPr>
          </w:p>
        </w:tc>
        <w:tc>
          <w:tcPr>
            <w:tcW w:w="2126" w:type="dxa"/>
            <w:vMerge/>
          </w:tcPr>
          <w:p w14:paraId="3305058F" w14:textId="77777777" w:rsidR="005B6156" w:rsidRDefault="005B6156" w:rsidP="00AA41DB">
            <w:pPr>
              <w:jc w:val="both"/>
              <w:rPr>
                <w:sz w:val="24"/>
                <w:szCs w:val="24"/>
              </w:rPr>
            </w:pPr>
          </w:p>
        </w:tc>
        <w:tc>
          <w:tcPr>
            <w:tcW w:w="1560" w:type="dxa"/>
            <w:shd w:val="clear" w:color="auto" w:fill="00B050"/>
            <w:textDirection w:val="btLr"/>
            <w:vAlign w:val="center"/>
          </w:tcPr>
          <w:p w14:paraId="62B2FB1D" w14:textId="3BA854BE" w:rsidR="005B6156" w:rsidRPr="00F65D53" w:rsidRDefault="005B6156" w:rsidP="005B6156">
            <w:pPr>
              <w:ind w:left="113" w:right="113"/>
              <w:jc w:val="center"/>
              <w:rPr>
                <w:b/>
                <w:sz w:val="24"/>
                <w:szCs w:val="24"/>
              </w:rPr>
            </w:pPr>
            <w:r w:rsidRPr="00F65D53">
              <w:rPr>
                <w:b/>
                <w:sz w:val="24"/>
                <w:szCs w:val="24"/>
              </w:rPr>
              <w:t>Realizovano</w:t>
            </w:r>
          </w:p>
        </w:tc>
        <w:tc>
          <w:tcPr>
            <w:tcW w:w="1559" w:type="dxa"/>
            <w:shd w:val="clear" w:color="auto" w:fill="FF3300"/>
            <w:textDirection w:val="btLr"/>
            <w:vAlign w:val="center"/>
          </w:tcPr>
          <w:p w14:paraId="07588245" w14:textId="18A5C4D6" w:rsidR="005B6156" w:rsidRPr="00F65D53" w:rsidRDefault="005B6156" w:rsidP="005B6156">
            <w:pPr>
              <w:ind w:left="113" w:right="113"/>
              <w:jc w:val="center"/>
              <w:rPr>
                <w:b/>
                <w:sz w:val="24"/>
                <w:szCs w:val="24"/>
              </w:rPr>
            </w:pPr>
            <w:r w:rsidRPr="00F65D53">
              <w:rPr>
                <w:b/>
                <w:sz w:val="24"/>
                <w:szCs w:val="24"/>
              </w:rPr>
              <w:t>Nije realizovano</w:t>
            </w:r>
          </w:p>
        </w:tc>
        <w:tc>
          <w:tcPr>
            <w:tcW w:w="1559" w:type="dxa"/>
            <w:shd w:val="clear" w:color="auto" w:fill="FFFF00"/>
            <w:textDirection w:val="btLr"/>
            <w:vAlign w:val="center"/>
          </w:tcPr>
          <w:p w14:paraId="698A58C5" w14:textId="5B6699ED" w:rsidR="005B6156" w:rsidRPr="00F65D53" w:rsidRDefault="005B6156" w:rsidP="005B6156">
            <w:pPr>
              <w:ind w:left="113" w:right="113"/>
              <w:jc w:val="center"/>
              <w:rPr>
                <w:b/>
                <w:sz w:val="24"/>
                <w:szCs w:val="24"/>
              </w:rPr>
            </w:pPr>
            <w:r w:rsidRPr="00F65D53">
              <w:rPr>
                <w:b/>
                <w:sz w:val="24"/>
                <w:szCs w:val="24"/>
              </w:rPr>
              <w:t>Realizacija u toku</w:t>
            </w:r>
          </w:p>
        </w:tc>
      </w:tr>
      <w:tr w:rsidR="005B6156" w14:paraId="6A643A9E" w14:textId="77777777" w:rsidTr="00DD1CE5">
        <w:tc>
          <w:tcPr>
            <w:tcW w:w="2268" w:type="dxa"/>
            <w:shd w:val="clear" w:color="auto" w:fill="D9E2F3" w:themeFill="accent1" w:themeFillTint="33"/>
          </w:tcPr>
          <w:p w14:paraId="70F7AB7D" w14:textId="375BCDB9" w:rsidR="005B6156" w:rsidRDefault="005B6156" w:rsidP="005B6156">
            <w:pPr>
              <w:jc w:val="center"/>
              <w:rPr>
                <w:sz w:val="24"/>
                <w:szCs w:val="24"/>
              </w:rPr>
            </w:pPr>
            <w:r>
              <w:rPr>
                <w:sz w:val="24"/>
                <w:szCs w:val="24"/>
              </w:rPr>
              <w:t>1</w:t>
            </w:r>
          </w:p>
        </w:tc>
        <w:tc>
          <w:tcPr>
            <w:tcW w:w="2126" w:type="dxa"/>
            <w:shd w:val="clear" w:color="auto" w:fill="D9E2F3" w:themeFill="accent1" w:themeFillTint="33"/>
            <w:vAlign w:val="center"/>
          </w:tcPr>
          <w:p w14:paraId="687AC122" w14:textId="53C6DD8A" w:rsidR="005B6156" w:rsidRDefault="00D5567C" w:rsidP="005B084D">
            <w:pPr>
              <w:jc w:val="center"/>
              <w:rPr>
                <w:sz w:val="24"/>
                <w:szCs w:val="24"/>
              </w:rPr>
            </w:pPr>
            <w:r>
              <w:rPr>
                <w:sz w:val="24"/>
                <w:szCs w:val="24"/>
              </w:rPr>
              <w:t>55</w:t>
            </w:r>
          </w:p>
        </w:tc>
        <w:tc>
          <w:tcPr>
            <w:tcW w:w="1560" w:type="dxa"/>
            <w:shd w:val="clear" w:color="auto" w:fill="00B050"/>
          </w:tcPr>
          <w:p w14:paraId="485036C1" w14:textId="5F84F702" w:rsidR="005B6156" w:rsidRDefault="00523A94" w:rsidP="00523A94">
            <w:pPr>
              <w:jc w:val="center"/>
              <w:rPr>
                <w:sz w:val="24"/>
                <w:szCs w:val="24"/>
              </w:rPr>
            </w:pPr>
            <w:r>
              <w:rPr>
                <w:sz w:val="24"/>
                <w:szCs w:val="24"/>
              </w:rPr>
              <w:t>22</w:t>
            </w:r>
          </w:p>
        </w:tc>
        <w:tc>
          <w:tcPr>
            <w:tcW w:w="1559" w:type="dxa"/>
            <w:shd w:val="clear" w:color="auto" w:fill="FF3300"/>
          </w:tcPr>
          <w:p w14:paraId="48515830" w14:textId="581FC8E3" w:rsidR="005B6156" w:rsidRDefault="00523A94" w:rsidP="00523A94">
            <w:pPr>
              <w:jc w:val="center"/>
              <w:rPr>
                <w:sz w:val="24"/>
                <w:szCs w:val="24"/>
              </w:rPr>
            </w:pPr>
            <w:r>
              <w:rPr>
                <w:sz w:val="24"/>
                <w:szCs w:val="24"/>
              </w:rPr>
              <w:t>22</w:t>
            </w:r>
          </w:p>
        </w:tc>
        <w:tc>
          <w:tcPr>
            <w:tcW w:w="1559" w:type="dxa"/>
            <w:shd w:val="clear" w:color="auto" w:fill="FFFF00"/>
          </w:tcPr>
          <w:p w14:paraId="73B10D9D" w14:textId="4FD48E53" w:rsidR="005B6156" w:rsidRDefault="00523A94" w:rsidP="00523A94">
            <w:pPr>
              <w:jc w:val="center"/>
              <w:rPr>
                <w:sz w:val="24"/>
                <w:szCs w:val="24"/>
              </w:rPr>
            </w:pPr>
            <w:r>
              <w:rPr>
                <w:sz w:val="24"/>
                <w:szCs w:val="24"/>
              </w:rPr>
              <w:t>11</w:t>
            </w:r>
          </w:p>
        </w:tc>
      </w:tr>
      <w:tr w:rsidR="005B084D" w14:paraId="706B929E" w14:textId="77777777" w:rsidTr="00DD1CE5">
        <w:tc>
          <w:tcPr>
            <w:tcW w:w="4394" w:type="dxa"/>
            <w:gridSpan w:val="2"/>
            <w:shd w:val="clear" w:color="auto" w:fill="B4C6E7" w:themeFill="accent1" w:themeFillTint="66"/>
          </w:tcPr>
          <w:p w14:paraId="31D9FFF8" w14:textId="2CD538CC" w:rsidR="005B084D" w:rsidRDefault="005B084D" w:rsidP="005B084D">
            <w:pPr>
              <w:jc w:val="center"/>
              <w:rPr>
                <w:sz w:val="24"/>
                <w:szCs w:val="24"/>
              </w:rPr>
            </w:pPr>
            <w:r>
              <w:rPr>
                <w:sz w:val="24"/>
                <w:szCs w:val="24"/>
              </w:rPr>
              <w:t>Procenat realizacije (%)</w:t>
            </w:r>
          </w:p>
        </w:tc>
        <w:tc>
          <w:tcPr>
            <w:tcW w:w="1560" w:type="dxa"/>
            <w:shd w:val="clear" w:color="auto" w:fill="00B050"/>
          </w:tcPr>
          <w:p w14:paraId="133DA596" w14:textId="2040462D" w:rsidR="005B084D" w:rsidRDefault="00523A94" w:rsidP="00523A94">
            <w:pPr>
              <w:jc w:val="center"/>
              <w:rPr>
                <w:sz w:val="24"/>
                <w:szCs w:val="24"/>
              </w:rPr>
            </w:pPr>
            <w:r>
              <w:rPr>
                <w:sz w:val="24"/>
                <w:szCs w:val="24"/>
              </w:rPr>
              <w:t>40%</w:t>
            </w:r>
          </w:p>
        </w:tc>
        <w:tc>
          <w:tcPr>
            <w:tcW w:w="1559" w:type="dxa"/>
            <w:shd w:val="clear" w:color="auto" w:fill="FF3300"/>
          </w:tcPr>
          <w:p w14:paraId="3F0632D3" w14:textId="44EB0BCE" w:rsidR="005B084D" w:rsidRDefault="00523A94" w:rsidP="00523A94">
            <w:pPr>
              <w:jc w:val="center"/>
              <w:rPr>
                <w:sz w:val="24"/>
                <w:szCs w:val="24"/>
              </w:rPr>
            </w:pPr>
            <w:r>
              <w:rPr>
                <w:sz w:val="24"/>
                <w:szCs w:val="24"/>
              </w:rPr>
              <w:t>40%</w:t>
            </w:r>
          </w:p>
        </w:tc>
        <w:tc>
          <w:tcPr>
            <w:tcW w:w="1559" w:type="dxa"/>
            <w:shd w:val="clear" w:color="auto" w:fill="FFFF00"/>
          </w:tcPr>
          <w:p w14:paraId="6BD89F7E" w14:textId="69BBEFE8" w:rsidR="005B084D" w:rsidRDefault="00523A94" w:rsidP="00523A94">
            <w:pPr>
              <w:jc w:val="center"/>
              <w:rPr>
                <w:sz w:val="24"/>
                <w:szCs w:val="24"/>
              </w:rPr>
            </w:pPr>
            <w:r>
              <w:rPr>
                <w:sz w:val="24"/>
                <w:szCs w:val="24"/>
              </w:rPr>
              <w:t>20%</w:t>
            </w:r>
          </w:p>
        </w:tc>
      </w:tr>
      <w:tr w:rsidR="005B6156" w14:paraId="5A46D849" w14:textId="77777777" w:rsidTr="00DD1CE5">
        <w:tc>
          <w:tcPr>
            <w:tcW w:w="2268" w:type="dxa"/>
            <w:shd w:val="clear" w:color="auto" w:fill="D9E2F3" w:themeFill="accent1" w:themeFillTint="33"/>
          </w:tcPr>
          <w:p w14:paraId="69E49C53" w14:textId="57EFFD23" w:rsidR="005B6156" w:rsidRDefault="005B6156" w:rsidP="005B6156">
            <w:pPr>
              <w:jc w:val="center"/>
              <w:rPr>
                <w:sz w:val="24"/>
                <w:szCs w:val="24"/>
              </w:rPr>
            </w:pPr>
            <w:r>
              <w:rPr>
                <w:sz w:val="24"/>
                <w:szCs w:val="24"/>
              </w:rPr>
              <w:t>2</w:t>
            </w:r>
          </w:p>
        </w:tc>
        <w:tc>
          <w:tcPr>
            <w:tcW w:w="2126" w:type="dxa"/>
            <w:shd w:val="clear" w:color="auto" w:fill="D9E2F3" w:themeFill="accent1" w:themeFillTint="33"/>
          </w:tcPr>
          <w:p w14:paraId="024E0FC5" w14:textId="30DAC09B" w:rsidR="005B6156" w:rsidRDefault="00A522F2" w:rsidP="00A522F2">
            <w:pPr>
              <w:jc w:val="center"/>
              <w:rPr>
                <w:sz w:val="24"/>
                <w:szCs w:val="24"/>
              </w:rPr>
            </w:pPr>
            <w:r>
              <w:rPr>
                <w:sz w:val="24"/>
                <w:szCs w:val="24"/>
              </w:rPr>
              <w:t>30</w:t>
            </w:r>
          </w:p>
        </w:tc>
        <w:tc>
          <w:tcPr>
            <w:tcW w:w="1560" w:type="dxa"/>
            <w:shd w:val="clear" w:color="auto" w:fill="00B050"/>
          </w:tcPr>
          <w:p w14:paraId="07BFB676" w14:textId="69599902" w:rsidR="005B6156" w:rsidRDefault="00A522F2" w:rsidP="00A522F2">
            <w:pPr>
              <w:jc w:val="center"/>
              <w:rPr>
                <w:sz w:val="24"/>
                <w:szCs w:val="24"/>
              </w:rPr>
            </w:pPr>
            <w:r>
              <w:rPr>
                <w:sz w:val="24"/>
                <w:szCs w:val="24"/>
              </w:rPr>
              <w:t>23</w:t>
            </w:r>
          </w:p>
        </w:tc>
        <w:tc>
          <w:tcPr>
            <w:tcW w:w="1559" w:type="dxa"/>
            <w:shd w:val="clear" w:color="auto" w:fill="FF3300"/>
          </w:tcPr>
          <w:p w14:paraId="60C781B1" w14:textId="2D4FC096" w:rsidR="005B6156" w:rsidRDefault="00A522F2" w:rsidP="00A522F2">
            <w:pPr>
              <w:jc w:val="center"/>
              <w:rPr>
                <w:sz w:val="24"/>
                <w:szCs w:val="24"/>
              </w:rPr>
            </w:pPr>
            <w:r>
              <w:rPr>
                <w:sz w:val="24"/>
                <w:szCs w:val="24"/>
              </w:rPr>
              <w:t>6</w:t>
            </w:r>
          </w:p>
        </w:tc>
        <w:tc>
          <w:tcPr>
            <w:tcW w:w="1559" w:type="dxa"/>
            <w:shd w:val="clear" w:color="auto" w:fill="FFFF00"/>
          </w:tcPr>
          <w:p w14:paraId="60C7564E" w14:textId="679C12AE" w:rsidR="005B6156" w:rsidRDefault="00A522F2" w:rsidP="00A522F2">
            <w:pPr>
              <w:jc w:val="center"/>
              <w:rPr>
                <w:sz w:val="24"/>
                <w:szCs w:val="24"/>
              </w:rPr>
            </w:pPr>
            <w:r>
              <w:rPr>
                <w:sz w:val="24"/>
                <w:szCs w:val="24"/>
              </w:rPr>
              <w:t>1</w:t>
            </w:r>
          </w:p>
        </w:tc>
      </w:tr>
      <w:tr w:rsidR="005B084D" w14:paraId="392F85D9" w14:textId="77777777" w:rsidTr="00DD1CE5">
        <w:tc>
          <w:tcPr>
            <w:tcW w:w="4394" w:type="dxa"/>
            <w:gridSpan w:val="2"/>
            <w:shd w:val="clear" w:color="auto" w:fill="B4C6E7" w:themeFill="accent1" w:themeFillTint="66"/>
          </w:tcPr>
          <w:p w14:paraId="50E6DFB3" w14:textId="385A2295" w:rsidR="005B084D" w:rsidRDefault="005B084D" w:rsidP="005B084D">
            <w:pPr>
              <w:jc w:val="center"/>
              <w:rPr>
                <w:sz w:val="24"/>
                <w:szCs w:val="24"/>
              </w:rPr>
            </w:pPr>
            <w:r>
              <w:rPr>
                <w:sz w:val="24"/>
                <w:szCs w:val="24"/>
              </w:rPr>
              <w:t>Procenat realizacije (%)</w:t>
            </w:r>
          </w:p>
        </w:tc>
        <w:tc>
          <w:tcPr>
            <w:tcW w:w="1560" w:type="dxa"/>
            <w:shd w:val="clear" w:color="auto" w:fill="00B050"/>
          </w:tcPr>
          <w:p w14:paraId="4420A813" w14:textId="419C24CD" w:rsidR="005B084D" w:rsidRDefault="00A522F2" w:rsidP="00A522F2">
            <w:pPr>
              <w:jc w:val="center"/>
              <w:rPr>
                <w:sz w:val="24"/>
                <w:szCs w:val="24"/>
              </w:rPr>
            </w:pPr>
            <w:r>
              <w:rPr>
                <w:sz w:val="24"/>
                <w:szCs w:val="24"/>
              </w:rPr>
              <w:t>77%</w:t>
            </w:r>
          </w:p>
        </w:tc>
        <w:tc>
          <w:tcPr>
            <w:tcW w:w="1559" w:type="dxa"/>
            <w:shd w:val="clear" w:color="auto" w:fill="FF3300"/>
          </w:tcPr>
          <w:p w14:paraId="33DCB6C5" w14:textId="52F69126" w:rsidR="005B084D" w:rsidRDefault="00A522F2" w:rsidP="00A522F2">
            <w:pPr>
              <w:jc w:val="center"/>
              <w:rPr>
                <w:sz w:val="24"/>
                <w:szCs w:val="24"/>
              </w:rPr>
            </w:pPr>
            <w:r>
              <w:rPr>
                <w:sz w:val="24"/>
                <w:szCs w:val="24"/>
              </w:rPr>
              <w:t>20%</w:t>
            </w:r>
          </w:p>
        </w:tc>
        <w:tc>
          <w:tcPr>
            <w:tcW w:w="1559" w:type="dxa"/>
            <w:shd w:val="clear" w:color="auto" w:fill="FFFF00"/>
          </w:tcPr>
          <w:p w14:paraId="355C838D" w14:textId="0CEC8655" w:rsidR="005B084D" w:rsidRDefault="00A522F2" w:rsidP="00A522F2">
            <w:pPr>
              <w:jc w:val="center"/>
              <w:rPr>
                <w:sz w:val="24"/>
                <w:szCs w:val="24"/>
              </w:rPr>
            </w:pPr>
            <w:r>
              <w:rPr>
                <w:sz w:val="24"/>
                <w:szCs w:val="24"/>
              </w:rPr>
              <w:t>3%</w:t>
            </w:r>
          </w:p>
        </w:tc>
      </w:tr>
      <w:tr w:rsidR="005B6156" w14:paraId="5413D052" w14:textId="77777777" w:rsidTr="00DD1CE5">
        <w:tc>
          <w:tcPr>
            <w:tcW w:w="2268" w:type="dxa"/>
            <w:shd w:val="clear" w:color="auto" w:fill="D9E2F3" w:themeFill="accent1" w:themeFillTint="33"/>
          </w:tcPr>
          <w:p w14:paraId="5A7DE93F" w14:textId="172BC743" w:rsidR="005B6156" w:rsidRDefault="005B6156" w:rsidP="005B6156">
            <w:pPr>
              <w:jc w:val="center"/>
              <w:rPr>
                <w:sz w:val="24"/>
                <w:szCs w:val="24"/>
              </w:rPr>
            </w:pPr>
            <w:r>
              <w:rPr>
                <w:sz w:val="24"/>
                <w:szCs w:val="24"/>
              </w:rPr>
              <w:t>3</w:t>
            </w:r>
          </w:p>
        </w:tc>
        <w:tc>
          <w:tcPr>
            <w:tcW w:w="2126" w:type="dxa"/>
            <w:shd w:val="clear" w:color="auto" w:fill="D9E2F3" w:themeFill="accent1" w:themeFillTint="33"/>
          </w:tcPr>
          <w:p w14:paraId="2B6A0229" w14:textId="20DC9BC5" w:rsidR="005B6156" w:rsidRDefault="005B084D" w:rsidP="00A522F2">
            <w:pPr>
              <w:jc w:val="center"/>
              <w:rPr>
                <w:sz w:val="24"/>
                <w:szCs w:val="24"/>
              </w:rPr>
            </w:pPr>
            <w:r>
              <w:rPr>
                <w:sz w:val="24"/>
                <w:szCs w:val="24"/>
              </w:rPr>
              <w:t>16</w:t>
            </w:r>
          </w:p>
        </w:tc>
        <w:tc>
          <w:tcPr>
            <w:tcW w:w="1560" w:type="dxa"/>
            <w:shd w:val="clear" w:color="auto" w:fill="00B050"/>
          </w:tcPr>
          <w:p w14:paraId="1CE1A46E" w14:textId="0F20D86E" w:rsidR="005B6156" w:rsidRDefault="005B084D" w:rsidP="00612A42">
            <w:pPr>
              <w:jc w:val="center"/>
              <w:rPr>
                <w:sz w:val="24"/>
                <w:szCs w:val="24"/>
              </w:rPr>
            </w:pPr>
            <w:r>
              <w:rPr>
                <w:sz w:val="24"/>
                <w:szCs w:val="24"/>
              </w:rPr>
              <w:t>12</w:t>
            </w:r>
          </w:p>
        </w:tc>
        <w:tc>
          <w:tcPr>
            <w:tcW w:w="1559" w:type="dxa"/>
            <w:shd w:val="clear" w:color="auto" w:fill="FF3300"/>
          </w:tcPr>
          <w:p w14:paraId="176DD905" w14:textId="6E78A168" w:rsidR="005B6156" w:rsidRDefault="00F54FFB" w:rsidP="00612A42">
            <w:pPr>
              <w:jc w:val="center"/>
              <w:rPr>
                <w:sz w:val="24"/>
                <w:szCs w:val="24"/>
              </w:rPr>
            </w:pPr>
            <w:r>
              <w:rPr>
                <w:sz w:val="24"/>
                <w:szCs w:val="24"/>
              </w:rPr>
              <w:t>2</w:t>
            </w:r>
          </w:p>
        </w:tc>
        <w:tc>
          <w:tcPr>
            <w:tcW w:w="1559" w:type="dxa"/>
            <w:shd w:val="clear" w:color="auto" w:fill="FFFF00"/>
          </w:tcPr>
          <w:p w14:paraId="6C2B4C1C" w14:textId="196F0B87" w:rsidR="005B6156" w:rsidRDefault="00F54FFB" w:rsidP="00612A42">
            <w:pPr>
              <w:jc w:val="center"/>
              <w:rPr>
                <w:sz w:val="24"/>
                <w:szCs w:val="24"/>
              </w:rPr>
            </w:pPr>
            <w:r>
              <w:rPr>
                <w:sz w:val="24"/>
                <w:szCs w:val="24"/>
              </w:rPr>
              <w:t>2</w:t>
            </w:r>
          </w:p>
        </w:tc>
      </w:tr>
      <w:tr w:rsidR="005B084D" w14:paraId="793C3D1C" w14:textId="77777777" w:rsidTr="00DD1CE5">
        <w:tc>
          <w:tcPr>
            <w:tcW w:w="4394" w:type="dxa"/>
            <w:gridSpan w:val="2"/>
            <w:shd w:val="clear" w:color="auto" w:fill="B4C6E7" w:themeFill="accent1" w:themeFillTint="66"/>
          </w:tcPr>
          <w:p w14:paraId="287F928B" w14:textId="339AEF70" w:rsidR="005B084D" w:rsidRDefault="005B084D" w:rsidP="005B084D">
            <w:pPr>
              <w:jc w:val="center"/>
              <w:rPr>
                <w:sz w:val="24"/>
                <w:szCs w:val="24"/>
              </w:rPr>
            </w:pPr>
            <w:r>
              <w:rPr>
                <w:sz w:val="24"/>
                <w:szCs w:val="24"/>
              </w:rPr>
              <w:t>Procenat realizacije (%)</w:t>
            </w:r>
          </w:p>
        </w:tc>
        <w:tc>
          <w:tcPr>
            <w:tcW w:w="1560" w:type="dxa"/>
            <w:shd w:val="clear" w:color="auto" w:fill="00B050"/>
          </w:tcPr>
          <w:p w14:paraId="4125A395" w14:textId="24F85D1B" w:rsidR="005B084D" w:rsidRDefault="00612A42" w:rsidP="00612A42">
            <w:pPr>
              <w:jc w:val="center"/>
              <w:rPr>
                <w:sz w:val="24"/>
                <w:szCs w:val="24"/>
              </w:rPr>
            </w:pPr>
            <w:r>
              <w:rPr>
                <w:sz w:val="24"/>
                <w:szCs w:val="24"/>
              </w:rPr>
              <w:t>75%</w:t>
            </w:r>
          </w:p>
        </w:tc>
        <w:tc>
          <w:tcPr>
            <w:tcW w:w="1559" w:type="dxa"/>
            <w:shd w:val="clear" w:color="auto" w:fill="FF3300"/>
          </w:tcPr>
          <w:p w14:paraId="5C0150BC" w14:textId="362818DD" w:rsidR="005B084D" w:rsidRDefault="00612A42" w:rsidP="00612A42">
            <w:pPr>
              <w:jc w:val="center"/>
              <w:rPr>
                <w:sz w:val="24"/>
                <w:szCs w:val="24"/>
              </w:rPr>
            </w:pPr>
            <w:r>
              <w:rPr>
                <w:sz w:val="24"/>
                <w:szCs w:val="24"/>
              </w:rPr>
              <w:t>1</w:t>
            </w:r>
            <w:r w:rsidR="00F54FFB">
              <w:rPr>
                <w:sz w:val="24"/>
                <w:szCs w:val="24"/>
              </w:rPr>
              <w:t>2,50</w:t>
            </w:r>
            <w:r>
              <w:rPr>
                <w:sz w:val="24"/>
                <w:szCs w:val="24"/>
              </w:rPr>
              <w:t>%</w:t>
            </w:r>
          </w:p>
        </w:tc>
        <w:tc>
          <w:tcPr>
            <w:tcW w:w="1559" w:type="dxa"/>
            <w:shd w:val="clear" w:color="auto" w:fill="FFFF00"/>
          </w:tcPr>
          <w:p w14:paraId="398332AF" w14:textId="322E52B8" w:rsidR="005B084D" w:rsidRDefault="00F54FFB" w:rsidP="00612A42">
            <w:pPr>
              <w:jc w:val="center"/>
              <w:rPr>
                <w:sz w:val="24"/>
                <w:szCs w:val="24"/>
              </w:rPr>
            </w:pPr>
            <w:r>
              <w:rPr>
                <w:sz w:val="24"/>
                <w:szCs w:val="24"/>
              </w:rPr>
              <w:t>12,50</w:t>
            </w:r>
            <w:r w:rsidR="00612A42">
              <w:rPr>
                <w:sz w:val="24"/>
                <w:szCs w:val="24"/>
              </w:rPr>
              <w:t>%</w:t>
            </w:r>
          </w:p>
        </w:tc>
      </w:tr>
      <w:tr w:rsidR="005B6156" w14:paraId="3D4E31D5" w14:textId="77777777" w:rsidTr="00DD1CE5">
        <w:tc>
          <w:tcPr>
            <w:tcW w:w="2268" w:type="dxa"/>
            <w:shd w:val="clear" w:color="auto" w:fill="D9E2F3" w:themeFill="accent1" w:themeFillTint="33"/>
          </w:tcPr>
          <w:p w14:paraId="7662BF38" w14:textId="7BDA816E" w:rsidR="005B6156" w:rsidRDefault="005B6156" w:rsidP="005B6156">
            <w:pPr>
              <w:jc w:val="center"/>
              <w:rPr>
                <w:sz w:val="24"/>
                <w:szCs w:val="24"/>
              </w:rPr>
            </w:pPr>
            <w:r>
              <w:rPr>
                <w:sz w:val="24"/>
                <w:szCs w:val="24"/>
              </w:rPr>
              <w:t>4</w:t>
            </w:r>
          </w:p>
        </w:tc>
        <w:tc>
          <w:tcPr>
            <w:tcW w:w="2126" w:type="dxa"/>
            <w:shd w:val="clear" w:color="auto" w:fill="D9E2F3" w:themeFill="accent1" w:themeFillTint="33"/>
            <w:vAlign w:val="center"/>
          </w:tcPr>
          <w:p w14:paraId="454EBD5B" w14:textId="7D7C6EC0" w:rsidR="005B6156" w:rsidRDefault="005B084D" w:rsidP="005B084D">
            <w:pPr>
              <w:jc w:val="center"/>
              <w:rPr>
                <w:sz w:val="24"/>
                <w:szCs w:val="24"/>
              </w:rPr>
            </w:pPr>
            <w:r>
              <w:rPr>
                <w:sz w:val="24"/>
                <w:szCs w:val="24"/>
              </w:rPr>
              <w:t>23</w:t>
            </w:r>
          </w:p>
        </w:tc>
        <w:tc>
          <w:tcPr>
            <w:tcW w:w="1560" w:type="dxa"/>
            <w:shd w:val="clear" w:color="auto" w:fill="00B050"/>
            <w:vAlign w:val="center"/>
          </w:tcPr>
          <w:p w14:paraId="78C32931" w14:textId="2344A256" w:rsidR="005B6156" w:rsidRDefault="005B084D" w:rsidP="005B084D">
            <w:pPr>
              <w:jc w:val="center"/>
              <w:rPr>
                <w:sz w:val="24"/>
                <w:szCs w:val="24"/>
              </w:rPr>
            </w:pPr>
            <w:r>
              <w:rPr>
                <w:sz w:val="24"/>
                <w:szCs w:val="24"/>
              </w:rPr>
              <w:t>20</w:t>
            </w:r>
          </w:p>
        </w:tc>
        <w:tc>
          <w:tcPr>
            <w:tcW w:w="1559" w:type="dxa"/>
            <w:shd w:val="clear" w:color="auto" w:fill="FF3300"/>
            <w:vAlign w:val="center"/>
          </w:tcPr>
          <w:p w14:paraId="72103489" w14:textId="247801C1" w:rsidR="005B6156" w:rsidRDefault="005B084D" w:rsidP="005B084D">
            <w:pPr>
              <w:jc w:val="center"/>
              <w:rPr>
                <w:sz w:val="24"/>
                <w:szCs w:val="24"/>
              </w:rPr>
            </w:pPr>
            <w:r>
              <w:rPr>
                <w:sz w:val="24"/>
                <w:szCs w:val="24"/>
              </w:rPr>
              <w:t>2</w:t>
            </w:r>
          </w:p>
        </w:tc>
        <w:tc>
          <w:tcPr>
            <w:tcW w:w="1559" w:type="dxa"/>
            <w:shd w:val="clear" w:color="auto" w:fill="FFFF00"/>
            <w:vAlign w:val="center"/>
          </w:tcPr>
          <w:p w14:paraId="72BC4FCC" w14:textId="0E5D1840" w:rsidR="005B6156" w:rsidRDefault="005B084D" w:rsidP="005B084D">
            <w:pPr>
              <w:jc w:val="center"/>
              <w:rPr>
                <w:sz w:val="24"/>
                <w:szCs w:val="24"/>
              </w:rPr>
            </w:pPr>
            <w:r>
              <w:rPr>
                <w:sz w:val="24"/>
                <w:szCs w:val="24"/>
              </w:rPr>
              <w:t>1</w:t>
            </w:r>
          </w:p>
        </w:tc>
      </w:tr>
      <w:tr w:rsidR="005B084D" w14:paraId="64D78795" w14:textId="77777777" w:rsidTr="00DD1CE5">
        <w:tc>
          <w:tcPr>
            <w:tcW w:w="4394" w:type="dxa"/>
            <w:gridSpan w:val="2"/>
            <w:shd w:val="clear" w:color="auto" w:fill="B4C6E7" w:themeFill="accent1" w:themeFillTint="66"/>
          </w:tcPr>
          <w:p w14:paraId="6D12AB09" w14:textId="315B2D71" w:rsidR="005B084D" w:rsidRDefault="005B084D" w:rsidP="005B084D">
            <w:pPr>
              <w:jc w:val="center"/>
              <w:rPr>
                <w:sz w:val="24"/>
                <w:szCs w:val="24"/>
              </w:rPr>
            </w:pPr>
            <w:r>
              <w:rPr>
                <w:sz w:val="24"/>
                <w:szCs w:val="24"/>
              </w:rPr>
              <w:t>Procenat realizacije (%)</w:t>
            </w:r>
          </w:p>
        </w:tc>
        <w:tc>
          <w:tcPr>
            <w:tcW w:w="1560" w:type="dxa"/>
            <w:shd w:val="clear" w:color="auto" w:fill="00B050"/>
            <w:vAlign w:val="center"/>
          </w:tcPr>
          <w:p w14:paraId="0038673E" w14:textId="5957D951" w:rsidR="005B084D" w:rsidRDefault="005B084D" w:rsidP="005B084D">
            <w:pPr>
              <w:jc w:val="center"/>
              <w:rPr>
                <w:sz w:val="24"/>
                <w:szCs w:val="24"/>
              </w:rPr>
            </w:pPr>
            <w:r>
              <w:rPr>
                <w:sz w:val="24"/>
                <w:szCs w:val="24"/>
              </w:rPr>
              <w:t>87%</w:t>
            </w:r>
          </w:p>
        </w:tc>
        <w:tc>
          <w:tcPr>
            <w:tcW w:w="1559" w:type="dxa"/>
            <w:shd w:val="clear" w:color="auto" w:fill="FF3300"/>
            <w:vAlign w:val="center"/>
          </w:tcPr>
          <w:p w14:paraId="0EDD6974" w14:textId="70CCC3FC" w:rsidR="005B084D" w:rsidRDefault="005B084D" w:rsidP="005B084D">
            <w:pPr>
              <w:jc w:val="center"/>
              <w:rPr>
                <w:sz w:val="24"/>
                <w:szCs w:val="24"/>
              </w:rPr>
            </w:pPr>
            <w:r>
              <w:rPr>
                <w:sz w:val="24"/>
                <w:szCs w:val="24"/>
              </w:rPr>
              <w:t>9%</w:t>
            </w:r>
          </w:p>
        </w:tc>
        <w:tc>
          <w:tcPr>
            <w:tcW w:w="1559" w:type="dxa"/>
            <w:shd w:val="clear" w:color="auto" w:fill="FFFF00"/>
            <w:vAlign w:val="center"/>
          </w:tcPr>
          <w:p w14:paraId="5F2335E5" w14:textId="3DBED238" w:rsidR="005B084D" w:rsidRDefault="005B084D" w:rsidP="005B084D">
            <w:pPr>
              <w:jc w:val="center"/>
              <w:rPr>
                <w:sz w:val="24"/>
                <w:szCs w:val="24"/>
              </w:rPr>
            </w:pPr>
            <w:r>
              <w:rPr>
                <w:sz w:val="24"/>
                <w:szCs w:val="24"/>
              </w:rPr>
              <w:t>4%</w:t>
            </w:r>
          </w:p>
        </w:tc>
      </w:tr>
    </w:tbl>
    <w:p w14:paraId="1929F2B4" w14:textId="6A19D153" w:rsidR="00570CEB" w:rsidRDefault="00570CEB" w:rsidP="00AA41DB">
      <w:pPr>
        <w:jc w:val="both"/>
        <w:rPr>
          <w:sz w:val="24"/>
          <w:szCs w:val="24"/>
        </w:rPr>
      </w:pPr>
    </w:p>
    <w:p w14:paraId="24E386DF" w14:textId="77777777" w:rsidR="00570CEB" w:rsidRDefault="00570CEB" w:rsidP="00AA41DB">
      <w:pPr>
        <w:jc w:val="both"/>
        <w:rPr>
          <w:sz w:val="24"/>
          <w:szCs w:val="24"/>
        </w:rPr>
      </w:pPr>
    </w:p>
    <w:p w14:paraId="23C80F6B" w14:textId="77777777" w:rsidR="00F019AC" w:rsidRPr="00BB2C0D" w:rsidRDefault="00F019AC" w:rsidP="00AA41DB">
      <w:pPr>
        <w:jc w:val="both"/>
        <w:rPr>
          <w:sz w:val="16"/>
          <w:szCs w:val="16"/>
        </w:rPr>
      </w:pPr>
    </w:p>
    <w:p w14:paraId="0CDEA47E" w14:textId="31C355FA" w:rsidR="001F73C6" w:rsidRPr="00834EE5" w:rsidRDefault="00570CEB" w:rsidP="00AA41DB">
      <w:pPr>
        <w:jc w:val="both"/>
        <w:rPr>
          <w:i/>
          <w:iCs/>
          <w:sz w:val="24"/>
          <w:szCs w:val="24"/>
        </w:rPr>
      </w:pPr>
      <w:r w:rsidRPr="00834EE5">
        <w:rPr>
          <w:i/>
          <w:iCs/>
          <w:sz w:val="24"/>
          <w:szCs w:val="24"/>
        </w:rPr>
        <w:t xml:space="preserve">Tabela </w:t>
      </w:r>
      <w:r w:rsidR="00FD0515">
        <w:rPr>
          <w:i/>
          <w:iCs/>
          <w:sz w:val="24"/>
          <w:szCs w:val="24"/>
        </w:rPr>
        <w:t>21.</w:t>
      </w:r>
      <w:r w:rsidRPr="00834EE5">
        <w:rPr>
          <w:i/>
          <w:iCs/>
          <w:sz w:val="24"/>
          <w:szCs w:val="24"/>
        </w:rPr>
        <w:t xml:space="preserve"> Ukupna realizacija Akcionog plana </w:t>
      </w:r>
    </w:p>
    <w:tbl>
      <w:tblPr>
        <w:tblStyle w:val="GridTable5Dark-Accent2"/>
        <w:tblW w:w="0" w:type="auto"/>
        <w:tblLook w:val="04A0" w:firstRow="1" w:lastRow="0" w:firstColumn="1" w:lastColumn="0" w:noHBand="0" w:noVBand="1"/>
      </w:tblPr>
      <w:tblGrid>
        <w:gridCol w:w="2301"/>
        <w:gridCol w:w="2301"/>
        <w:gridCol w:w="2301"/>
        <w:gridCol w:w="2302"/>
      </w:tblGrid>
      <w:tr w:rsidR="00834EE5" w14:paraId="26874F50" w14:textId="77777777" w:rsidTr="00834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65AC87D6" w14:textId="77777777" w:rsidR="00834EE5" w:rsidRDefault="00834EE5" w:rsidP="00834EE5">
            <w:pPr>
              <w:jc w:val="center"/>
              <w:rPr>
                <w:sz w:val="24"/>
                <w:szCs w:val="24"/>
              </w:rPr>
            </w:pPr>
          </w:p>
        </w:tc>
        <w:tc>
          <w:tcPr>
            <w:tcW w:w="2301" w:type="dxa"/>
          </w:tcPr>
          <w:p w14:paraId="26E40C50" w14:textId="08C00ECB" w:rsidR="00834EE5" w:rsidRDefault="00834EE5" w:rsidP="00834EE5">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Realizovano</w:t>
            </w:r>
          </w:p>
        </w:tc>
        <w:tc>
          <w:tcPr>
            <w:tcW w:w="2301" w:type="dxa"/>
          </w:tcPr>
          <w:p w14:paraId="15B91E4D" w14:textId="7ECFA158" w:rsidR="00834EE5" w:rsidRDefault="00834EE5" w:rsidP="00834EE5">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Nije realizovano</w:t>
            </w:r>
          </w:p>
        </w:tc>
        <w:tc>
          <w:tcPr>
            <w:tcW w:w="2302" w:type="dxa"/>
          </w:tcPr>
          <w:p w14:paraId="79CC1D27" w14:textId="65B5C99E" w:rsidR="00834EE5" w:rsidRDefault="00834EE5" w:rsidP="00834EE5">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Realizacija u toku</w:t>
            </w:r>
          </w:p>
        </w:tc>
      </w:tr>
      <w:tr w:rsidR="00834EE5" w14:paraId="26C1903E" w14:textId="77777777" w:rsidTr="00834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FFA8A81" w14:textId="45118BD2" w:rsidR="00834EE5" w:rsidRDefault="00834EE5" w:rsidP="00834EE5">
            <w:pPr>
              <w:jc w:val="center"/>
              <w:rPr>
                <w:sz w:val="24"/>
                <w:szCs w:val="24"/>
              </w:rPr>
            </w:pPr>
            <w:r>
              <w:rPr>
                <w:sz w:val="24"/>
                <w:szCs w:val="24"/>
              </w:rPr>
              <w:t>Broj aktivnosti</w:t>
            </w:r>
          </w:p>
        </w:tc>
        <w:tc>
          <w:tcPr>
            <w:tcW w:w="2301" w:type="dxa"/>
          </w:tcPr>
          <w:p w14:paraId="39A0338E" w14:textId="299189CD" w:rsidR="00834EE5" w:rsidRDefault="00834EE5" w:rsidP="00834EE5">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77</w:t>
            </w:r>
          </w:p>
        </w:tc>
        <w:tc>
          <w:tcPr>
            <w:tcW w:w="2301" w:type="dxa"/>
          </w:tcPr>
          <w:p w14:paraId="51E6AD5F" w14:textId="35139F3E" w:rsidR="00834EE5" w:rsidRDefault="00834EE5" w:rsidP="00834EE5">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w:t>
            </w:r>
            <w:r w:rsidR="00CB3072">
              <w:rPr>
                <w:sz w:val="24"/>
                <w:szCs w:val="24"/>
              </w:rPr>
              <w:t>2</w:t>
            </w:r>
          </w:p>
        </w:tc>
        <w:tc>
          <w:tcPr>
            <w:tcW w:w="2302" w:type="dxa"/>
          </w:tcPr>
          <w:p w14:paraId="1995E6BD" w14:textId="2002FDEB" w:rsidR="00834EE5" w:rsidRDefault="00834EE5" w:rsidP="00834EE5">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r w:rsidR="00CB3072">
              <w:rPr>
                <w:sz w:val="24"/>
                <w:szCs w:val="24"/>
              </w:rPr>
              <w:t>5</w:t>
            </w:r>
          </w:p>
        </w:tc>
      </w:tr>
      <w:tr w:rsidR="00834EE5" w14:paraId="33A98009" w14:textId="77777777" w:rsidTr="00834EE5">
        <w:tc>
          <w:tcPr>
            <w:cnfStyle w:val="001000000000" w:firstRow="0" w:lastRow="0" w:firstColumn="1" w:lastColumn="0" w:oddVBand="0" w:evenVBand="0" w:oddHBand="0" w:evenHBand="0" w:firstRowFirstColumn="0" w:firstRowLastColumn="0" w:lastRowFirstColumn="0" w:lastRowLastColumn="0"/>
            <w:tcW w:w="2301" w:type="dxa"/>
          </w:tcPr>
          <w:p w14:paraId="6AC75B1C" w14:textId="5856A7C3" w:rsidR="00834EE5" w:rsidRDefault="00834EE5" w:rsidP="00834EE5">
            <w:pPr>
              <w:jc w:val="center"/>
              <w:rPr>
                <w:sz w:val="24"/>
                <w:szCs w:val="24"/>
              </w:rPr>
            </w:pPr>
            <w:r>
              <w:rPr>
                <w:sz w:val="24"/>
                <w:szCs w:val="24"/>
              </w:rPr>
              <w:t>Procenat realizacije</w:t>
            </w:r>
          </w:p>
        </w:tc>
        <w:tc>
          <w:tcPr>
            <w:tcW w:w="2301" w:type="dxa"/>
          </w:tcPr>
          <w:p w14:paraId="7CFF3109" w14:textId="57FE5EA9" w:rsidR="00834EE5" w:rsidRDefault="00834EE5" w:rsidP="00834EE5">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62%</w:t>
            </w:r>
          </w:p>
        </w:tc>
        <w:tc>
          <w:tcPr>
            <w:tcW w:w="2301" w:type="dxa"/>
          </w:tcPr>
          <w:p w14:paraId="65092DD0" w14:textId="44849536" w:rsidR="00834EE5" w:rsidRDefault="00834EE5" w:rsidP="00834EE5">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r w:rsidR="00CB3072">
              <w:rPr>
                <w:sz w:val="24"/>
                <w:szCs w:val="24"/>
              </w:rPr>
              <w:t>6</w:t>
            </w:r>
            <w:r>
              <w:rPr>
                <w:sz w:val="24"/>
                <w:szCs w:val="24"/>
              </w:rPr>
              <w:t>%</w:t>
            </w:r>
          </w:p>
        </w:tc>
        <w:tc>
          <w:tcPr>
            <w:tcW w:w="2302" w:type="dxa"/>
          </w:tcPr>
          <w:p w14:paraId="2C2F7508" w14:textId="695184E0" w:rsidR="00834EE5" w:rsidRDefault="00834EE5" w:rsidP="00834EE5">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r w:rsidR="00CB3072">
              <w:rPr>
                <w:sz w:val="24"/>
                <w:szCs w:val="24"/>
              </w:rPr>
              <w:t>2</w:t>
            </w:r>
            <w:r>
              <w:rPr>
                <w:sz w:val="24"/>
                <w:szCs w:val="24"/>
              </w:rPr>
              <w:t>%</w:t>
            </w:r>
          </w:p>
        </w:tc>
      </w:tr>
    </w:tbl>
    <w:p w14:paraId="38481096" w14:textId="77777777" w:rsidR="00F019AC" w:rsidRDefault="00F019AC" w:rsidP="00AA41DB">
      <w:pPr>
        <w:jc w:val="both"/>
        <w:rPr>
          <w:sz w:val="24"/>
          <w:szCs w:val="24"/>
        </w:rPr>
      </w:pPr>
    </w:p>
    <w:p w14:paraId="7A3D1D2E" w14:textId="44A0C44C" w:rsidR="001F73C6" w:rsidRDefault="00834EE5" w:rsidP="00077F9D">
      <w:pPr>
        <w:jc w:val="center"/>
        <w:rPr>
          <w:sz w:val="24"/>
          <w:szCs w:val="24"/>
        </w:rPr>
      </w:pPr>
      <w:r>
        <w:rPr>
          <w:noProof/>
          <w:sz w:val="24"/>
          <w:szCs w:val="24"/>
        </w:rPr>
        <w:drawing>
          <wp:inline distT="0" distB="0" distL="0" distR="0" wp14:anchorId="66975DE4" wp14:editId="2E6C0C6B">
            <wp:extent cx="5486400" cy="3343701"/>
            <wp:effectExtent l="76200" t="76200" r="76200" b="66675"/>
            <wp:docPr id="106839194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6172D9" w14:textId="39BBEA11" w:rsidR="00F019AC" w:rsidRDefault="00F019AC" w:rsidP="00F019AC">
      <w:pPr>
        <w:jc w:val="center"/>
        <w:rPr>
          <w:i/>
          <w:iCs/>
          <w:sz w:val="24"/>
          <w:szCs w:val="24"/>
        </w:rPr>
      </w:pPr>
      <w:r w:rsidRPr="00BD3321">
        <w:rPr>
          <w:i/>
          <w:iCs/>
          <w:sz w:val="24"/>
          <w:szCs w:val="24"/>
        </w:rPr>
        <w:t>Grafikon br.</w:t>
      </w:r>
      <w:r>
        <w:rPr>
          <w:i/>
          <w:iCs/>
          <w:sz w:val="24"/>
          <w:szCs w:val="24"/>
        </w:rPr>
        <w:t xml:space="preserve"> 5</w:t>
      </w:r>
      <w:r w:rsidRPr="00BD3321">
        <w:rPr>
          <w:i/>
          <w:iCs/>
          <w:sz w:val="24"/>
          <w:szCs w:val="24"/>
        </w:rPr>
        <w:t xml:space="preserve"> </w:t>
      </w:r>
      <w:r w:rsidRPr="00F019AC">
        <w:rPr>
          <w:i/>
          <w:iCs/>
          <w:sz w:val="24"/>
          <w:szCs w:val="24"/>
        </w:rPr>
        <w:t>„</w:t>
      </w:r>
      <w:r w:rsidR="00672BF9">
        <w:rPr>
          <w:i/>
          <w:iCs/>
          <w:sz w:val="24"/>
          <w:szCs w:val="24"/>
        </w:rPr>
        <w:t>Ukupna realizacija Akcionog plana</w:t>
      </w:r>
      <w:r>
        <w:rPr>
          <w:i/>
          <w:iCs/>
          <w:sz w:val="24"/>
          <w:szCs w:val="24"/>
        </w:rPr>
        <w:t>“</w:t>
      </w:r>
    </w:p>
    <w:p w14:paraId="7A4C8E11" w14:textId="3B7C4C71" w:rsidR="001736AF" w:rsidRPr="001736AF" w:rsidRDefault="001736AF" w:rsidP="001736AF">
      <w:pPr>
        <w:jc w:val="both"/>
        <w:rPr>
          <w:sz w:val="24"/>
          <w:szCs w:val="24"/>
        </w:rPr>
      </w:pPr>
      <w:r w:rsidRPr="001736AF">
        <w:rPr>
          <w:sz w:val="24"/>
          <w:szCs w:val="24"/>
        </w:rPr>
        <w:t>Grafikon</w:t>
      </w:r>
      <w:r>
        <w:rPr>
          <w:sz w:val="24"/>
          <w:szCs w:val="24"/>
        </w:rPr>
        <w:t xml:space="preserve"> br. 5</w:t>
      </w:r>
      <w:r w:rsidRPr="001736AF">
        <w:rPr>
          <w:sz w:val="24"/>
          <w:szCs w:val="24"/>
        </w:rPr>
        <w:t xml:space="preserve"> prikazuje </w:t>
      </w:r>
      <w:r w:rsidR="00C536A6">
        <w:rPr>
          <w:sz w:val="24"/>
          <w:szCs w:val="24"/>
        </w:rPr>
        <w:t>status</w:t>
      </w:r>
      <w:r w:rsidRPr="001736AF">
        <w:rPr>
          <w:sz w:val="24"/>
          <w:szCs w:val="24"/>
        </w:rPr>
        <w:t xml:space="preserve"> realizacije aktivnosti u okviru cjelokupnog Akcionog plana, koji obuhvata 124 aktivnosti, s ukupnom realizacijom od 62%. Podaci ukazuju na značajan napredak u sprovođenju planiranih </w:t>
      </w:r>
      <w:r w:rsidR="00077F9D">
        <w:rPr>
          <w:sz w:val="24"/>
          <w:szCs w:val="24"/>
        </w:rPr>
        <w:t>aktivnosti</w:t>
      </w:r>
      <w:r w:rsidRPr="001736AF">
        <w:rPr>
          <w:sz w:val="24"/>
          <w:szCs w:val="24"/>
        </w:rPr>
        <w:t xml:space="preserve">, pri čemu je najveći broj aktivnosti uspješno realizovan, dok manji dio </w:t>
      </w:r>
      <w:r w:rsidR="00C536A6">
        <w:rPr>
          <w:sz w:val="24"/>
          <w:szCs w:val="24"/>
        </w:rPr>
        <w:t xml:space="preserve">aktivnosti </w:t>
      </w:r>
      <w:r w:rsidRPr="001736AF">
        <w:rPr>
          <w:sz w:val="24"/>
          <w:szCs w:val="24"/>
        </w:rPr>
        <w:t xml:space="preserve">nije </w:t>
      </w:r>
      <w:r w:rsidR="00C536A6">
        <w:rPr>
          <w:sz w:val="24"/>
          <w:szCs w:val="24"/>
        </w:rPr>
        <w:t>realizovan</w:t>
      </w:r>
      <w:r w:rsidRPr="001736AF">
        <w:rPr>
          <w:sz w:val="24"/>
          <w:szCs w:val="24"/>
        </w:rPr>
        <w:t xml:space="preserve"> ili je </w:t>
      </w:r>
      <w:r w:rsidR="00C536A6">
        <w:rPr>
          <w:sz w:val="24"/>
          <w:szCs w:val="24"/>
        </w:rPr>
        <w:t xml:space="preserve">realizacija </w:t>
      </w:r>
      <w:r w:rsidRPr="001736AF">
        <w:rPr>
          <w:sz w:val="24"/>
          <w:szCs w:val="24"/>
        </w:rPr>
        <w:t>u toku.</w:t>
      </w:r>
    </w:p>
    <w:p w14:paraId="5559A37A" w14:textId="799D5C3A" w:rsidR="001F73C6" w:rsidRDefault="001736AF" w:rsidP="001736AF">
      <w:pPr>
        <w:jc w:val="both"/>
        <w:rPr>
          <w:sz w:val="24"/>
          <w:szCs w:val="24"/>
        </w:rPr>
      </w:pPr>
      <w:r w:rsidRPr="001736AF">
        <w:rPr>
          <w:sz w:val="24"/>
          <w:szCs w:val="24"/>
        </w:rPr>
        <w:t>Od ukupnog broja aktivnosti, 77 je realizovano, što pokazuje visok stepen ispunjenja ciljeva postavljenih Akcionim planom. 3</w:t>
      </w:r>
      <w:r w:rsidR="001F64F9">
        <w:rPr>
          <w:sz w:val="24"/>
          <w:szCs w:val="24"/>
        </w:rPr>
        <w:t>2</w:t>
      </w:r>
      <w:r w:rsidRPr="001736AF">
        <w:rPr>
          <w:sz w:val="24"/>
          <w:szCs w:val="24"/>
        </w:rPr>
        <w:t xml:space="preserve"> aktivnosti nisu realizovane </w:t>
      </w:r>
      <w:r w:rsidR="00077F9D">
        <w:rPr>
          <w:sz w:val="24"/>
          <w:szCs w:val="24"/>
        </w:rPr>
        <w:t>zbog</w:t>
      </w:r>
      <w:r w:rsidRPr="001736AF">
        <w:rPr>
          <w:sz w:val="24"/>
          <w:szCs w:val="24"/>
        </w:rPr>
        <w:t xml:space="preserve"> određen</w:t>
      </w:r>
      <w:r w:rsidR="00077F9D">
        <w:rPr>
          <w:sz w:val="24"/>
          <w:szCs w:val="24"/>
        </w:rPr>
        <w:t>ih</w:t>
      </w:r>
      <w:r w:rsidRPr="001736AF">
        <w:rPr>
          <w:sz w:val="24"/>
          <w:szCs w:val="24"/>
        </w:rPr>
        <w:t xml:space="preserve"> preprek</w:t>
      </w:r>
      <w:r w:rsidR="000875FD">
        <w:rPr>
          <w:sz w:val="24"/>
          <w:szCs w:val="24"/>
        </w:rPr>
        <w:t>a</w:t>
      </w:r>
      <w:r w:rsidRPr="001736AF">
        <w:rPr>
          <w:sz w:val="24"/>
          <w:szCs w:val="24"/>
        </w:rPr>
        <w:t xml:space="preserve"> u njihovoj implementaciji, poput administrativnih, finansijskih ili organizacionih izazova. Preostalih 1</w:t>
      </w:r>
      <w:r w:rsidR="001F64F9">
        <w:rPr>
          <w:sz w:val="24"/>
          <w:szCs w:val="24"/>
        </w:rPr>
        <w:t>5</w:t>
      </w:r>
      <w:r w:rsidRPr="001736AF">
        <w:rPr>
          <w:sz w:val="24"/>
          <w:szCs w:val="24"/>
        </w:rPr>
        <w:t xml:space="preserve"> aktivnosti je u toku, što znači da su započete, ali nisu</w:t>
      </w:r>
      <w:r w:rsidR="000875FD" w:rsidRPr="000875FD">
        <w:rPr>
          <w:sz w:val="24"/>
          <w:szCs w:val="24"/>
        </w:rPr>
        <w:t xml:space="preserve"> </w:t>
      </w:r>
      <w:r w:rsidR="000875FD" w:rsidRPr="001736AF">
        <w:rPr>
          <w:sz w:val="24"/>
          <w:szCs w:val="24"/>
        </w:rPr>
        <w:t>još</w:t>
      </w:r>
      <w:r w:rsidRPr="001736AF">
        <w:rPr>
          <w:sz w:val="24"/>
          <w:szCs w:val="24"/>
        </w:rPr>
        <w:t xml:space="preserve"> u potpunosti završene.</w:t>
      </w:r>
    </w:p>
    <w:p w14:paraId="167D1F70" w14:textId="77777777" w:rsidR="00BB2C0D" w:rsidRPr="00BB2C0D" w:rsidRDefault="00BB2C0D" w:rsidP="001736AF">
      <w:pPr>
        <w:jc w:val="both"/>
        <w:rPr>
          <w:sz w:val="2"/>
          <w:szCs w:val="2"/>
        </w:rPr>
      </w:pPr>
    </w:p>
    <w:p w14:paraId="7B8BBB2B" w14:textId="0EF1F09A" w:rsidR="001F73C6" w:rsidRPr="007C51AC" w:rsidRDefault="007C51AC" w:rsidP="0084639D">
      <w:pPr>
        <w:pStyle w:val="Heading1"/>
        <w:jc w:val="center"/>
        <w:rPr>
          <w:rFonts w:asciiTheme="minorHAnsi" w:hAnsiTheme="minorHAnsi" w:cstheme="minorHAnsi"/>
          <w:b/>
          <w:bCs/>
          <w:color w:val="auto"/>
          <w:sz w:val="32"/>
          <w:szCs w:val="32"/>
        </w:rPr>
      </w:pPr>
      <w:bookmarkStart w:id="46" w:name="_Toc191471068"/>
      <w:r w:rsidRPr="007C51AC">
        <w:rPr>
          <w:rFonts w:asciiTheme="minorHAnsi" w:hAnsiTheme="minorHAnsi" w:cstheme="minorHAnsi"/>
          <w:b/>
          <w:bCs/>
          <w:color w:val="auto"/>
          <w:sz w:val="32"/>
          <w:szCs w:val="32"/>
        </w:rPr>
        <w:t>IZVORI INFORMACIJA</w:t>
      </w:r>
      <w:bookmarkEnd w:id="46"/>
    </w:p>
    <w:p w14:paraId="208A38CA" w14:textId="77777777" w:rsidR="0045144A" w:rsidRPr="00BB2C0D" w:rsidRDefault="0045144A" w:rsidP="0045144A">
      <w:pPr>
        <w:jc w:val="center"/>
        <w:rPr>
          <w:b/>
          <w:bCs/>
          <w:sz w:val="16"/>
          <w:szCs w:val="16"/>
        </w:rPr>
      </w:pPr>
    </w:p>
    <w:p w14:paraId="0138F3A2" w14:textId="01181DF4" w:rsidR="00D42BF9" w:rsidRPr="003F624C" w:rsidRDefault="0045144A" w:rsidP="003F624C">
      <w:pPr>
        <w:jc w:val="both"/>
        <w:rPr>
          <w:rFonts w:eastAsiaTheme="majorEastAsia" w:cstheme="minorHAnsi"/>
          <w:b/>
          <w:bCs/>
          <w:sz w:val="24"/>
          <w:szCs w:val="24"/>
        </w:rPr>
      </w:pPr>
      <w:r w:rsidRPr="003F624C">
        <w:rPr>
          <w:rFonts w:cstheme="minorHAnsi"/>
          <w:sz w:val="24"/>
          <w:szCs w:val="24"/>
        </w:rPr>
        <w:t xml:space="preserve">Izvještaj o sprovođenju Strategije za borbu protiv korupcije u Brčko distriktu BiH 2022-2024. godina i Akcionog plana za sprovođenje Strategije za borbu protiv korupcije u Brčko distriktu BiH 2022-2024. godina </w:t>
      </w:r>
      <w:r w:rsidR="00F9481D" w:rsidRPr="003F624C">
        <w:rPr>
          <w:rFonts w:cstheme="minorHAnsi"/>
          <w:sz w:val="24"/>
          <w:szCs w:val="24"/>
        </w:rPr>
        <w:t>izrađen</w:t>
      </w:r>
      <w:r w:rsidRPr="003F624C">
        <w:rPr>
          <w:rFonts w:cstheme="minorHAnsi"/>
          <w:sz w:val="24"/>
          <w:szCs w:val="24"/>
        </w:rPr>
        <w:t xml:space="preserve"> je na osnovu podataka koje su organi javne uprave i institucije u Brčko distriktu BiH</w:t>
      </w:r>
      <w:r w:rsidR="00D42BF9" w:rsidRPr="003F624C">
        <w:rPr>
          <w:rFonts w:cstheme="minorHAnsi"/>
          <w:sz w:val="24"/>
          <w:szCs w:val="24"/>
        </w:rPr>
        <w:t xml:space="preserve"> dostavili putem </w:t>
      </w:r>
      <w:bookmarkStart w:id="47" w:name="_Toc138068210"/>
      <w:r w:rsidR="00D42BF9" w:rsidRPr="003F624C">
        <w:rPr>
          <w:rFonts w:cstheme="minorHAnsi"/>
          <w:sz w:val="24"/>
          <w:szCs w:val="24"/>
        </w:rPr>
        <w:t>O</w:t>
      </w:r>
      <w:r w:rsidR="00D42BF9" w:rsidRPr="003F624C">
        <w:rPr>
          <w:rFonts w:eastAsiaTheme="majorEastAsia" w:cstheme="minorHAnsi"/>
          <w:sz w:val="24"/>
          <w:szCs w:val="24"/>
        </w:rPr>
        <w:t xml:space="preserve">brasca za izvještavanje o implementaciji </w:t>
      </w:r>
      <w:bookmarkEnd w:id="47"/>
      <w:r w:rsidR="00D42BF9" w:rsidRPr="003F624C">
        <w:rPr>
          <w:rFonts w:eastAsiaTheme="majorEastAsia" w:cstheme="minorHAnsi"/>
          <w:sz w:val="24"/>
          <w:szCs w:val="24"/>
        </w:rPr>
        <w:t xml:space="preserve">antikoruptivnih aktivnosti predviđenih Strategijom i Akcionim planom za borbu protiv korupcije u </w:t>
      </w:r>
      <w:r w:rsidR="00BE40E9">
        <w:rPr>
          <w:rFonts w:eastAsiaTheme="majorEastAsia" w:cstheme="minorHAnsi"/>
          <w:sz w:val="24"/>
          <w:szCs w:val="24"/>
        </w:rPr>
        <w:t>B</w:t>
      </w:r>
      <w:r w:rsidR="00D42BF9" w:rsidRPr="003F624C">
        <w:rPr>
          <w:rFonts w:eastAsiaTheme="majorEastAsia" w:cstheme="minorHAnsi"/>
          <w:sz w:val="24"/>
          <w:szCs w:val="24"/>
        </w:rPr>
        <w:t xml:space="preserve">rčko distriktu </w:t>
      </w:r>
      <w:r w:rsidR="00BE40E9">
        <w:rPr>
          <w:rFonts w:eastAsiaTheme="majorEastAsia" w:cstheme="minorHAnsi"/>
          <w:sz w:val="24"/>
          <w:szCs w:val="24"/>
        </w:rPr>
        <w:t>BiH</w:t>
      </w:r>
      <w:r w:rsidR="00D42BF9" w:rsidRPr="003F624C">
        <w:rPr>
          <w:rFonts w:eastAsiaTheme="majorEastAsia" w:cstheme="minorHAnsi"/>
          <w:sz w:val="24"/>
          <w:szCs w:val="24"/>
        </w:rPr>
        <w:t xml:space="preserve"> 2022-2024. godina</w:t>
      </w:r>
    </w:p>
    <w:p w14:paraId="28758FCF" w14:textId="3DEADA46" w:rsidR="00D42BF9" w:rsidRPr="003F624C" w:rsidRDefault="00F9481D" w:rsidP="003F624C">
      <w:pPr>
        <w:jc w:val="both"/>
        <w:rPr>
          <w:rFonts w:cstheme="minorHAnsi"/>
          <w:sz w:val="24"/>
          <w:szCs w:val="24"/>
        </w:rPr>
      </w:pPr>
      <w:r w:rsidRPr="003F624C">
        <w:rPr>
          <w:rFonts w:cstheme="minorHAnsi"/>
          <w:sz w:val="24"/>
          <w:szCs w:val="24"/>
        </w:rPr>
        <w:lastRenderedPageBreak/>
        <w:t xml:space="preserve">U skladu sa članom 9, stavom (4) Zakona o Kancelariji za prevenciju korupcije i koordinaciju aktivnosti na suzbijanju korupcije („Službeni glasnik Brčko distrikta BiH“, broj: 26/24) organi javne uprave, institucije, javna preduzeća, javne ustanove i druga pravna lica </w:t>
      </w:r>
      <w:r w:rsidR="00EF4B78">
        <w:rPr>
          <w:rFonts w:cstheme="minorHAnsi"/>
          <w:sz w:val="24"/>
          <w:szCs w:val="24"/>
        </w:rPr>
        <w:t>čiji je osnivač</w:t>
      </w:r>
      <w:r w:rsidRPr="003F624C">
        <w:rPr>
          <w:rFonts w:cstheme="minorHAnsi"/>
          <w:sz w:val="24"/>
          <w:szCs w:val="24"/>
        </w:rPr>
        <w:t xml:space="preserve"> Brčko distrikt BiH obavezni su da dva puta godišnje izvješta</w:t>
      </w:r>
      <w:r w:rsidR="00E14FB1">
        <w:rPr>
          <w:rFonts w:cstheme="minorHAnsi"/>
          <w:sz w:val="24"/>
          <w:szCs w:val="24"/>
        </w:rPr>
        <w:t>vaju</w:t>
      </w:r>
      <w:r w:rsidRPr="003F624C">
        <w:rPr>
          <w:rFonts w:cstheme="minorHAnsi"/>
          <w:sz w:val="24"/>
          <w:szCs w:val="24"/>
        </w:rPr>
        <w:t xml:space="preserve"> Kancelarij</w:t>
      </w:r>
      <w:r w:rsidR="00E14FB1">
        <w:rPr>
          <w:rFonts w:cstheme="minorHAnsi"/>
          <w:sz w:val="24"/>
          <w:szCs w:val="24"/>
        </w:rPr>
        <w:t>u</w:t>
      </w:r>
      <w:r w:rsidRPr="003F624C">
        <w:rPr>
          <w:rFonts w:cstheme="minorHAnsi"/>
          <w:sz w:val="24"/>
          <w:szCs w:val="24"/>
        </w:rPr>
        <w:t xml:space="preserve"> o sprovođenju aktivnosti </w:t>
      </w:r>
      <w:bookmarkStart w:id="48" w:name="_Hlk191560756"/>
      <w:r w:rsidR="00E14FB1">
        <w:rPr>
          <w:rFonts w:cstheme="minorHAnsi"/>
          <w:sz w:val="24"/>
          <w:szCs w:val="24"/>
        </w:rPr>
        <w:t>predviđenih</w:t>
      </w:r>
      <w:r w:rsidRPr="003F624C">
        <w:rPr>
          <w:rFonts w:cstheme="minorHAnsi"/>
          <w:sz w:val="24"/>
          <w:szCs w:val="24"/>
        </w:rPr>
        <w:t xml:space="preserve"> Strategijom i Akcionim planom</w:t>
      </w:r>
      <w:bookmarkEnd w:id="48"/>
      <w:r w:rsidRPr="003F624C">
        <w:rPr>
          <w:rFonts w:cstheme="minorHAnsi"/>
          <w:sz w:val="24"/>
          <w:szCs w:val="24"/>
        </w:rPr>
        <w:t>. Rokovi za izvješta</w:t>
      </w:r>
      <w:r w:rsidR="00961187">
        <w:rPr>
          <w:rFonts w:cstheme="minorHAnsi"/>
          <w:sz w:val="24"/>
          <w:szCs w:val="24"/>
        </w:rPr>
        <w:t>vanje</w:t>
      </w:r>
      <w:r w:rsidRPr="003F624C">
        <w:rPr>
          <w:rFonts w:cstheme="minorHAnsi"/>
          <w:sz w:val="24"/>
          <w:szCs w:val="24"/>
        </w:rPr>
        <w:t xml:space="preserve"> su 15. januar</w:t>
      </w:r>
      <w:r w:rsidR="00961187">
        <w:rPr>
          <w:rFonts w:cstheme="minorHAnsi"/>
          <w:sz w:val="24"/>
          <w:szCs w:val="24"/>
        </w:rPr>
        <w:t xml:space="preserve">, odnosno </w:t>
      </w:r>
      <w:r w:rsidRPr="003F624C">
        <w:rPr>
          <w:rFonts w:cstheme="minorHAnsi"/>
          <w:sz w:val="24"/>
          <w:szCs w:val="24"/>
        </w:rPr>
        <w:t xml:space="preserve">15. jul </w:t>
      </w:r>
      <w:r w:rsidR="00B75327">
        <w:rPr>
          <w:rFonts w:cstheme="minorHAnsi"/>
          <w:sz w:val="24"/>
          <w:szCs w:val="24"/>
        </w:rPr>
        <w:t>za</w:t>
      </w:r>
      <w:r w:rsidRPr="003F624C">
        <w:rPr>
          <w:rFonts w:cstheme="minorHAnsi"/>
          <w:sz w:val="24"/>
          <w:szCs w:val="24"/>
        </w:rPr>
        <w:t xml:space="preserve"> prethodni šestomjesečni period. Izvještaji se dostavljaju </w:t>
      </w:r>
      <w:r w:rsidR="00B75327">
        <w:rPr>
          <w:rFonts w:cstheme="minorHAnsi"/>
          <w:sz w:val="24"/>
          <w:szCs w:val="24"/>
        </w:rPr>
        <w:t>preko</w:t>
      </w:r>
      <w:r w:rsidRPr="003F624C">
        <w:rPr>
          <w:rFonts w:cstheme="minorHAnsi"/>
          <w:sz w:val="24"/>
          <w:szCs w:val="24"/>
        </w:rPr>
        <w:t xml:space="preserve"> </w:t>
      </w:r>
      <w:r w:rsidR="00B75327">
        <w:rPr>
          <w:rFonts w:cstheme="minorHAnsi"/>
          <w:sz w:val="24"/>
          <w:szCs w:val="24"/>
        </w:rPr>
        <w:t>lica za kontakt za sprječavanje korupcije</w:t>
      </w:r>
      <w:r w:rsidRPr="003F624C">
        <w:rPr>
          <w:rFonts w:cstheme="minorHAnsi"/>
          <w:sz w:val="24"/>
          <w:szCs w:val="24"/>
        </w:rPr>
        <w:t>.</w:t>
      </w:r>
    </w:p>
    <w:p w14:paraId="745FE6DA" w14:textId="510D44BA" w:rsidR="00F9481D" w:rsidRPr="003F624C" w:rsidRDefault="00F9481D" w:rsidP="003F624C">
      <w:pPr>
        <w:jc w:val="both"/>
        <w:rPr>
          <w:rFonts w:cstheme="minorHAnsi"/>
          <w:sz w:val="24"/>
          <w:szCs w:val="24"/>
        </w:rPr>
      </w:pPr>
      <w:r w:rsidRPr="003F624C">
        <w:rPr>
          <w:rFonts w:cstheme="minorHAnsi"/>
          <w:sz w:val="24"/>
          <w:szCs w:val="24"/>
        </w:rPr>
        <w:t>Osnovni cilj ovog izvještaja je omogućiti transparentan i objektivan uvid u stepen sprovođenja predviđenih aktivnosti, ocijeniti efikasnost preduzetih aktivnosti i identifikovati eventualne prepreke u njihovoj realizaciji. Takođe, izvještaj služi kao alat za unaprjeđenje koordinacije između različitih institucija i subjekata uključenih u borbu protiv korupcije, kako bi se osigurala dosljedna primjena antikoruptivnih politika i poboljšala institucionalna odgovornost.</w:t>
      </w:r>
    </w:p>
    <w:p w14:paraId="05631015" w14:textId="08145620" w:rsidR="00F9481D" w:rsidRPr="003F624C" w:rsidRDefault="00F9481D" w:rsidP="003F624C">
      <w:pPr>
        <w:jc w:val="both"/>
        <w:rPr>
          <w:rFonts w:cstheme="minorHAnsi"/>
          <w:sz w:val="24"/>
          <w:szCs w:val="24"/>
        </w:rPr>
      </w:pPr>
      <w:r w:rsidRPr="003F624C">
        <w:rPr>
          <w:rFonts w:cstheme="minorHAnsi"/>
          <w:sz w:val="24"/>
          <w:szCs w:val="24"/>
        </w:rPr>
        <w:t>Kancelarija kontinuirano prati sprovođenje Strategije i Akcionog plana, pruža stručnu podršku institucijama u procesu realizacije njihovih obaveza i predlaže mjere za unaprjeđenje borbe protiv korupcije u Brčko distriktu BiH. Na osnovu dostavljenih podataka, Kancelarija analizira stepen sprovođenja aktivnosti, identifikuje eventualna kašnjenja ili nedostatke</w:t>
      </w:r>
      <w:r w:rsidR="00BB6FA6">
        <w:rPr>
          <w:rFonts w:cstheme="minorHAnsi"/>
          <w:sz w:val="24"/>
          <w:szCs w:val="24"/>
        </w:rPr>
        <w:t>,</w:t>
      </w:r>
      <w:r w:rsidRPr="003F624C">
        <w:rPr>
          <w:rFonts w:cstheme="minorHAnsi"/>
          <w:sz w:val="24"/>
          <w:szCs w:val="24"/>
        </w:rPr>
        <w:t xml:space="preserve"> te inicira potrebne korekcije u cilju efikasnije implementacije strateških ciljeva.</w:t>
      </w:r>
    </w:p>
    <w:p w14:paraId="1C77228F" w14:textId="3AF86A11" w:rsidR="00293DA9" w:rsidRPr="003F624C" w:rsidRDefault="00F9481D" w:rsidP="003F624C">
      <w:pPr>
        <w:jc w:val="both"/>
        <w:rPr>
          <w:rFonts w:cstheme="minorHAnsi"/>
          <w:sz w:val="24"/>
          <w:szCs w:val="24"/>
        </w:rPr>
      </w:pPr>
      <w:r w:rsidRPr="003F624C">
        <w:rPr>
          <w:rFonts w:cstheme="minorHAnsi"/>
          <w:sz w:val="24"/>
          <w:szCs w:val="24"/>
        </w:rPr>
        <w:t>Kako bi se osigurao uspješan nastavak sprovođenja antikoruptivnih aktivnosti, neophodno je da svi subjekti zaduženi za realizaciju Strategije i Akcionog plana dosljedno ispunjavaju svoje obaveze, blagovremeno dostavljaju relevantne informacije i aktivno učestvuju u procesu prevencije i suzbijanja korupcije.</w:t>
      </w:r>
    </w:p>
    <w:p w14:paraId="40049B32" w14:textId="2E21A11E" w:rsidR="0077141B" w:rsidRPr="003F624C" w:rsidRDefault="0077141B" w:rsidP="003F624C">
      <w:pPr>
        <w:jc w:val="both"/>
        <w:rPr>
          <w:rFonts w:cstheme="minorHAnsi"/>
          <w:sz w:val="24"/>
          <w:szCs w:val="24"/>
        </w:rPr>
      </w:pPr>
      <w:r w:rsidRPr="003F624C">
        <w:rPr>
          <w:rFonts w:cstheme="minorHAnsi"/>
          <w:sz w:val="24"/>
          <w:szCs w:val="24"/>
        </w:rPr>
        <w:t>Podatke o sprovođenju antikoruptivnih aktivnosti predviđenih Strategijom i Akcionim planom za borbu protiv korupcije u Brčko distriktu BiH 2022–2024. godine dostavilo je 36 organa javne uprave i institucija</w:t>
      </w:r>
      <w:r w:rsidR="00BB6FA6">
        <w:rPr>
          <w:rFonts w:cstheme="minorHAnsi"/>
          <w:sz w:val="24"/>
          <w:szCs w:val="24"/>
        </w:rPr>
        <w:t xml:space="preserve"> u Brčko distriktu BiH</w:t>
      </w:r>
      <w:r w:rsidRPr="003F624C">
        <w:rPr>
          <w:rFonts w:cstheme="minorHAnsi"/>
          <w:sz w:val="24"/>
          <w:szCs w:val="24"/>
        </w:rPr>
        <w:t>, a to su:</w:t>
      </w:r>
    </w:p>
    <w:p w14:paraId="026F2F19" w14:textId="5302EADE" w:rsidR="00E00220" w:rsidRPr="00E00220" w:rsidRDefault="00E00220" w:rsidP="00E00220">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Skupština Brčko distrikta BiH</w:t>
      </w:r>
    </w:p>
    <w:p w14:paraId="63816AFB" w14:textId="2718EE00" w:rsidR="00913D6A" w:rsidRPr="00E00220" w:rsidRDefault="00913D6A" w:rsidP="00E00220">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Kancelarija gradonačelnika Brčko distrikta BiH</w:t>
      </w:r>
    </w:p>
    <w:p w14:paraId="76F2150B" w14:textId="5AE54E18"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Odjeljenje za obrazovanje</w:t>
      </w:r>
    </w:p>
    <w:p w14:paraId="401E3C7C" w14:textId="3C853DAA"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Odjeljenje za stručne i administrativne poslove</w:t>
      </w:r>
    </w:p>
    <w:p w14:paraId="630333B1" w14:textId="0C66FE02"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Odjeljenje za javnu bezbjednost</w:t>
      </w:r>
    </w:p>
    <w:p w14:paraId="0CE2F48E" w14:textId="286FC530"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Odjeljenje za poljoprivredu, šumarstvo vodoprivredu</w:t>
      </w:r>
    </w:p>
    <w:p w14:paraId="79CCAA99" w14:textId="29E0C538"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Odjeljenje za komunalne poslove</w:t>
      </w:r>
    </w:p>
    <w:p w14:paraId="3BB9A692" w14:textId="61C3AB1B"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Odjeljenje za evropske integracije i međunarodnu saradnju</w:t>
      </w:r>
    </w:p>
    <w:p w14:paraId="5C37F399" w14:textId="40D93273"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Odjeljenje za javne poslove</w:t>
      </w:r>
    </w:p>
    <w:p w14:paraId="69891623" w14:textId="7D4C5175"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Odjeljenje za prostorno planiranje i imovinsko pravne poslove</w:t>
      </w:r>
    </w:p>
    <w:p w14:paraId="4B232996" w14:textId="23D7A1B5"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Odjeljenje za javni registar</w:t>
      </w:r>
    </w:p>
    <w:p w14:paraId="1EFF3669" w14:textId="5C567C10"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Odjeljenje za privredni razvoj, sport i kulturu</w:t>
      </w:r>
    </w:p>
    <w:p w14:paraId="3FD72898" w14:textId="1220C476"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Odjeljenje za raseljena lica, izbjeglice i stambena pitanja</w:t>
      </w:r>
    </w:p>
    <w:p w14:paraId="3C3D2FE0" w14:textId="21DDEB78"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Odjeljenje za zdravstvo i ostale usluge</w:t>
      </w:r>
    </w:p>
    <w:p w14:paraId="696280B3" w14:textId="4F4989E1"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Direkcija za finansije Brčko distrikta BiH</w:t>
      </w:r>
    </w:p>
    <w:p w14:paraId="02F04359" w14:textId="25500AA1"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Kancelarija za reviziju javne uprave i institucija u Brčko distriktu BiH</w:t>
      </w:r>
    </w:p>
    <w:p w14:paraId="56546B85" w14:textId="4D8D97CF"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Kancelarija za upravljanje javnom imovinom Brčko distrikta BiH</w:t>
      </w:r>
    </w:p>
    <w:p w14:paraId="7FADC460" w14:textId="12B92391"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Kancelarija koordinatora Brčko distrikta pri Savjetu ministara Bosne i Hercegovine</w:t>
      </w:r>
    </w:p>
    <w:p w14:paraId="48539FC5" w14:textId="13470D65"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Kancelarija za pravnu pomoć Brčko distrikta BiH</w:t>
      </w:r>
    </w:p>
    <w:p w14:paraId="69D6CAC3" w14:textId="63B22C61"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lastRenderedPageBreak/>
        <w:t>Komisija za odlučivanje o sukobu interesa Brčko distrikta BiH</w:t>
      </w:r>
    </w:p>
    <w:p w14:paraId="702D9066" w14:textId="2B96829C"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Komisija za hartije od vrijednosti Brčko distrikta BiH</w:t>
      </w:r>
    </w:p>
    <w:p w14:paraId="4E40AB09" w14:textId="3FBEAFFC"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JP „Putevi Brčko“ Brčko distrikt BiH</w:t>
      </w:r>
    </w:p>
    <w:p w14:paraId="21EE5E06" w14:textId="6324A9BE"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JP „Luka Brčko“ Brčko distrikt BiH</w:t>
      </w:r>
    </w:p>
    <w:p w14:paraId="7FD81D0F" w14:textId="6C2F92AC" w:rsidR="009A3121" w:rsidRDefault="009A3121"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JP „Komunalno Brčko“ d.o.o. Brčko distrikt BiH</w:t>
      </w:r>
    </w:p>
    <w:p w14:paraId="781AD21B" w14:textId="767BB40D" w:rsidR="00172FE0" w:rsidRPr="00172FE0" w:rsidRDefault="00172FE0" w:rsidP="00172FE0">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RNU „Radio Brč</w:t>
      </w:r>
      <w:r>
        <w:rPr>
          <w:rFonts w:eastAsiaTheme="majorEastAsia" w:cstheme="minorHAnsi"/>
          <w:sz w:val="24"/>
          <w:szCs w:val="24"/>
        </w:rPr>
        <w:t>k</w:t>
      </w:r>
      <w:r w:rsidRPr="003F624C">
        <w:rPr>
          <w:rFonts w:eastAsiaTheme="majorEastAsia" w:cstheme="minorHAnsi"/>
          <w:sz w:val="24"/>
          <w:szCs w:val="24"/>
        </w:rPr>
        <w:t>o“ Brčko distrikt BiH</w:t>
      </w:r>
    </w:p>
    <w:p w14:paraId="46545F3A" w14:textId="0A3D4A71"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Zavod za zapošljavanje Brčko distrikt</w:t>
      </w:r>
      <w:r w:rsidR="005C5BF6">
        <w:rPr>
          <w:rFonts w:eastAsiaTheme="majorEastAsia" w:cstheme="minorHAnsi"/>
          <w:sz w:val="24"/>
          <w:szCs w:val="24"/>
        </w:rPr>
        <w:t>a</w:t>
      </w:r>
      <w:r w:rsidRPr="003F624C">
        <w:rPr>
          <w:rFonts w:eastAsiaTheme="majorEastAsia" w:cstheme="minorHAnsi"/>
          <w:sz w:val="24"/>
          <w:szCs w:val="24"/>
        </w:rPr>
        <w:t xml:space="preserve"> BiH</w:t>
      </w:r>
    </w:p>
    <w:p w14:paraId="2DD6170D" w14:textId="5C7B2494" w:rsidR="00913D6A"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Zavod za planiranje, projektovanje i razvoj Brčko distrikt</w:t>
      </w:r>
      <w:r w:rsidR="005C5BF6">
        <w:rPr>
          <w:rFonts w:eastAsiaTheme="majorEastAsia" w:cstheme="minorHAnsi"/>
          <w:sz w:val="24"/>
          <w:szCs w:val="24"/>
        </w:rPr>
        <w:t>a</w:t>
      </w:r>
      <w:r w:rsidRPr="003F624C">
        <w:rPr>
          <w:rFonts w:eastAsiaTheme="majorEastAsia" w:cstheme="minorHAnsi"/>
          <w:sz w:val="24"/>
          <w:szCs w:val="24"/>
        </w:rPr>
        <w:t xml:space="preserve"> BiH</w:t>
      </w:r>
    </w:p>
    <w:p w14:paraId="10A8A741" w14:textId="77777777" w:rsidR="00172FE0" w:rsidRPr="003F624C" w:rsidRDefault="00172FE0" w:rsidP="00172FE0">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Razvojno-garantni fond Brčko distrikt</w:t>
      </w:r>
      <w:r>
        <w:rPr>
          <w:rFonts w:eastAsiaTheme="majorEastAsia" w:cstheme="minorHAnsi"/>
          <w:sz w:val="24"/>
          <w:szCs w:val="24"/>
        </w:rPr>
        <w:t>a</w:t>
      </w:r>
      <w:r w:rsidRPr="003F624C">
        <w:rPr>
          <w:rFonts w:eastAsiaTheme="majorEastAsia" w:cstheme="minorHAnsi"/>
          <w:sz w:val="24"/>
          <w:szCs w:val="24"/>
        </w:rPr>
        <w:t xml:space="preserve"> BiH</w:t>
      </w:r>
    </w:p>
    <w:p w14:paraId="31251CFD" w14:textId="77777777" w:rsidR="00172FE0" w:rsidRDefault="00172FE0" w:rsidP="00172FE0">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Fond zdravstvenog osiguranja Brčko distrikt</w:t>
      </w:r>
      <w:r>
        <w:rPr>
          <w:rFonts w:eastAsiaTheme="majorEastAsia" w:cstheme="minorHAnsi"/>
          <w:sz w:val="24"/>
          <w:szCs w:val="24"/>
        </w:rPr>
        <w:t>a</w:t>
      </w:r>
      <w:r w:rsidRPr="003F624C">
        <w:rPr>
          <w:rFonts w:eastAsiaTheme="majorEastAsia" w:cstheme="minorHAnsi"/>
          <w:sz w:val="24"/>
          <w:szCs w:val="24"/>
        </w:rPr>
        <w:t xml:space="preserve"> BiH</w:t>
      </w:r>
    </w:p>
    <w:p w14:paraId="7B373993" w14:textId="7FDAE041" w:rsidR="00172FE0" w:rsidRPr="00172FE0" w:rsidRDefault="00172FE0" w:rsidP="00172FE0">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JZU „Zdravstveni centar Brčko“ Brčko distrikt BiH</w:t>
      </w:r>
    </w:p>
    <w:p w14:paraId="6A387063" w14:textId="5C042ECE" w:rsidR="00E00220" w:rsidRDefault="00D214AF" w:rsidP="00D214AF">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Policija Brčko distrikta BiH</w:t>
      </w:r>
    </w:p>
    <w:p w14:paraId="27847173" w14:textId="1A397BC8" w:rsidR="00D214AF" w:rsidRPr="00D214AF" w:rsidRDefault="00D214AF" w:rsidP="00D214AF">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Tužilaštvo Brčko distrikta BiH</w:t>
      </w:r>
    </w:p>
    <w:p w14:paraId="568FF47A" w14:textId="6736AE70" w:rsidR="00913D6A" w:rsidRPr="003F624C"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Osnovni sud Brčko distrikta BiH</w:t>
      </w:r>
    </w:p>
    <w:p w14:paraId="6BA2C1E3" w14:textId="1A9DBDF1" w:rsidR="00913D6A" w:rsidRDefault="00913D6A" w:rsidP="003F624C">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Apelacioni sud Brčko distrikta BiH</w:t>
      </w:r>
    </w:p>
    <w:p w14:paraId="308C7CBA" w14:textId="4D6DC012" w:rsidR="00D214AF" w:rsidRPr="00D214AF" w:rsidRDefault="00D214AF" w:rsidP="00D214AF">
      <w:pPr>
        <w:pStyle w:val="ListParagraph"/>
        <w:numPr>
          <w:ilvl w:val="0"/>
          <w:numId w:val="5"/>
        </w:numPr>
        <w:jc w:val="both"/>
        <w:rPr>
          <w:rFonts w:eastAsiaTheme="majorEastAsia" w:cstheme="minorHAnsi"/>
          <w:sz w:val="24"/>
          <w:szCs w:val="24"/>
        </w:rPr>
      </w:pPr>
      <w:r w:rsidRPr="003F624C">
        <w:rPr>
          <w:rFonts w:eastAsiaTheme="majorEastAsia" w:cstheme="minorHAnsi"/>
          <w:sz w:val="24"/>
          <w:szCs w:val="24"/>
        </w:rPr>
        <w:t>Pravosudna komisija Brčko distrikta BiH</w:t>
      </w:r>
    </w:p>
    <w:p w14:paraId="20962CB5" w14:textId="784E6127" w:rsidR="003E14AA" w:rsidRPr="003F624C" w:rsidRDefault="00913D6A" w:rsidP="003F624C">
      <w:pPr>
        <w:pStyle w:val="ListParagraph"/>
        <w:numPr>
          <w:ilvl w:val="0"/>
          <w:numId w:val="5"/>
        </w:numPr>
        <w:jc w:val="both"/>
        <w:rPr>
          <w:rFonts w:eastAsiaTheme="majorEastAsia" w:cstheme="minorHAnsi"/>
          <w:sz w:val="24"/>
          <w:szCs w:val="24"/>
        </w:rPr>
        <w:sectPr w:rsidR="003E14AA" w:rsidRPr="003F624C" w:rsidSect="00972F11">
          <w:footerReference w:type="default" r:id="rId15"/>
          <w:footerReference w:type="first" r:id="rId16"/>
          <w:pgSz w:w="11906" w:h="16838"/>
          <w:pgMar w:top="567" w:right="1274" w:bottom="1417" w:left="1417" w:header="708" w:footer="708" w:gutter="0"/>
          <w:pgNumType w:chapStyle="1"/>
          <w:cols w:space="708"/>
          <w:titlePg/>
          <w:docGrid w:linePitch="360"/>
        </w:sectPr>
      </w:pPr>
      <w:r w:rsidRPr="003F624C">
        <w:rPr>
          <w:rFonts w:eastAsiaTheme="majorEastAsia" w:cstheme="minorHAnsi"/>
          <w:sz w:val="24"/>
          <w:szCs w:val="24"/>
        </w:rPr>
        <w:t>Pravobranilaštvo Brčko distrikta B</w:t>
      </w:r>
      <w:r w:rsidR="0005308D" w:rsidRPr="003F624C">
        <w:rPr>
          <w:rFonts w:eastAsiaTheme="majorEastAsia" w:cstheme="minorHAnsi"/>
          <w:sz w:val="24"/>
          <w:szCs w:val="24"/>
        </w:rPr>
        <w:t>i</w:t>
      </w:r>
      <w:r w:rsidR="00D96AE6">
        <w:rPr>
          <w:rFonts w:eastAsiaTheme="majorEastAsia" w:cstheme="minorHAnsi"/>
          <w:sz w:val="24"/>
          <w:szCs w:val="24"/>
        </w:rPr>
        <w:t>H</w:t>
      </w:r>
    </w:p>
    <w:p w14:paraId="4E435BE0" w14:textId="2373649C" w:rsidR="00EE2FF0" w:rsidRPr="007C51AC" w:rsidRDefault="007C51AC" w:rsidP="00D96AE6">
      <w:pPr>
        <w:pStyle w:val="Heading1"/>
        <w:jc w:val="center"/>
        <w:rPr>
          <w:rFonts w:asciiTheme="minorHAnsi" w:hAnsiTheme="minorHAnsi" w:cstheme="minorHAnsi"/>
          <w:b/>
          <w:bCs/>
          <w:color w:val="auto"/>
          <w:sz w:val="32"/>
          <w:szCs w:val="32"/>
        </w:rPr>
      </w:pPr>
      <w:bookmarkStart w:id="49" w:name="_Toc191471069"/>
      <w:r w:rsidRPr="007C51AC">
        <w:rPr>
          <w:rFonts w:asciiTheme="minorHAnsi" w:hAnsiTheme="minorHAnsi" w:cstheme="minorHAnsi"/>
          <w:b/>
          <w:bCs/>
          <w:color w:val="auto"/>
          <w:sz w:val="32"/>
          <w:szCs w:val="32"/>
        </w:rPr>
        <w:lastRenderedPageBreak/>
        <w:t>IZAZOVI U SPROVOĐENJU – OBRAZLOŽENJE NEIZVRŠENIH I AKTIVNOSTI KOJE SU U TOKU</w:t>
      </w:r>
      <w:bookmarkEnd w:id="49"/>
    </w:p>
    <w:p w14:paraId="64E9A50A" w14:textId="77777777" w:rsidR="00FB1C22" w:rsidRPr="00D96AE6" w:rsidRDefault="00FB1C22" w:rsidP="00EE2FF0">
      <w:pPr>
        <w:jc w:val="center"/>
        <w:rPr>
          <w:b/>
          <w:bCs/>
          <w:sz w:val="4"/>
          <w:szCs w:val="4"/>
        </w:rPr>
      </w:pPr>
    </w:p>
    <w:p w14:paraId="299EC240" w14:textId="07BDBC8C" w:rsidR="00FB1C22" w:rsidRPr="00A23207" w:rsidRDefault="003E14AA" w:rsidP="003E14AA">
      <w:pPr>
        <w:rPr>
          <w:i/>
          <w:iCs/>
          <w:sz w:val="24"/>
          <w:szCs w:val="24"/>
        </w:rPr>
      </w:pPr>
      <w:bookmarkStart w:id="50" w:name="_Hlk191033670"/>
      <w:r w:rsidRPr="00A23207">
        <w:rPr>
          <w:i/>
          <w:iCs/>
          <w:sz w:val="24"/>
          <w:szCs w:val="24"/>
        </w:rPr>
        <w:t xml:space="preserve">Tabela br. </w:t>
      </w:r>
      <w:r w:rsidR="00A23207" w:rsidRPr="00A23207">
        <w:rPr>
          <w:i/>
          <w:iCs/>
          <w:sz w:val="24"/>
          <w:szCs w:val="24"/>
        </w:rPr>
        <w:t xml:space="preserve">20 </w:t>
      </w:r>
      <w:r w:rsidRPr="00A23207">
        <w:rPr>
          <w:i/>
          <w:iCs/>
          <w:sz w:val="24"/>
          <w:szCs w:val="24"/>
        </w:rPr>
        <w:t xml:space="preserve">Obrazloženje aktivnosti koje </w:t>
      </w:r>
      <w:r w:rsidR="00A23207" w:rsidRPr="00A23207">
        <w:rPr>
          <w:i/>
          <w:iCs/>
          <w:sz w:val="24"/>
          <w:szCs w:val="24"/>
        </w:rPr>
        <w:t>imaju</w:t>
      </w:r>
      <w:r w:rsidRPr="00A23207">
        <w:rPr>
          <w:i/>
          <w:iCs/>
          <w:sz w:val="24"/>
          <w:szCs w:val="24"/>
        </w:rPr>
        <w:t xml:space="preserve"> status „nerealizovano“</w:t>
      </w:r>
    </w:p>
    <w:tbl>
      <w:tblPr>
        <w:tblStyle w:val="GridTable1Light-Accent5"/>
        <w:tblW w:w="16155" w:type="dxa"/>
        <w:tblLook w:val="04A0" w:firstRow="1" w:lastRow="0" w:firstColumn="1" w:lastColumn="0" w:noHBand="0" w:noVBand="1"/>
      </w:tblPr>
      <w:tblGrid>
        <w:gridCol w:w="8784"/>
        <w:gridCol w:w="7371"/>
      </w:tblGrid>
      <w:tr w:rsidR="003E14AA" w14:paraId="1C87770E" w14:textId="77777777" w:rsidTr="00D96AE6">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8784" w:type="dxa"/>
            <w:shd w:val="clear" w:color="auto" w:fill="DEEAF6" w:themeFill="accent5" w:themeFillTint="33"/>
            <w:vAlign w:val="center"/>
          </w:tcPr>
          <w:bookmarkEnd w:id="50"/>
          <w:p w14:paraId="582D98DD" w14:textId="77777777" w:rsidR="003E14AA" w:rsidRPr="00FB1C22" w:rsidRDefault="003E14AA" w:rsidP="00D96AE6">
            <w:pPr>
              <w:jc w:val="center"/>
              <w:rPr>
                <w:sz w:val="24"/>
                <w:szCs w:val="24"/>
              </w:rPr>
            </w:pPr>
            <w:r w:rsidRPr="00FB1C22">
              <w:rPr>
                <w:sz w:val="24"/>
                <w:szCs w:val="24"/>
              </w:rPr>
              <w:t>Naziv aktivnosti</w:t>
            </w:r>
          </w:p>
        </w:tc>
        <w:tc>
          <w:tcPr>
            <w:tcW w:w="7371" w:type="dxa"/>
            <w:shd w:val="clear" w:color="auto" w:fill="DEEAF6" w:themeFill="accent5" w:themeFillTint="33"/>
            <w:vAlign w:val="center"/>
          </w:tcPr>
          <w:p w14:paraId="684E3D02" w14:textId="77777777" w:rsidR="003E14AA" w:rsidRPr="00FB1C22" w:rsidRDefault="003E14AA" w:rsidP="00D96AE6">
            <w:pPr>
              <w:jc w:val="center"/>
              <w:cnfStyle w:val="100000000000" w:firstRow="1" w:lastRow="0" w:firstColumn="0" w:lastColumn="0" w:oddVBand="0" w:evenVBand="0" w:oddHBand="0" w:evenHBand="0" w:firstRowFirstColumn="0" w:firstRowLastColumn="0" w:lastRowFirstColumn="0" w:lastRowLastColumn="0"/>
              <w:rPr>
                <w:sz w:val="24"/>
                <w:szCs w:val="24"/>
              </w:rPr>
            </w:pPr>
            <w:r w:rsidRPr="00FB1C22">
              <w:rPr>
                <w:sz w:val="24"/>
                <w:szCs w:val="24"/>
              </w:rPr>
              <w:t>Obrazloženje</w:t>
            </w:r>
          </w:p>
        </w:tc>
      </w:tr>
      <w:tr w:rsidR="003E14AA" w14:paraId="45972C4A"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13EF1B32" w14:textId="77777777" w:rsidR="003E14AA" w:rsidRPr="003E14AA" w:rsidRDefault="003E14AA" w:rsidP="00D729AF">
            <w:pPr>
              <w:rPr>
                <w:b w:val="0"/>
                <w:bCs w:val="0"/>
                <w:sz w:val="28"/>
                <w:szCs w:val="28"/>
              </w:rPr>
            </w:pPr>
            <w:r w:rsidRPr="003E14AA">
              <w:rPr>
                <w:b w:val="0"/>
                <w:bCs w:val="0"/>
                <w:sz w:val="24"/>
                <w:szCs w:val="24"/>
              </w:rPr>
              <w:t>1.1.2.2. Na osnovu izvršene analize  predložiti izmjene postojećih ili donošenje novih pravnih propisa u oblasti zapošljavanja u javnim institucijama</w:t>
            </w:r>
          </w:p>
        </w:tc>
        <w:tc>
          <w:tcPr>
            <w:tcW w:w="7371" w:type="dxa"/>
          </w:tcPr>
          <w:p w14:paraId="56F30F1A" w14:textId="265311CF" w:rsidR="003E14AA" w:rsidRPr="00E24581" w:rsidRDefault="0011411B" w:rsidP="00D729AF">
            <w:pPr>
              <w:cnfStyle w:val="000000000000" w:firstRow="0" w:lastRow="0" w:firstColumn="0" w:lastColumn="0" w:oddVBand="0" w:evenVBand="0" w:oddHBand="0" w:evenHBand="0" w:firstRowFirstColumn="0" w:firstRowLastColumn="0" w:lastRowFirstColumn="0" w:lastRowLastColumn="0"/>
              <w:rPr>
                <w:b/>
                <w:bCs/>
                <w:sz w:val="24"/>
                <w:szCs w:val="24"/>
              </w:rPr>
            </w:pPr>
            <w:r w:rsidRPr="00E24581">
              <w:rPr>
                <w:sz w:val="24"/>
                <w:szCs w:val="24"/>
              </w:rPr>
              <w:t xml:space="preserve">Novi Zakon o državnoj službi u organima javne uprave Brčko distrikta </w:t>
            </w:r>
            <w:r w:rsidR="00550FF0">
              <w:rPr>
                <w:sz w:val="24"/>
                <w:szCs w:val="24"/>
              </w:rPr>
              <w:t>Bosne i Hercegovine</w:t>
            </w:r>
            <w:r w:rsidRPr="00E24581">
              <w:rPr>
                <w:sz w:val="24"/>
                <w:szCs w:val="24"/>
              </w:rPr>
              <w:t>, koji će regulisati proceduru zapošljavanja</w:t>
            </w:r>
            <w:r w:rsidR="003A4576">
              <w:rPr>
                <w:sz w:val="24"/>
                <w:szCs w:val="24"/>
              </w:rPr>
              <w:t xml:space="preserve"> u organima javne uprave Brčko distrikta BiH </w:t>
            </w:r>
            <w:r w:rsidRPr="00E24581">
              <w:rPr>
                <w:sz w:val="24"/>
                <w:szCs w:val="24"/>
              </w:rPr>
              <w:t>je u fazi pripreme</w:t>
            </w:r>
            <w:r w:rsidR="003A4576">
              <w:rPr>
                <w:sz w:val="24"/>
                <w:szCs w:val="24"/>
              </w:rPr>
              <w:t xml:space="preserve">, </w:t>
            </w:r>
            <w:r w:rsidRPr="00E24581">
              <w:rPr>
                <w:sz w:val="24"/>
                <w:szCs w:val="24"/>
              </w:rPr>
              <w:t xml:space="preserve">tako da još uvijek nije usvojen </w:t>
            </w:r>
            <w:r w:rsidR="003A4576">
              <w:rPr>
                <w:sz w:val="24"/>
                <w:szCs w:val="24"/>
              </w:rPr>
              <w:t xml:space="preserve">od strane </w:t>
            </w:r>
            <w:r w:rsidRPr="00E24581">
              <w:rPr>
                <w:sz w:val="24"/>
                <w:szCs w:val="24"/>
              </w:rPr>
              <w:t>Skupštin</w:t>
            </w:r>
            <w:r w:rsidR="003A4576">
              <w:rPr>
                <w:sz w:val="24"/>
                <w:szCs w:val="24"/>
              </w:rPr>
              <w:t>e</w:t>
            </w:r>
            <w:r w:rsidRPr="00E24581">
              <w:rPr>
                <w:sz w:val="24"/>
                <w:szCs w:val="24"/>
              </w:rPr>
              <w:t xml:space="preserve"> Brčko distrikta BiH</w:t>
            </w:r>
            <w:r w:rsidR="002654E9" w:rsidRPr="00E24581">
              <w:rPr>
                <w:sz w:val="24"/>
                <w:szCs w:val="24"/>
              </w:rPr>
              <w:t>.</w:t>
            </w:r>
          </w:p>
        </w:tc>
      </w:tr>
      <w:tr w:rsidR="00233620" w14:paraId="43A70219" w14:textId="77777777" w:rsidTr="000A4769">
        <w:tc>
          <w:tcPr>
            <w:cnfStyle w:val="001000000000" w:firstRow="0" w:lastRow="0" w:firstColumn="1" w:lastColumn="0" w:oddVBand="0" w:evenVBand="0" w:oddHBand="0" w:evenHBand="0" w:firstRowFirstColumn="0" w:firstRowLastColumn="0" w:lastRowFirstColumn="0" w:lastRowLastColumn="0"/>
            <w:tcW w:w="8784" w:type="dxa"/>
            <w:shd w:val="clear" w:color="auto" w:fill="auto"/>
          </w:tcPr>
          <w:p w14:paraId="70D392D1" w14:textId="3EEC2307" w:rsidR="00233620" w:rsidRPr="00233620" w:rsidRDefault="00233620" w:rsidP="00D729AF">
            <w:pPr>
              <w:rPr>
                <w:b w:val="0"/>
                <w:bCs w:val="0"/>
                <w:sz w:val="24"/>
                <w:szCs w:val="24"/>
              </w:rPr>
            </w:pPr>
            <w:r w:rsidRPr="00233620">
              <w:rPr>
                <w:b w:val="0"/>
                <w:bCs w:val="0"/>
                <w:sz w:val="24"/>
                <w:szCs w:val="24"/>
              </w:rPr>
              <w:t>1.1.4.2. Vršiti obuke zaposlenih u svim institucijama Brčko distrikta BiH u vezi sa pitanjem spr</w:t>
            </w:r>
            <w:r w:rsidR="00A37195">
              <w:rPr>
                <w:b w:val="0"/>
                <w:bCs w:val="0"/>
                <w:sz w:val="24"/>
                <w:szCs w:val="24"/>
              </w:rPr>
              <w:t>j</w:t>
            </w:r>
            <w:r w:rsidRPr="00233620">
              <w:rPr>
                <w:b w:val="0"/>
                <w:bCs w:val="0"/>
                <w:sz w:val="24"/>
                <w:szCs w:val="24"/>
              </w:rPr>
              <w:t>ečavanja korupcije u sprovođenju javnih nabavki</w:t>
            </w:r>
          </w:p>
        </w:tc>
        <w:tc>
          <w:tcPr>
            <w:tcW w:w="7371" w:type="dxa"/>
            <w:shd w:val="clear" w:color="auto" w:fill="auto"/>
          </w:tcPr>
          <w:p w14:paraId="7FB4517C" w14:textId="006F9B5A" w:rsidR="00233620" w:rsidRPr="000A4769" w:rsidRDefault="000A4769" w:rsidP="000A4769">
            <w:pPr>
              <w:jc w:val="both"/>
              <w:cnfStyle w:val="000000000000" w:firstRow="0" w:lastRow="0" w:firstColumn="0" w:lastColumn="0" w:oddVBand="0" w:evenVBand="0" w:oddHBand="0" w:evenHBand="0" w:firstRowFirstColumn="0" w:firstRowLastColumn="0" w:lastRowFirstColumn="0" w:lastRowLastColumn="0"/>
              <w:rPr>
                <w:sz w:val="24"/>
                <w:szCs w:val="24"/>
              </w:rPr>
            </w:pPr>
            <w:r w:rsidRPr="000A4769">
              <w:rPr>
                <w:sz w:val="24"/>
                <w:szCs w:val="24"/>
              </w:rPr>
              <w:t>Kancelarija nije obezbjedila sredstva za ovaj vid edukacije, a njeni zaposleni nemaju dovoljno iskustva za samostalno održavanje ovakvih obuka.</w:t>
            </w:r>
          </w:p>
        </w:tc>
      </w:tr>
      <w:tr w:rsidR="003E14AA" w14:paraId="27BC2ECE"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538AF689" w14:textId="77777777" w:rsidR="003E14AA" w:rsidRPr="003E14AA" w:rsidRDefault="003E14AA" w:rsidP="00D729AF">
            <w:pPr>
              <w:rPr>
                <w:b w:val="0"/>
                <w:bCs w:val="0"/>
                <w:sz w:val="28"/>
                <w:szCs w:val="28"/>
              </w:rPr>
            </w:pPr>
            <w:r w:rsidRPr="003E14AA">
              <w:rPr>
                <w:b w:val="0"/>
                <w:bCs w:val="0"/>
                <w:sz w:val="24"/>
                <w:szCs w:val="24"/>
              </w:rPr>
              <w:t xml:space="preserve">1.1.5.1. </w:t>
            </w:r>
            <w:r w:rsidRPr="003E14AA">
              <w:rPr>
                <w:rFonts w:eastAsia="Arial" w:cstheme="minorHAnsi"/>
                <w:b w:val="0"/>
                <w:bCs w:val="0"/>
                <w:sz w:val="24"/>
                <w:szCs w:val="24"/>
              </w:rPr>
              <w:t>Kontinuirana edukacija službenika Kancelarije u pogledu prevencije i aktivnosti na suzbijanju korupcije</w:t>
            </w:r>
          </w:p>
        </w:tc>
        <w:tc>
          <w:tcPr>
            <w:tcW w:w="7371" w:type="dxa"/>
          </w:tcPr>
          <w:p w14:paraId="1520D5F1" w14:textId="7999B2AD" w:rsidR="003E14AA" w:rsidRPr="00A37195" w:rsidRDefault="008C29E1" w:rsidP="00D729AF">
            <w:pPr>
              <w:cnfStyle w:val="000000000000" w:firstRow="0" w:lastRow="0" w:firstColumn="0" w:lastColumn="0" w:oddVBand="0" w:evenVBand="0" w:oddHBand="0" w:evenHBand="0" w:firstRowFirstColumn="0" w:firstRowLastColumn="0" w:lastRowFirstColumn="0" w:lastRowLastColumn="0"/>
              <w:rPr>
                <w:sz w:val="24"/>
                <w:szCs w:val="24"/>
              </w:rPr>
            </w:pPr>
            <w:r w:rsidRPr="00A37195">
              <w:rPr>
                <w:sz w:val="24"/>
                <w:szCs w:val="24"/>
              </w:rPr>
              <w:t>APIK je održavao sastanke s menadžmentom Kancelarije, ali nije organizovao edukacije za njene službenike.</w:t>
            </w:r>
          </w:p>
        </w:tc>
      </w:tr>
      <w:tr w:rsidR="003E14AA" w14:paraId="25E3352B"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795C6DC6" w14:textId="77777777" w:rsidR="003E14AA" w:rsidRPr="003E14AA" w:rsidRDefault="003E14AA" w:rsidP="00D729AF">
            <w:pPr>
              <w:rPr>
                <w:b w:val="0"/>
                <w:bCs w:val="0"/>
                <w:sz w:val="28"/>
                <w:szCs w:val="28"/>
              </w:rPr>
            </w:pPr>
            <w:r w:rsidRPr="003E14AA">
              <w:rPr>
                <w:b w:val="0"/>
                <w:bCs w:val="0"/>
                <w:sz w:val="24"/>
                <w:szCs w:val="24"/>
              </w:rPr>
              <w:t>1.2.2.1. Određivanje sadržaja Jedinstvenog centralnog registra transfera Brčko distrikta BiH</w:t>
            </w:r>
          </w:p>
        </w:tc>
        <w:tc>
          <w:tcPr>
            <w:tcW w:w="7371" w:type="dxa"/>
          </w:tcPr>
          <w:p w14:paraId="69EC3612" w14:textId="0C7DC8B0" w:rsidR="003E14AA" w:rsidRPr="00C32AD2" w:rsidRDefault="00C32AD2" w:rsidP="00D729AF">
            <w:pPr>
              <w:cnfStyle w:val="000000000000" w:firstRow="0" w:lastRow="0" w:firstColumn="0" w:lastColumn="0" w:oddVBand="0" w:evenVBand="0" w:oddHBand="0" w:evenHBand="0" w:firstRowFirstColumn="0" w:firstRowLastColumn="0" w:lastRowFirstColumn="0" w:lastRowLastColumn="0"/>
              <w:rPr>
                <w:sz w:val="24"/>
                <w:szCs w:val="24"/>
              </w:rPr>
            </w:pPr>
            <w:r w:rsidRPr="00C32AD2">
              <w:rPr>
                <w:sz w:val="24"/>
                <w:szCs w:val="24"/>
              </w:rPr>
              <w:t>Direkcija za finansije Brčko distrikta BiH, kao jedan od nosilaca ove aktivnosti, nadležna je isključivo za obezbjeđivanje podataka o isplaćenim sredstvima, dok je za preostale zadatke zadužena imenovana radna grupa.</w:t>
            </w:r>
          </w:p>
        </w:tc>
      </w:tr>
      <w:tr w:rsidR="003E14AA" w14:paraId="6198F4B1"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187B8A4A" w14:textId="77777777" w:rsidR="003E14AA" w:rsidRPr="003E14AA" w:rsidRDefault="003E14AA" w:rsidP="00D729AF">
            <w:pPr>
              <w:rPr>
                <w:b w:val="0"/>
                <w:bCs w:val="0"/>
                <w:sz w:val="28"/>
                <w:szCs w:val="28"/>
              </w:rPr>
            </w:pPr>
            <w:r w:rsidRPr="003E14AA">
              <w:rPr>
                <w:b w:val="0"/>
                <w:bCs w:val="0"/>
                <w:sz w:val="24"/>
                <w:szCs w:val="24"/>
              </w:rPr>
              <w:t>1.2.2.2. Uspostavljanje Jedinstvenog centralnog registra svih transfera u Brčko distriktu BiH</w:t>
            </w:r>
          </w:p>
        </w:tc>
        <w:tc>
          <w:tcPr>
            <w:tcW w:w="7371" w:type="dxa"/>
          </w:tcPr>
          <w:p w14:paraId="5675004A" w14:textId="5A262B03" w:rsidR="003E14AA" w:rsidRDefault="00C32AD2" w:rsidP="00D729AF">
            <w:pPr>
              <w:cnfStyle w:val="000000000000" w:firstRow="0" w:lastRow="0" w:firstColumn="0" w:lastColumn="0" w:oddVBand="0" w:evenVBand="0" w:oddHBand="0" w:evenHBand="0" w:firstRowFirstColumn="0" w:firstRowLastColumn="0" w:lastRowFirstColumn="0" w:lastRowLastColumn="0"/>
              <w:rPr>
                <w:b/>
                <w:bCs/>
                <w:sz w:val="28"/>
                <w:szCs w:val="28"/>
              </w:rPr>
            </w:pPr>
            <w:r w:rsidRPr="00C32AD2">
              <w:rPr>
                <w:sz w:val="24"/>
                <w:szCs w:val="24"/>
              </w:rPr>
              <w:t xml:space="preserve">Direkcija za finansije Brčko distrikta BiH, kao jedan od provodilaca ove aktivnosti, nadležna je isključivo za obezbjeđivanje podataka o isplaćenim sredstvima. Prema njihovim saznanjima, Jedinstveni centralni registar </w:t>
            </w:r>
            <w:r w:rsidR="00BD60FD">
              <w:rPr>
                <w:sz w:val="24"/>
                <w:szCs w:val="24"/>
              </w:rPr>
              <w:t xml:space="preserve">svih </w:t>
            </w:r>
            <w:r w:rsidRPr="00C32AD2">
              <w:rPr>
                <w:sz w:val="24"/>
                <w:szCs w:val="24"/>
              </w:rPr>
              <w:t xml:space="preserve">transfera </w:t>
            </w:r>
            <w:r w:rsidR="00BD60FD">
              <w:rPr>
                <w:sz w:val="24"/>
                <w:szCs w:val="24"/>
              </w:rPr>
              <w:t xml:space="preserve">u </w:t>
            </w:r>
            <w:r w:rsidRPr="00C32AD2">
              <w:rPr>
                <w:sz w:val="24"/>
                <w:szCs w:val="24"/>
              </w:rPr>
              <w:t>Brčko distrikt</w:t>
            </w:r>
            <w:r w:rsidR="00BD60FD">
              <w:rPr>
                <w:sz w:val="24"/>
                <w:szCs w:val="24"/>
              </w:rPr>
              <w:t>u</w:t>
            </w:r>
            <w:r w:rsidRPr="00C32AD2">
              <w:rPr>
                <w:sz w:val="24"/>
                <w:szCs w:val="24"/>
              </w:rPr>
              <w:t xml:space="preserve"> BiH još </w:t>
            </w:r>
            <w:r w:rsidR="00BD60FD">
              <w:rPr>
                <w:sz w:val="24"/>
                <w:szCs w:val="24"/>
              </w:rPr>
              <w:t xml:space="preserve">uvijek </w:t>
            </w:r>
            <w:r w:rsidRPr="00C32AD2">
              <w:rPr>
                <w:sz w:val="24"/>
                <w:szCs w:val="24"/>
              </w:rPr>
              <w:t>nije uspostavljen.</w:t>
            </w:r>
          </w:p>
        </w:tc>
      </w:tr>
      <w:tr w:rsidR="003E14AA" w14:paraId="7D8211F5"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43F01406" w14:textId="77777777" w:rsidR="003E14AA" w:rsidRPr="003E14AA" w:rsidRDefault="003E14AA" w:rsidP="00D729AF">
            <w:pPr>
              <w:rPr>
                <w:b w:val="0"/>
                <w:bCs w:val="0"/>
                <w:sz w:val="28"/>
                <w:szCs w:val="28"/>
              </w:rPr>
            </w:pPr>
            <w:r w:rsidRPr="003E14AA">
              <w:rPr>
                <w:b w:val="0"/>
                <w:bCs w:val="0"/>
                <w:sz w:val="24"/>
                <w:szCs w:val="24"/>
              </w:rPr>
              <w:t>1.3.1.2. Izvršiti specifikaciju potreba za ustanove i objaviti odluku/rješenje  za pokretanaje postupka javne nabavke softvera i opreme</w:t>
            </w:r>
          </w:p>
        </w:tc>
        <w:tc>
          <w:tcPr>
            <w:tcW w:w="7371" w:type="dxa"/>
          </w:tcPr>
          <w:p w14:paraId="6C3D0F55" w14:textId="165EF923" w:rsidR="003E14AA" w:rsidRPr="007A15A1" w:rsidRDefault="007A15A1" w:rsidP="007A15A1">
            <w:pPr>
              <w:jc w:val="both"/>
              <w:cnfStyle w:val="000000000000" w:firstRow="0" w:lastRow="0" w:firstColumn="0" w:lastColumn="0" w:oddVBand="0" w:evenVBand="0" w:oddHBand="0" w:evenHBand="0" w:firstRowFirstColumn="0" w:firstRowLastColumn="0" w:lastRowFirstColumn="0" w:lastRowLastColumn="0"/>
              <w:rPr>
                <w:sz w:val="24"/>
                <w:szCs w:val="24"/>
              </w:rPr>
            </w:pPr>
            <w:r w:rsidRPr="007A15A1">
              <w:rPr>
                <w:sz w:val="24"/>
                <w:szCs w:val="24"/>
              </w:rPr>
              <w:t>Fond zdravstvenog osiguranja</w:t>
            </w:r>
            <w:r>
              <w:rPr>
                <w:sz w:val="24"/>
                <w:szCs w:val="24"/>
              </w:rPr>
              <w:t xml:space="preserve"> Brčko distrikta BiH</w:t>
            </w:r>
            <w:r w:rsidRPr="007A15A1">
              <w:rPr>
                <w:sz w:val="24"/>
                <w:szCs w:val="24"/>
              </w:rPr>
              <w:t>, kao jedini provodilac ove aktivnosti, nije u mogućnosti finansirati nabavku. Međutim, Odjeljenje za zdravstvo i ostale usluge pokrenulo je postupak nabavke Integrisanog zdravstvenog informacionog sistema.</w:t>
            </w:r>
          </w:p>
        </w:tc>
      </w:tr>
      <w:tr w:rsidR="003E14AA" w14:paraId="5D0AEC43"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01F7DB5E" w14:textId="77777777" w:rsidR="003E14AA" w:rsidRPr="003E14AA" w:rsidRDefault="003E14AA" w:rsidP="00D729AF">
            <w:pPr>
              <w:rPr>
                <w:b w:val="0"/>
                <w:bCs w:val="0"/>
                <w:sz w:val="28"/>
                <w:szCs w:val="28"/>
              </w:rPr>
            </w:pPr>
            <w:r w:rsidRPr="003E14AA">
              <w:rPr>
                <w:b w:val="0"/>
                <w:bCs w:val="0"/>
                <w:sz w:val="24"/>
                <w:szCs w:val="24"/>
              </w:rPr>
              <w:t>1.3.2.1. Analizirati i obezbjediti dosljednu primjenu pravnih propisa u pogledu postojanja  sukoba interesa u zdravstvenom sektoru u dijelu koji se odnosi na regulisanje dopunske privatne prakse</w:t>
            </w:r>
          </w:p>
        </w:tc>
        <w:tc>
          <w:tcPr>
            <w:tcW w:w="7371" w:type="dxa"/>
          </w:tcPr>
          <w:p w14:paraId="1CA76643" w14:textId="32D8067D" w:rsidR="003E14AA" w:rsidRPr="00585870" w:rsidRDefault="00585870" w:rsidP="00585870">
            <w:pPr>
              <w:jc w:val="both"/>
              <w:cnfStyle w:val="000000000000" w:firstRow="0" w:lastRow="0" w:firstColumn="0" w:lastColumn="0" w:oddVBand="0" w:evenVBand="0" w:oddHBand="0" w:evenHBand="0" w:firstRowFirstColumn="0" w:firstRowLastColumn="0" w:lastRowFirstColumn="0" w:lastRowLastColumn="0"/>
              <w:rPr>
                <w:sz w:val="24"/>
                <w:szCs w:val="24"/>
              </w:rPr>
            </w:pPr>
            <w:r w:rsidRPr="00585870">
              <w:rPr>
                <w:sz w:val="24"/>
                <w:szCs w:val="24"/>
              </w:rPr>
              <w:t>Odjeljenje za zdravstvo i ostale usluge nije postupalo po ovoj aktivnosti, dok je Komisija za odlučivanje o sukobu interesa</w:t>
            </w:r>
            <w:r w:rsidR="00BD60FD">
              <w:rPr>
                <w:sz w:val="24"/>
                <w:szCs w:val="24"/>
              </w:rPr>
              <w:t xml:space="preserve"> Brčko distrikta BiH</w:t>
            </w:r>
            <w:r w:rsidRPr="00585870">
              <w:rPr>
                <w:sz w:val="24"/>
                <w:szCs w:val="24"/>
              </w:rPr>
              <w:t xml:space="preserve">, u </w:t>
            </w:r>
            <w:r w:rsidRPr="005E69DD">
              <w:rPr>
                <w:rFonts w:cstheme="minorHAnsi"/>
                <w:sz w:val="24"/>
                <w:szCs w:val="24"/>
              </w:rPr>
              <w:t xml:space="preserve">skladu sa Zakonom o sprječavanju sukoba interesa u institucijama Brčko distrikta BiH, nadležna </w:t>
            </w:r>
            <w:r w:rsidR="00841B3C" w:rsidRPr="00966E2A">
              <w:rPr>
                <w:rFonts w:cstheme="minorHAnsi"/>
                <w:kern w:val="0"/>
                <w:sz w:val="24"/>
                <w:szCs w:val="24"/>
              </w:rPr>
              <w:t>za utvrđivanje postojanja sukoba interesa</w:t>
            </w:r>
            <w:r w:rsidR="005E69DD" w:rsidRPr="00966E2A">
              <w:rPr>
                <w:rFonts w:cstheme="minorHAnsi"/>
                <w:kern w:val="0"/>
                <w:sz w:val="24"/>
                <w:szCs w:val="24"/>
              </w:rPr>
              <w:t xml:space="preserve"> i</w:t>
            </w:r>
            <w:r w:rsidRPr="005E69DD">
              <w:rPr>
                <w:rFonts w:cstheme="minorHAnsi"/>
                <w:sz w:val="24"/>
                <w:szCs w:val="24"/>
              </w:rPr>
              <w:t>sključivo za nosioce javnih funkcija.</w:t>
            </w:r>
            <w:r w:rsidRPr="00585870">
              <w:rPr>
                <w:sz w:val="24"/>
                <w:szCs w:val="24"/>
              </w:rPr>
              <w:t xml:space="preserve"> Kada je riječ o sukobu interesa u zdravstvenom sektoru, posebno u dijelu koji se odnosi na regulisanje dopunske privatne </w:t>
            </w:r>
            <w:r w:rsidRPr="00585870">
              <w:rPr>
                <w:sz w:val="24"/>
                <w:szCs w:val="24"/>
              </w:rPr>
              <w:lastRenderedPageBreak/>
              <w:t>prakse, Komisija je postupala samo u jednom slučaju, budući da je riječ o osobi koja obavlja javnu funkciju.</w:t>
            </w:r>
          </w:p>
        </w:tc>
      </w:tr>
      <w:tr w:rsidR="003E14AA" w14:paraId="326622EA"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0716A19B" w14:textId="77777777" w:rsidR="003E14AA" w:rsidRPr="003E14AA" w:rsidRDefault="003E14AA" w:rsidP="00D729AF">
            <w:pPr>
              <w:rPr>
                <w:b w:val="0"/>
                <w:bCs w:val="0"/>
                <w:sz w:val="28"/>
                <w:szCs w:val="28"/>
              </w:rPr>
            </w:pPr>
            <w:r w:rsidRPr="003E14AA">
              <w:rPr>
                <w:b w:val="0"/>
                <w:bCs w:val="0"/>
                <w:sz w:val="24"/>
                <w:szCs w:val="24"/>
              </w:rPr>
              <w:lastRenderedPageBreak/>
              <w:t>1.3.3.1. Podsticanje kontrole dijela budžeta koji se odnosi na finansiranje specifičnih potreba zdravstvenog sistema u Brčko distriktu BiH</w:t>
            </w:r>
          </w:p>
        </w:tc>
        <w:tc>
          <w:tcPr>
            <w:tcW w:w="7371" w:type="dxa"/>
          </w:tcPr>
          <w:p w14:paraId="0A4273EE" w14:textId="23F60A04" w:rsidR="003E14AA" w:rsidRPr="00D53620" w:rsidRDefault="00D53620" w:rsidP="00D53620">
            <w:pPr>
              <w:jc w:val="both"/>
              <w:cnfStyle w:val="000000000000" w:firstRow="0" w:lastRow="0" w:firstColumn="0" w:lastColumn="0" w:oddVBand="0" w:evenVBand="0" w:oddHBand="0" w:evenHBand="0" w:firstRowFirstColumn="0" w:firstRowLastColumn="0" w:lastRowFirstColumn="0" w:lastRowLastColumn="0"/>
              <w:rPr>
                <w:sz w:val="24"/>
                <w:szCs w:val="24"/>
              </w:rPr>
            </w:pPr>
            <w:r w:rsidRPr="00D53620">
              <w:rPr>
                <w:sz w:val="24"/>
                <w:szCs w:val="24"/>
              </w:rPr>
              <w:t>Direkcija za finansije može vršiti kontrolu budžeta Odjeljenja za zdravstvo i ostale usluge isključivo u dijelu izvršenja budžeta, u skladu sa važećim zakonskim i podzakonskim propisima. Međutim, ne može biti jedini provodilac ove aktivnosti, jer nema nadležnost nad finansiranjem specifičnih potreba zdravstvenog sistema u Brčko distriktu BiH, koji obuhvata i druge subjekte, a ne samo Odjeljenje za zdravstvo</w:t>
            </w:r>
            <w:r w:rsidR="00A332B1">
              <w:rPr>
                <w:sz w:val="24"/>
                <w:szCs w:val="24"/>
              </w:rPr>
              <w:t xml:space="preserve"> i ostale usluge</w:t>
            </w:r>
            <w:r w:rsidRPr="00D53620">
              <w:rPr>
                <w:sz w:val="24"/>
                <w:szCs w:val="24"/>
              </w:rPr>
              <w:t>.</w:t>
            </w:r>
          </w:p>
        </w:tc>
      </w:tr>
      <w:tr w:rsidR="003E14AA" w14:paraId="77CAFECF"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1356405B" w14:textId="77777777" w:rsidR="003E14AA" w:rsidRPr="003E14AA" w:rsidRDefault="003E14AA" w:rsidP="00D729AF">
            <w:pPr>
              <w:rPr>
                <w:b w:val="0"/>
                <w:bCs w:val="0"/>
                <w:sz w:val="28"/>
                <w:szCs w:val="28"/>
              </w:rPr>
            </w:pPr>
            <w:r w:rsidRPr="003E14AA">
              <w:rPr>
                <w:b w:val="0"/>
                <w:bCs w:val="0"/>
                <w:sz w:val="24"/>
                <w:szCs w:val="24"/>
              </w:rPr>
              <w:t>1.3.4.1. Analizirati  strukturu zdravstvenih usluga kod kojih su liste čekanja izražene</w:t>
            </w:r>
          </w:p>
        </w:tc>
        <w:tc>
          <w:tcPr>
            <w:tcW w:w="7371" w:type="dxa"/>
          </w:tcPr>
          <w:p w14:paraId="6EEF9243" w14:textId="2EC71D29" w:rsidR="003E14AA" w:rsidRPr="00D53620" w:rsidRDefault="00D53620" w:rsidP="00D53620">
            <w:pPr>
              <w:jc w:val="both"/>
              <w:cnfStyle w:val="000000000000" w:firstRow="0" w:lastRow="0" w:firstColumn="0" w:lastColumn="0" w:oddVBand="0" w:evenVBand="0" w:oddHBand="0" w:evenHBand="0" w:firstRowFirstColumn="0" w:firstRowLastColumn="0" w:lastRowFirstColumn="0" w:lastRowLastColumn="0"/>
              <w:rPr>
                <w:sz w:val="24"/>
                <w:szCs w:val="24"/>
              </w:rPr>
            </w:pPr>
            <w:r w:rsidRPr="00D53620">
              <w:rPr>
                <w:sz w:val="24"/>
                <w:szCs w:val="24"/>
              </w:rPr>
              <w:t xml:space="preserve">Odjeljenje za zdravstvo i ostale usluge i JZU „Zdravstveni centar Brčko“ </w:t>
            </w:r>
            <w:r w:rsidR="00A332B1">
              <w:rPr>
                <w:sz w:val="24"/>
                <w:szCs w:val="24"/>
              </w:rPr>
              <w:t xml:space="preserve">Brčko distrikt BiH </w:t>
            </w:r>
            <w:r w:rsidRPr="00D53620">
              <w:rPr>
                <w:sz w:val="24"/>
                <w:szCs w:val="24"/>
              </w:rPr>
              <w:t xml:space="preserve">nisu </w:t>
            </w:r>
            <w:r>
              <w:rPr>
                <w:sz w:val="24"/>
                <w:szCs w:val="24"/>
              </w:rPr>
              <w:t>postupali po ovoj aktivnosti</w:t>
            </w:r>
            <w:r w:rsidRPr="00D53620">
              <w:rPr>
                <w:sz w:val="24"/>
                <w:szCs w:val="24"/>
              </w:rPr>
              <w:t xml:space="preserve">, dok Fond zdravstvenog osiguranja </w:t>
            </w:r>
            <w:r>
              <w:rPr>
                <w:sz w:val="24"/>
                <w:szCs w:val="24"/>
              </w:rPr>
              <w:t xml:space="preserve">Brčko distritka BiH </w:t>
            </w:r>
            <w:r w:rsidRPr="00D53620">
              <w:rPr>
                <w:sz w:val="24"/>
                <w:szCs w:val="24"/>
              </w:rPr>
              <w:t>može postupati tek nakon što dobije zvaničnu listu</w:t>
            </w:r>
            <w:r w:rsidR="00A332B1">
              <w:rPr>
                <w:sz w:val="24"/>
                <w:szCs w:val="24"/>
              </w:rPr>
              <w:t xml:space="preserve"> zdravstvenih</w:t>
            </w:r>
            <w:r w:rsidRPr="00D53620">
              <w:rPr>
                <w:sz w:val="24"/>
                <w:szCs w:val="24"/>
              </w:rPr>
              <w:t xml:space="preserve"> usluga sa evidentiranim listama čekanja.</w:t>
            </w:r>
          </w:p>
        </w:tc>
      </w:tr>
      <w:tr w:rsidR="003E14AA" w14:paraId="7998A945"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419E4FBF" w14:textId="77777777" w:rsidR="003E14AA" w:rsidRPr="003E14AA" w:rsidRDefault="003E14AA" w:rsidP="00D729AF">
            <w:pPr>
              <w:rPr>
                <w:b w:val="0"/>
                <w:bCs w:val="0"/>
                <w:sz w:val="24"/>
                <w:szCs w:val="24"/>
              </w:rPr>
            </w:pPr>
            <w:r w:rsidRPr="003E14AA">
              <w:rPr>
                <w:b w:val="0"/>
                <w:bCs w:val="0"/>
                <w:sz w:val="24"/>
                <w:szCs w:val="24"/>
              </w:rPr>
              <w:t>1.3.4.3. Utvrditi kriterijume na osnovu kojih se omogućavaju prioriteti na listama čekanja</w:t>
            </w:r>
          </w:p>
        </w:tc>
        <w:tc>
          <w:tcPr>
            <w:tcW w:w="7371" w:type="dxa"/>
          </w:tcPr>
          <w:p w14:paraId="716638A9" w14:textId="015959E4" w:rsidR="003E14AA" w:rsidRDefault="00124ED1" w:rsidP="00D729AF">
            <w:pPr>
              <w:cnfStyle w:val="000000000000" w:firstRow="0" w:lastRow="0" w:firstColumn="0" w:lastColumn="0" w:oddVBand="0" w:evenVBand="0" w:oddHBand="0" w:evenHBand="0" w:firstRowFirstColumn="0" w:firstRowLastColumn="0" w:lastRowFirstColumn="0" w:lastRowLastColumn="0"/>
              <w:rPr>
                <w:b/>
                <w:bCs/>
                <w:sz w:val="28"/>
                <w:szCs w:val="28"/>
              </w:rPr>
            </w:pPr>
            <w:r w:rsidRPr="00D53620">
              <w:rPr>
                <w:sz w:val="24"/>
                <w:szCs w:val="24"/>
              </w:rPr>
              <w:t xml:space="preserve">Odjeljenje za zdravstvo i ostale usluge i </w:t>
            </w:r>
            <w:r w:rsidR="00A332B1" w:rsidRPr="00D53620">
              <w:rPr>
                <w:sz w:val="24"/>
                <w:szCs w:val="24"/>
              </w:rPr>
              <w:t xml:space="preserve">JZU „Zdravstveni centar Brčko“ </w:t>
            </w:r>
            <w:r w:rsidR="00A332B1">
              <w:rPr>
                <w:sz w:val="24"/>
                <w:szCs w:val="24"/>
              </w:rPr>
              <w:t>Brčko distrikt BiH</w:t>
            </w:r>
            <w:r w:rsidR="00A332B1" w:rsidRPr="00D53620">
              <w:rPr>
                <w:sz w:val="24"/>
                <w:szCs w:val="24"/>
              </w:rPr>
              <w:t xml:space="preserve"> </w:t>
            </w:r>
            <w:r w:rsidRPr="00D53620">
              <w:rPr>
                <w:sz w:val="24"/>
                <w:szCs w:val="24"/>
              </w:rPr>
              <w:t xml:space="preserve">nisu </w:t>
            </w:r>
            <w:r>
              <w:rPr>
                <w:sz w:val="24"/>
                <w:szCs w:val="24"/>
              </w:rPr>
              <w:t>postupali po ovoj aktivnosti</w:t>
            </w:r>
            <w:r w:rsidRPr="00D53620">
              <w:rPr>
                <w:sz w:val="24"/>
                <w:szCs w:val="24"/>
              </w:rPr>
              <w:t xml:space="preserve">, dok Fond zdravstvenog osiguranja </w:t>
            </w:r>
            <w:r>
              <w:rPr>
                <w:sz w:val="24"/>
                <w:szCs w:val="24"/>
              </w:rPr>
              <w:t xml:space="preserve">Brčko distritka BiH </w:t>
            </w:r>
            <w:r w:rsidRPr="00D53620">
              <w:rPr>
                <w:sz w:val="24"/>
                <w:szCs w:val="24"/>
              </w:rPr>
              <w:t>može postupati tek nakon što dobije zvaničnu listu</w:t>
            </w:r>
            <w:r>
              <w:rPr>
                <w:sz w:val="24"/>
                <w:szCs w:val="24"/>
              </w:rPr>
              <w:t xml:space="preserve"> čekanja.</w:t>
            </w:r>
          </w:p>
        </w:tc>
      </w:tr>
      <w:tr w:rsidR="003E14AA" w14:paraId="31184740" w14:textId="77777777" w:rsidTr="000A4769">
        <w:tc>
          <w:tcPr>
            <w:cnfStyle w:val="001000000000" w:firstRow="0" w:lastRow="0" w:firstColumn="1" w:lastColumn="0" w:oddVBand="0" w:evenVBand="0" w:oddHBand="0" w:evenHBand="0" w:firstRowFirstColumn="0" w:firstRowLastColumn="0" w:lastRowFirstColumn="0" w:lastRowLastColumn="0"/>
            <w:tcW w:w="8784" w:type="dxa"/>
            <w:shd w:val="clear" w:color="auto" w:fill="auto"/>
          </w:tcPr>
          <w:p w14:paraId="70A2C243" w14:textId="77777777" w:rsidR="003E14AA" w:rsidRPr="003E14AA" w:rsidRDefault="003E14AA" w:rsidP="00D729AF">
            <w:pPr>
              <w:rPr>
                <w:b w:val="0"/>
                <w:bCs w:val="0"/>
                <w:sz w:val="24"/>
                <w:szCs w:val="24"/>
              </w:rPr>
            </w:pPr>
            <w:r w:rsidRPr="003E14AA">
              <w:rPr>
                <w:b w:val="0"/>
                <w:bCs w:val="0"/>
                <w:sz w:val="24"/>
                <w:szCs w:val="24"/>
              </w:rPr>
              <w:t>1.3.5.1. Vršiti obuke zaposlenika zdravstvenih institucija u Brčko distriktu BiH o postojanju i štetnosti korupcije</w:t>
            </w:r>
          </w:p>
        </w:tc>
        <w:tc>
          <w:tcPr>
            <w:tcW w:w="7371" w:type="dxa"/>
            <w:shd w:val="clear" w:color="auto" w:fill="auto"/>
          </w:tcPr>
          <w:p w14:paraId="2F036A78" w14:textId="38BAE9C0" w:rsidR="003E14AA" w:rsidRPr="00124ED1" w:rsidRDefault="000A4769" w:rsidP="00124ED1">
            <w:pPr>
              <w:jc w:val="both"/>
              <w:cnfStyle w:val="000000000000" w:firstRow="0" w:lastRow="0" w:firstColumn="0" w:lastColumn="0" w:oddVBand="0" w:evenVBand="0" w:oddHBand="0" w:evenHBand="0" w:firstRowFirstColumn="0" w:firstRowLastColumn="0" w:lastRowFirstColumn="0" w:lastRowLastColumn="0"/>
              <w:rPr>
                <w:sz w:val="24"/>
                <w:szCs w:val="24"/>
              </w:rPr>
            </w:pPr>
            <w:r w:rsidRPr="000A4769">
              <w:rPr>
                <w:sz w:val="24"/>
                <w:szCs w:val="24"/>
              </w:rPr>
              <w:t>Kancelarija nije obezbjedila sredstva za ovaj vid edukacije, a njeni zaposleni nemaju dovoljno iskustva za samostalno održavanje ovakvih obuka.</w:t>
            </w:r>
          </w:p>
        </w:tc>
      </w:tr>
      <w:tr w:rsidR="003E14AA" w14:paraId="4C0EFCF8" w14:textId="77777777" w:rsidTr="000A4769">
        <w:tc>
          <w:tcPr>
            <w:cnfStyle w:val="001000000000" w:firstRow="0" w:lastRow="0" w:firstColumn="1" w:lastColumn="0" w:oddVBand="0" w:evenVBand="0" w:oddHBand="0" w:evenHBand="0" w:firstRowFirstColumn="0" w:firstRowLastColumn="0" w:lastRowFirstColumn="0" w:lastRowLastColumn="0"/>
            <w:tcW w:w="8784" w:type="dxa"/>
            <w:shd w:val="clear" w:color="auto" w:fill="auto"/>
          </w:tcPr>
          <w:p w14:paraId="0B722AEF" w14:textId="77777777" w:rsidR="003E14AA" w:rsidRPr="003E14AA" w:rsidRDefault="003E14AA" w:rsidP="00D729AF">
            <w:pPr>
              <w:rPr>
                <w:b w:val="0"/>
                <w:bCs w:val="0"/>
                <w:sz w:val="24"/>
                <w:szCs w:val="24"/>
              </w:rPr>
            </w:pPr>
            <w:r w:rsidRPr="003E14AA">
              <w:rPr>
                <w:b w:val="0"/>
                <w:bCs w:val="0"/>
                <w:sz w:val="24"/>
                <w:szCs w:val="24"/>
              </w:rPr>
              <w:t>1.3.5.2. Vršiti propagandu antikorupcionog djelovanja zdravstvenim radnicima</w:t>
            </w:r>
          </w:p>
        </w:tc>
        <w:tc>
          <w:tcPr>
            <w:tcW w:w="7371" w:type="dxa"/>
            <w:shd w:val="clear" w:color="auto" w:fill="auto"/>
          </w:tcPr>
          <w:p w14:paraId="35E5CDA5" w14:textId="4EF03118" w:rsidR="003E14AA" w:rsidRDefault="000A4769" w:rsidP="00D729AF">
            <w:pPr>
              <w:cnfStyle w:val="000000000000" w:firstRow="0" w:lastRow="0" w:firstColumn="0" w:lastColumn="0" w:oddVBand="0" w:evenVBand="0" w:oddHBand="0" w:evenHBand="0" w:firstRowFirstColumn="0" w:firstRowLastColumn="0" w:lastRowFirstColumn="0" w:lastRowLastColumn="0"/>
              <w:rPr>
                <w:b/>
                <w:bCs/>
                <w:sz w:val="28"/>
                <w:szCs w:val="28"/>
              </w:rPr>
            </w:pPr>
            <w:r w:rsidRPr="000A4769">
              <w:rPr>
                <w:sz w:val="24"/>
                <w:szCs w:val="24"/>
              </w:rPr>
              <w:t>Kancelarija nije obezbjedila sredstva za ov</w:t>
            </w:r>
            <w:r>
              <w:rPr>
                <w:sz w:val="24"/>
                <w:szCs w:val="24"/>
              </w:rPr>
              <w:t>u aktivnost.</w:t>
            </w:r>
          </w:p>
        </w:tc>
      </w:tr>
      <w:tr w:rsidR="003E14AA" w14:paraId="4566A0DF"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760BA19D" w14:textId="77777777" w:rsidR="003E14AA" w:rsidRPr="003E14AA" w:rsidRDefault="003E14AA" w:rsidP="00D729AF">
            <w:pPr>
              <w:rPr>
                <w:b w:val="0"/>
                <w:bCs w:val="0"/>
                <w:sz w:val="24"/>
                <w:szCs w:val="24"/>
              </w:rPr>
            </w:pPr>
            <w:r w:rsidRPr="003E14AA">
              <w:rPr>
                <w:b w:val="0"/>
                <w:bCs w:val="0"/>
                <w:sz w:val="24"/>
                <w:szCs w:val="24"/>
              </w:rPr>
              <w:t>1.4.1.1. Izraditi i koordinirati aktivnosti na uvođenju usaglašenog plana i programa etike i integriteta u obrazovnim institucijama u Brčko distriktu BiH u nastavne aktivnosti</w:t>
            </w:r>
          </w:p>
        </w:tc>
        <w:tc>
          <w:tcPr>
            <w:tcW w:w="7371" w:type="dxa"/>
          </w:tcPr>
          <w:p w14:paraId="3743F6FA" w14:textId="4F8ED6C3" w:rsidR="003E14AA" w:rsidRPr="00124ED1" w:rsidRDefault="00124ED1" w:rsidP="00124ED1">
            <w:pPr>
              <w:jc w:val="both"/>
              <w:cnfStyle w:val="000000000000" w:firstRow="0" w:lastRow="0" w:firstColumn="0" w:lastColumn="0" w:oddVBand="0" w:evenVBand="0" w:oddHBand="0" w:evenHBand="0" w:firstRowFirstColumn="0" w:firstRowLastColumn="0" w:lastRowFirstColumn="0" w:lastRowLastColumn="0"/>
              <w:rPr>
                <w:sz w:val="24"/>
                <w:szCs w:val="24"/>
              </w:rPr>
            </w:pPr>
            <w:r w:rsidRPr="00124ED1">
              <w:rPr>
                <w:sz w:val="24"/>
                <w:szCs w:val="24"/>
              </w:rPr>
              <w:t xml:space="preserve">Aktivnost nije realizovana jer nije u nadležnosti </w:t>
            </w:r>
            <w:r w:rsidRPr="00124ED1">
              <w:rPr>
                <w:rStyle w:val="Strong"/>
                <w:b w:val="0"/>
                <w:bCs w:val="0"/>
                <w:sz w:val="24"/>
                <w:szCs w:val="24"/>
              </w:rPr>
              <w:t>Pedagoške institucije</w:t>
            </w:r>
            <w:r w:rsidRPr="00124ED1">
              <w:rPr>
                <w:sz w:val="24"/>
                <w:szCs w:val="24"/>
              </w:rPr>
              <w:t>, niti je predviđena opisima poslova zaposlenih</w:t>
            </w:r>
            <w:r w:rsidR="00BF24E3">
              <w:rPr>
                <w:sz w:val="24"/>
                <w:szCs w:val="24"/>
              </w:rPr>
              <w:t xml:space="preserve"> u Pedagoškoj instituciji</w:t>
            </w:r>
            <w:r w:rsidRPr="00124ED1">
              <w:rPr>
                <w:sz w:val="24"/>
                <w:szCs w:val="24"/>
              </w:rPr>
              <w:t>. Takođe, nije donesena odluka o imenovanju radne grupe</w:t>
            </w:r>
            <w:r>
              <w:rPr>
                <w:sz w:val="24"/>
                <w:szCs w:val="24"/>
              </w:rPr>
              <w:t>.</w:t>
            </w:r>
          </w:p>
        </w:tc>
      </w:tr>
      <w:tr w:rsidR="003E14AA" w14:paraId="6C140797"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0D3672DE" w14:textId="77777777" w:rsidR="003E14AA" w:rsidRPr="003E14AA" w:rsidRDefault="003E14AA" w:rsidP="00D729AF">
            <w:pPr>
              <w:rPr>
                <w:b w:val="0"/>
                <w:bCs w:val="0"/>
                <w:sz w:val="24"/>
                <w:szCs w:val="24"/>
              </w:rPr>
            </w:pPr>
            <w:r w:rsidRPr="003E14AA">
              <w:rPr>
                <w:b w:val="0"/>
                <w:bCs w:val="0"/>
                <w:sz w:val="24"/>
                <w:szCs w:val="24"/>
              </w:rPr>
              <w:t>1.4.1.2. Primjena usaglašenog plana i programa etike i integriteta u obrazovnim institucijama u Brčko distriktu BiH u nastavne aktivnosti</w:t>
            </w:r>
          </w:p>
        </w:tc>
        <w:tc>
          <w:tcPr>
            <w:tcW w:w="7371" w:type="dxa"/>
          </w:tcPr>
          <w:p w14:paraId="7CE158AE" w14:textId="195F7953" w:rsidR="003E14AA" w:rsidRDefault="00124ED1" w:rsidP="00D729AF">
            <w:pPr>
              <w:cnfStyle w:val="000000000000" w:firstRow="0" w:lastRow="0" w:firstColumn="0" w:lastColumn="0" w:oddVBand="0" w:evenVBand="0" w:oddHBand="0" w:evenHBand="0" w:firstRowFirstColumn="0" w:firstRowLastColumn="0" w:lastRowFirstColumn="0" w:lastRowLastColumn="0"/>
              <w:rPr>
                <w:b/>
                <w:bCs/>
                <w:sz w:val="28"/>
                <w:szCs w:val="28"/>
              </w:rPr>
            </w:pPr>
            <w:r w:rsidRPr="00124ED1">
              <w:rPr>
                <w:sz w:val="24"/>
                <w:szCs w:val="24"/>
              </w:rPr>
              <w:t xml:space="preserve">Aktivnost nije realizovana jer nije u nadležnosti </w:t>
            </w:r>
            <w:r w:rsidRPr="00124ED1">
              <w:rPr>
                <w:rStyle w:val="Strong"/>
                <w:b w:val="0"/>
                <w:bCs w:val="0"/>
                <w:sz w:val="24"/>
                <w:szCs w:val="24"/>
              </w:rPr>
              <w:t>Pedagoške institucije</w:t>
            </w:r>
            <w:r w:rsidRPr="00124ED1">
              <w:rPr>
                <w:sz w:val="24"/>
                <w:szCs w:val="24"/>
              </w:rPr>
              <w:t>, niti je predviđena opisima poslova zaposlenih</w:t>
            </w:r>
            <w:r w:rsidR="00BF24E3">
              <w:rPr>
                <w:sz w:val="24"/>
                <w:szCs w:val="24"/>
              </w:rPr>
              <w:t xml:space="preserve"> u Pedagoškoj instituciji</w:t>
            </w:r>
            <w:r w:rsidRPr="00124ED1">
              <w:rPr>
                <w:sz w:val="24"/>
                <w:szCs w:val="24"/>
              </w:rPr>
              <w:t>. Takođe, nije donesena odluka o imenovanju radne grupe</w:t>
            </w:r>
            <w:r>
              <w:rPr>
                <w:sz w:val="24"/>
                <w:szCs w:val="24"/>
              </w:rPr>
              <w:t>.</w:t>
            </w:r>
          </w:p>
        </w:tc>
      </w:tr>
      <w:tr w:rsidR="003E14AA" w14:paraId="53A92A33"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577419C6" w14:textId="77777777" w:rsidR="003E14AA" w:rsidRPr="003E14AA" w:rsidRDefault="003E14AA" w:rsidP="00D729AF">
            <w:pPr>
              <w:rPr>
                <w:b w:val="0"/>
                <w:bCs w:val="0"/>
                <w:sz w:val="24"/>
                <w:szCs w:val="24"/>
              </w:rPr>
            </w:pPr>
            <w:r w:rsidRPr="003E14AA">
              <w:rPr>
                <w:b w:val="0"/>
                <w:bCs w:val="0"/>
                <w:sz w:val="24"/>
                <w:szCs w:val="24"/>
              </w:rPr>
              <w:t>1.4.1.4. Menadžment svih visokoškolskih ustanova će donijeti novi Kodeks profesionalne etike koji će na jedinstven način tretirati pitanja etike nastavnika i etike studenata</w:t>
            </w:r>
          </w:p>
        </w:tc>
        <w:tc>
          <w:tcPr>
            <w:tcW w:w="7371" w:type="dxa"/>
          </w:tcPr>
          <w:p w14:paraId="1C0DACC1" w14:textId="09A13F53" w:rsidR="003E14AA" w:rsidRPr="00ED0BBD" w:rsidRDefault="00ED0BBD" w:rsidP="00ED0BBD">
            <w:pPr>
              <w:jc w:val="both"/>
              <w:cnfStyle w:val="000000000000" w:firstRow="0" w:lastRow="0" w:firstColumn="0" w:lastColumn="0" w:oddVBand="0" w:evenVBand="0" w:oddHBand="0" w:evenHBand="0" w:firstRowFirstColumn="0" w:firstRowLastColumn="0" w:lastRowFirstColumn="0" w:lastRowLastColumn="0"/>
              <w:rPr>
                <w:sz w:val="24"/>
                <w:szCs w:val="24"/>
              </w:rPr>
            </w:pPr>
            <w:r w:rsidRPr="00ED0BBD">
              <w:rPr>
                <w:sz w:val="24"/>
                <w:szCs w:val="24"/>
              </w:rPr>
              <w:t>Visokoškolske ustanove u Brčko distriktu BiH imaju u primjeni Kodeks profesionalne etike, ali nisu donijel</w:t>
            </w:r>
            <w:r w:rsidR="003F750C">
              <w:rPr>
                <w:sz w:val="24"/>
                <w:szCs w:val="24"/>
              </w:rPr>
              <w:t>e</w:t>
            </w:r>
            <w:r w:rsidRPr="00ED0BBD">
              <w:rPr>
                <w:sz w:val="24"/>
                <w:szCs w:val="24"/>
              </w:rPr>
              <w:t xml:space="preserve"> novi.</w:t>
            </w:r>
          </w:p>
        </w:tc>
      </w:tr>
      <w:tr w:rsidR="003E14AA" w14:paraId="6A9ED516"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1BC4C850" w14:textId="77777777" w:rsidR="003E14AA" w:rsidRPr="003E14AA" w:rsidRDefault="003E14AA" w:rsidP="00D729AF">
            <w:pPr>
              <w:rPr>
                <w:b w:val="0"/>
                <w:bCs w:val="0"/>
                <w:sz w:val="24"/>
                <w:szCs w:val="24"/>
              </w:rPr>
            </w:pPr>
            <w:r w:rsidRPr="003E14AA">
              <w:rPr>
                <w:b w:val="0"/>
                <w:bCs w:val="0"/>
                <w:sz w:val="24"/>
                <w:szCs w:val="24"/>
              </w:rPr>
              <w:t>1.4.2.1. Izvršiti provjeru stečenih kvalifikacija svih zaposlenika u resoru obrazovanje (predškolsko, osnovno, srednje te visoko obrazovanje)</w:t>
            </w:r>
          </w:p>
        </w:tc>
        <w:tc>
          <w:tcPr>
            <w:tcW w:w="7371" w:type="dxa"/>
          </w:tcPr>
          <w:p w14:paraId="67455A1C" w14:textId="76399CC1" w:rsidR="003E14AA" w:rsidRPr="00ED0BBD" w:rsidRDefault="00ED0BBD" w:rsidP="00ED0BBD">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Aktivnost nije realizovana jer Upravna inspekcija ne može više vršiti provjeru diploma u skladu sa dopisom Agencije za zaštitu ličnih podataka u </w:t>
            </w:r>
            <w:r w:rsidR="003F750C">
              <w:rPr>
                <w:sz w:val="24"/>
                <w:szCs w:val="24"/>
              </w:rPr>
              <w:t>Bosni i Hercegovini</w:t>
            </w:r>
            <w:r>
              <w:rPr>
                <w:sz w:val="24"/>
                <w:szCs w:val="24"/>
              </w:rPr>
              <w:t>.</w:t>
            </w:r>
            <w:r>
              <w:t xml:space="preserve"> </w:t>
            </w:r>
            <w:r w:rsidRPr="00ED0BBD">
              <w:rPr>
                <w:sz w:val="24"/>
                <w:szCs w:val="24"/>
              </w:rPr>
              <w:t xml:space="preserve">Aktivnost nije realizovana jer Upravna inspekcija, u skladu sa dopisom Agencije za zaštitu ličnih podataka u </w:t>
            </w:r>
            <w:r w:rsidR="00797AD2">
              <w:rPr>
                <w:sz w:val="24"/>
                <w:szCs w:val="24"/>
              </w:rPr>
              <w:t>Bosni i Hercegovini</w:t>
            </w:r>
            <w:r w:rsidRPr="00ED0BBD">
              <w:rPr>
                <w:sz w:val="24"/>
                <w:szCs w:val="24"/>
              </w:rPr>
              <w:t xml:space="preserve">, </w:t>
            </w:r>
            <w:r w:rsidRPr="00ED0BBD">
              <w:rPr>
                <w:sz w:val="24"/>
                <w:szCs w:val="24"/>
              </w:rPr>
              <w:lastRenderedPageBreak/>
              <w:t>više nema ovlaštenje za provjeru diploma. Odjeljenje za obrazovanje je prilikom prijema novih zaposlenih njihove diplome dostavljalo Upravnoj inspekciji na provjeru.</w:t>
            </w:r>
          </w:p>
        </w:tc>
      </w:tr>
      <w:tr w:rsidR="003E14AA" w14:paraId="2802C81D"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6A61A2ED" w14:textId="77777777" w:rsidR="003E14AA" w:rsidRPr="003E14AA" w:rsidRDefault="003E14AA" w:rsidP="00D729AF">
            <w:pPr>
              <w:rPr>
                <w:b w:val="0"/>
                <w:bCs w:val="0"/>
                <w:sz w:val="24"/>
                <w:szCs w:val="24"/>
              </w:rPr>
            </w:pPr>
            <w:r w:rsidRPr="003E14AA">
              <w:rPr>
                <w:b w:val="0"/>
                <w:bCs w:val="0"/>
                <w:sz w:val="24"/>
                <w:szCs w:val="24"/>
              </w:rPr>
              <w:lastRenderedPageBreak/>
              <w:t>1.4.2.2. Pojačati kontrolu u postupku zapošljavanja nastavnog kadra u obrazovnim institucijama Brčko distrikta BiH</w:t>
            </w:r>
          </w:p>
        </w:tc>
        <w:tc>
          <w:tcPr>
            <w:tcW w:w="7371" w:type="dxa"/>
          </w:tcPr>
          <w:p w14:paraId="3EB45A8E" w14:textId="4BBA7A4E" w:rsidR="003E14AA" w:rsidRPr="00ED0BBD" w:rsidRDefault="00ED0BBD" w:rsidP="00ED0BBD">
            <w:pPr>
              <w:jc w:val="both"/>
              <w:cnfStyle w:val="000000000000" w:firstRow="0" w:lastRow="0" w:firstColumn="0" w:lastColumn="0" w:oddVBand="0" w:evenVBand="0" w:oddHBand="0" w:evenHBand="0" w:firstRowFirstColumn="0" w:firstRowLastColumn="0" w:lastRowFirstColumn="0" w:lastRowLastColumn="0"/>
              <w:rPr>
                <w:sz w:val="24"/>
                <w:szCs w:val="24"/>
              </w:rPr>
            </w:pPr>
            <w:r w:rsidRPr="00ED0BBD">
              <w:rPr>
                <w:sz w:val="24"/>
                <w:szCs w:val="24"/>
              </w:rPr>
              <w:t>Pododjeljenje za ljudske resurse u Odjeljenju za obrazovanje nema nadležnost za kontrolu postupka zapošljavanja nastavnog kadra u obrazovnim institucijama. Međutim, nadležno je za učešće u procesima zapošljavanja direktora, pomoćnika direktora, nastavnika, stručnih saradnika u nastavi, vanjskih saradnika i asistenata u nastavi.</w:t>
            </w:r>
          </w:p>
        </w:tc>
      </w:tr>
      <w:tr w:rsidR="003E14AA" w14:paraId="403C361D"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0DC3C1CD" w14:textId="77777777" w:rsidR="003E14AA" w:rsidRPr="003E14AA" w:rsidRDefault="003E14AA" w:rsidP="00D729AF">
            <w:pPr>
              <w:rPr>
                <w:b w:val="0"/>
                <w:bCs w:val="0"/>
                <w:sz w:val="24"/>
                <w:szCs w:val="24"/>
              </w:rPr>
            </w:pPr>
            <w:r w:rsidRPr="003E14AA">
              <w:rPr>
                <w:b w:val="0"/>
                <w:bCs w:val="0"/>
                <w:sz w:val="24"/>
                <w:szCs w:val="24"/>
              </w:rPr>
              <w:t>1.5.3.1. Angažovati dodatni broj zaposlenih na poslovima dodjele i kontrole budžetskih sredstava</w:t>
            </w:r>
          </w:p>
        </w:tc>
        <w:tc>
          <w:tcPr>
            <w:tcW w:w="7371" w:type="dxa"/>
          </w:tcPr>
          <w:p w14:paraId="29EE90F8" w14:textId="3B2E140E" w:rsidR="003E14AA" w:rsidRPr="00ED0BBD" w:rsidRDefault="00F80721" w:rsidP="00ED0BBD">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Aktivnost nije realizovana, ali se planira povećati broj zaposlenih u Kancelariji za pripremu budžeta i njihovo promovisanje u budžetske analitičare.</w:t>
            </w:r>
          </w:p>
        </w:tc>
      </w:tr>
      <w:tr w:rsidR="003E14AA" w14:paraId="7A45E690" w14:textId="77777777" w:rsidTr="00FC7733">
        <w:tc>
          <w:tcPr>
            <w:cnfStyle w:val="001000000000" w:firstRow="0" w:lastRow="0" w:firstColumn="1" w:lastColumn="0" w:oddVBand="0" w:evenVBand="0" w:oddHBand="0" w:evenHBand="0" w:firstRowFirstColumn="0" w:firstRowLastColumn="0" w:lastRowFirstColumn="0" w:lastRowLastColumn="0"/>
            <w:tcW w:w="8784" w:type="dxa"/>
            <w:shd w:val="clear" w:color="auto" w:fill="auto"/>
          </w:tcPr>
          <w:p w14:paraId="60F4BCF7" w14:textId="77777777" w:rsidR="003E14AA" w:rsidRPr="003E14AA" w:rsidRDefault="003E14AA" w:rsidP="00D729AF">
            <w:pPr>
              <w:rPr>
                <w:b w:val="0"/>
                <w:bCs w:val="0"/>
                <w:sz w:val="24"/>
                <w:szCs w:val="24"/>
              </w:rPr>
            </w:pPr>
            <w:r w:rsidRPr="003E14AA">
              <w:rPr>
                <w:b w:val="0"/>
                <w:bCs w:val="0"/>
                <w:sz w:val="24"/>
                <w:szCs w:val="24"/>
              </w:rPr>
              <w:t>1.5.3.2. Edukacija postojećeg kadra o postojanju koruptivnih rizika prilikom dodjele budžetskih sredstava</w:t>
            </w:r>
          </w:p>
        </w:tc>
        <w:tc>
          <w:tcPr>
            <w:tcW w:w="7371" w:type="dxa"/>
            <w:shd w:val="clear" w:color="auto" w:fill="auto"/>
          </w:tcPr>
          <w:p w14:paraId="2802460B" w14:textId="7D273F06" w:rsidR="003E14AA" w:rsidRPr="00ED0BBD" w:rsidRDefault="00FC7733" w:rsidP="00ED0BBD">
            <w:pPr>
              <w:jc w:val="both"/>
              <w:cnfStyle w:val="000000000000" w:firstRow="0" w:lastRow="0" w:firstColumn="0" w:lastColumn="0" w:oddVBand="0" w:evenVBand="0" w:oddHBand="0" w:evenHBand="0" w:firstRowFirstColumn="0" w:firstRowLastColumn="0" w:lastRowFirstColumn="0" w:lastRowLastColumn="0"/>
              <w:rPr>
                <w:sz w:val="24"/>
                <w:szCs w:val="24"/>
              </w:rPr>
            </w:pPr>
            <w:r w:rsidRPr="00FC7733">
              <w:rPr>
                <w:sz w:val="24"/>
                <w:szCs w:val="24"/>
              </w:rPr>
              <w:t xml:space="preserve">Kancelarija nije </w:t>
            </w:r>
            <w:r>
              <w:rPr>
                <w:sz w:val="24"/>
                <w:szCs w:val="24"/>
              </w:rPr>
              <w:t>obezbjedila</w:t>
            </w:r>
            <w:r w:rsidRPr="00FC7733">
              <w:rPr>
                <w:sz w:val="24"/>
                <w:szCs w:val="24"/>
              </w:rPr>
              <w:t xml:space="preserve"> sredstva za ovaj vid edukacije, a njeni zaposleni nemaju dovoljno iskustva za samostalno održavanje ovakvih obuka.</w:t>
            </w:r>
          </w:p>
        </w:tc>
      </w:tr>
      <w:tr w:rsidR="003E14AA" w14:paraId="2AD48CFC" w14:textId="77777777" w:rsidTr="00FC7733">
        <w:tc>
          <w:tcPr>
            <w:cnfStyle w:val="001000000000" w:firstRow="0" w:lastRow="0" w:firstColumn="1" w:lastColumn="0" w:oddVBand="0" w:evenVBand="0" w:oddHBand="0" w:evenHBand="0" w:firstRowFirstColumn="0" w:firstRowLastColumn="0" w:lastRowFirstColumn="0" w:lastRowLastColumn="0"/>
            <w:tcW w:w="8784" w:type="dxa"/>
            <w:shd w:val="clear" w:color="auto" w:fill="auto"/>
          </w:tcPr>
          <w:p w14:paraId="66AB28F5" w14:textId="77777777" w:rsidR="003E14AA" w:rsidRPr="003E14AA" w:rsidRDefault="003E14AA" w:rsidP="00D729AF">
            <w:pPr>
              <w:rPr>
                <w:b w:val="0"/>
                <w:bCs w:val="0"/>
                <w:sz w:val="24"/>
                <w:szCs w:val="24"/>
              </w:rPr>
            </w:pPr>
            <w:r w:rsidRPr="003E14AA">
              <w:rPr>
                <w:b w:val="0"/>
                <w:bCs w:val="0"/>
                <w:sz w:val="24"/>
                <w:szCs w:val="24"/>
              </w:rPr>
              <w:t>1.5.5.1. Izvršiti analizu pravnih propisa u vezi sa sredstvima javnog finansiranja</w:t>
            </w:r>
          </w:p>
        </w:tc>
        <w:tc>
          <w:tcPr>
            <w:tcW w:w="7371" w:type="dxa"/>
            <w:shd w:val="clear" w:color="auto" w:fill="auto"/>
          </w:tcPr>
          <w:p w14:paraId="4F4F2894" w14:textId="0ADB3336" w:rsidR="003E14AA" w:rsidRPr="00ED0BBD" w:rsidRDefault="00FC7733" w:rsidP="00ED0BBD">
            <w:pPr>
              <w:jc w:val="both"/>
              <w:cnfStyle w:val="000000000000" w:firstRow="0" w:lastRow="0" w:firstColumn="0" w:lastColumn="0" w:oddVBand="0" w:evenVBand="0" w:oddHBand="0" w:evenHBand="0" w:firstRowFirstColumn="0" w:firstRowLastColumn="0" w:lastRowFirstColumn="0" w:lastRowLastColumn="0"/>
              <w:rPr>
                <w:sz w:val="24"/>
                <w:szCs w:val="24"/>
              </w:rPr>
            </w:pPr>
            <w:r w:rsidRPr="00FC7733">
              <w:rPr>
                <w:sz w:val="24"/>
                <w:szCs w:val="24"/>
              </w:rPr>
              <w:t>Kancelarija nije postupala po ovoj aktivnosti zbog velike količine pravnih propisa koji regulišu oblast javnog finansiranja, kao i nedostatka ljudskih resursa</w:t>
            </w:r>
            <w:r>
              <w:rPr>
                <w:sz w:val="24"/>
                <w:szCs w:val="24"/>
              </w:rPr>
              <w:t xml:space="preserve"> u Kancelariji</w:t>
            </w:r>
            <w:r w:rsidRPr="00FC7733">
              <w:rPr>
                <w:sz w:val="24"/>
                <w:szCs w:val="24"/>
              </w:rPr>
              <w:t xml:space="preserve"> za njenu samostalnu realizaciju. Takođe, nije bilo inicijativ</w:t>
            </w:r>
            <w:r w:rsidR="00523CF1">
              <w:rPr>
                <w:sz w:val="24"/>
                <w:szCs w:val="24"/>
              </w:rPr>
              <w:t>a</w:t>
            </w:r>
            <w:r w:rsidRPr="00FC7733">
              <w:rPr>
                <w:sz w:val="24"/>
                <w:szCs w:val="24"/>
              </w:rPr>
              <w:t xml:space="preserve"> od strane drugih </w:t>
            </w:r>
            <w:r>
              <w:rPr>
                <w:sz w:val="24"/>
                <w:szCs w:val="24"/>
              </w:rPr>
              <w:t>provodioca</w:t>
            </w:r>
            <w:r w:rsidRPr="00FC7733">
              <w:rPr>
                <w:sz w:val="24"/>
                <w:szCs w:val="24"/>
              </w:rPr>
              <w:t xml:space="preserve"> za sprovođenje ove aktivnosti.</w:t>
            </w:r>
          </w:p>
        </w:tc>
      </w:tr>
      <w:tr w:rsidR="003E14AA" w14:paraId="69D72A87" w14:textId="77777777" w:rsidTr="00FC7733">
        <w:tc>
          <w:tcPr>
            <w:cnfStyle w:val="001000000000" w:firstRow="0" w:lastRow="0" w:firstColumn="1" w:lastColumn="0" w:oddVBand="0" w:evenVBand="0" w:oddHBand="0" w:evenHBand="0" w:firstRowFirstColumn="0" w:firstRowLastColumn="0" w:lastRowFirstColumn="0" w:lastRowLastColumn="0"/>
            <w:tcW w:w="8784" w:type="dxa"/>
            <w:shd w:val="clear" w:color="auto" w:fill="auto"/>
          </w:tcPr>
          <w:p w14:paraId="37316382" w14:textId="77777777" w:rsidR="003E14AA" w:rsidRPr="003E14AA" w:rsidRDefault="003E14AA" w:rsidP="00D729AF">
            <w:pPr>
              <w:rPr>
                <w:b w:val="0"/>
                <w:bCs w:val="0"/>
                <w:sz w:val="24"/>
                <w:szCs w:val="24"/>
              </w:rPr>
            </w:pPr>
            <w:r w:rsidRPr="003E14AA">
              <w:rPr>
                <w:b w:val="0"/>
                <w:bCs w:val="0"/>
                <w:sz w:val="24"/>
                <w:szCs w:val="24"/>
              </w:rPr>
              <w:t>1.5.5.2. Na osnovu analiza predložiti i implementirati izmjene i dopune pravnih propisa u vezi sa sredstvima javnog finansiranja</w:t>
            </w:r>
          </w:p>
        </w:tc>
        <w:tc>
          <w:tcPr>
            <w:tcW w:w="7371" w:type="dxa"/>
            <w:shd w:val="clear" w:color="auto" w:fill="auto"/>
          </w:tcPr>
          <w:p w14:paraId="7CC34265" w14:textId="4F8785EA" w:rsidR="003E14AA" w:rsidRPr="00FC7733" w:rsidRDefault="00FC7733" w:rsidP="00ED0BBD">
            <w:pPr>
              <w:jc w:val="both"/>
              <w:cnfStyle w:val="000000000000" w:firstRow="0" w:lastRow="0" w:firstColumn="0" w:lastColumn="0" w:oddVBand="0" w:evenVBand="0" w:oddHBand="0" w:evenHBand="0" w:firstRowFirstColumn="0" w:firstRowLastColumn="0" w:lastRowFirstColumn="0" w:lastRowLastColumn="0"/>
              <w:rPr>
                <w:sz w:val="24"/>
                <w:szCs w:val="24"/>
              </w:rPr>
            </w:pPr>
            <w:r w:rsidRPr="00FC7733">
              <w:rPr>
                <w:sz w:val="24"/>
                <w:szCs w:val="24"/>
              </w:rPr>
              <w:t>Aktivnost nije realizovana jer nije urađena analiza, koja bi poslužila kao osnova za predlaganje izmjena i dopuna pravnih propisa u vezi sa sredstvima javnog finansiranja.</w:t>
            </w:r>
          </w:p>
        </w:tc>
      </w:tr>
      <w:tr w:rsidR="003E14AA" w14:paraId="493A22DE"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7E877766" w14:textId="77777777" w:rsidR="003E14AA" w:rsidRPr="003E14AA" w:rsidRDefault="003E14AA" w:rsidP="00D729AF">
            <w:pPr>
              <w:rPr>
                <w:b w:val="0"/>
                <w:bCs w:val="0"/>
                <w:sz w:val="24"/>
                <w:szCs w:val="24"/>
              </w:rPr>
            </w:pPr>
            <w:r w:rsidRPr="003E14AA">
              <w:rPr>
                <w:b w:val="0"/>
                <w:bCs w:val="0"/>
                <w:sz w:val="24"/>
                <w:szCs w:val="24"/>
              </w:rPr>
              <w:t>1.5.6.1. Povećanje broja kontrola o primjenama propisa vezanih za obavljanje djelatnosti i izvršavanje propisanih poreskih i drugih obaveza od strane fizičkih i pravnih lica</w:t>
            </w:r>
          </w:p>
        </w:tc>
        <w:tc>
          <w:tcPr>
            <w:tcW w:w="7371" w:type="dxa"/>
          </w:tcPr>
          <w:p w14:paraId="2DFC75A6" w14:textId="614D3134" w:rsidR="003E14AA" w:rsidRPr="00ED0BBD" w:rsidRDefault="00F80721" w:rsidP="00ED0BBD">
            <w:pPr>
              <w:jc w:val="both"/>
              <w:cnfStyle w:val="000000000000" w:firstRow="0" w:lastRow="0" w:firstColumn="0" w:lastColumn="0" w:oddVBand="0" w:evenVBand="0" w:oddHBand="0" w:evenHBand="0" w:firstRowFirstColumn="0" w:firstRowLastColumn="0" w:lastRowFirstColumn="0" w:lastRowLastColumn="0"/>
              <w:rPr>
                <w:sz w:val="24"/>
                <w:szCs w:val="24"/>
              </w:rPr>
            </w:pPr>
            <w:r w:rsidRPr="00F80721">
              <w:rPr>
                <w:sz w:val="24"/>
                <w:szCs w:val="24"/>
              </w:rPr>
              <w:t>Godišnji plan kontrola donosi se svake godine, a njegov obim zavisi od broja raspoloživih inspektora, dostupne radne snage, vrste i načina pokretanja kontrole, kao i dodatnih poslova koje inspektori obavljaju. Budući da se povećanim brojem kontrola ne može postići indikator aktivnosti, ova aktivnost nije adekvatno postavljena.</w:t>
            </w:r>
          </w:p>
        </w:tc>
      </w:tr>
      <w:tr w:rsidR="003E14AA" w14:paraId="116EC9A1" w14:textId="77777777" w:rsidTr="00FC7733">
        <w:tc>
          <w:tcPr>
            <w:cnfStyle w:val="001000000000" w:firstRow="0" w:lastRow="0" w:firstColumn="1" w:lastColumn="0" w:oddVBand="0" w:evenVBand="0" w:oddHBand="0" w:evenHBand="0" w:firstRowFirstColumn="0" w:firstRowLastColumn="0" w:lastRowFirstColumn="0" w:lastRowLastColumn="0"/>
            <w:tcW w:w="8784" w:type="dxa"/>
            <w:shd w:val="clear" w:color="auto" w:fill="auto"/>
          </w:tcPr>
          <w:p w14:paraId="56587604" w14:textId="77777777" w:rsidR="003E14AA" w:rsidRPr="003E14AA" w:rsidRDefault="003E14AA" w:rsidP="00D729AF">
            <w:pPr>
              <w:rPr>
                <w:b w:val="0"/>
                <w:bCs w:val="0"/>
                <w:sz w:val="24"/>
                <w:szCs w:val="24"/>
              </w:rPr>
            </w:pPr>
            <w:r w:rsidRPr="003E14AA">
              <w:rPr>
                <w:b w:val="0"/>
                <w:bCs w:val="0"/>
                <w:sz w:val="24"/>
                <w:szCs w:val="24"/>
              </w:rPr>
              <w:t>2.1.1.2. U skladu sa izvšenom analizom inicirati izmjene ili dopune Zakone o zaštiti lica koja prijavljuju korupciju</w:t>
            </w:r>
          </w:p>
        </w:tc>
        <w:tc>
          <w:tcPr>
            <w:tcW w:w="7371" w:type="dxa"/>
            <w:shd w:val="clear" w:color="auto" w:fill="auto"/>
          </w:tcPr>
          <w:p w14:paraId="1AB4495A" w14:textId="2E6D3E2F" w:rsidR="003E14AA" w:rsidRPr="00ED0BBD" w:rsidRDefault="00FC7733" w:rsidP="00ED0BBD">
            <w:pPr>
              <w:jc w:val="both"/>
              <w:cnfStyle w:val="000000000000" w:firstRow="0" w:lastRow="0" w:firstColumn="0" w:lastColumn="0" w:oddVBand="0" w:evenVBand="0" w:oddHBand="0" w:evenHBand="0" w:firstRowFirstColumn="0" w:firstRowLastColumn="0" w:lastRowFirstColumn="0" w:lastRowLastColumn="0"/>
              <w:rPr>
                <w:sz w:val="24"/>
                <w:szCs w:val="24"/>
              </w:rPr>
            </w:pPr>
            <w:r w:rsidRPr="00FC7733">
              <w:rPr>
                <w:sz w:val="24"/>
                <w:szCs w:val="24"/>
              </w:rPr>
              <w:t xml:space="preserve">Kancelarija je </w:t>
            </w:r>
            <w:r w:rsidR="00426A3E">
              <w:rPr>
                <w:sz w:val="24"/>
                <w:szCs w:val="24"/>
              </w:rPr>
              <w:t>uradila</w:t>
            </w:r>
            <w:r w:rsidRPr="00FC7733">
              <w:rPr>
                <w:sz w:val="24"/>
                <w:szCs w:val="24"/>
              </w:rPr>
              <w:t xml:space="preserve"> analizu Zakona o zaštiti lica koja prijavljuju korupciju i pripremila prijedlog njegovih izmjena i dopuna, koji je dostavljen INL-u na mišljenje. Do trenutka izrade ovog izvještaja, </w:t>
            </w:r>
            <w:r w:rsidR="004E68C1">
              <w:rPr>
                <w:sz w:val="24"/>
                <w:szCs w:val="24"/>
              </w:rPr>
              <w:t>nije upućena inicijativa</w:t>
            </w:r>
            <w:r w:rsidR="00076B41" w:rsidRPr="00FC7733">
              <w:rPr>
                <w:sz w:val="24"/>
                <w:szCs w:val="24"/>
              </w:rPr>
              <w:t xml:space="preserve"> Skupštini Brčko distrikta BiH</w:t>
            </w:r>
            <w:r w:rsidR="004E68C1">
              <w:rPr>
                <w:sz w:val="24"/>
                <w:szCs w:val="24"/>
              </w:rPr>
              <w:t xml:space="preserve"> za usvajanje izmjena i dopuna </w:t>
            </w:r>
            <w:r w:rsidR="00076B41">
              <w:rPr>
                <w:sz w:val="24"/>
                <w:szCs w:val="24"/>
              </w:rPr>
              <w:t xml:space="preserve">ovog </w:t>
            </w:r>
            <w:r w:rsidRPr="00FC7733">
              <w:rPr>
                <w:sz w:val="24"/>
                <w:szCs w:val="24"/>
              </w:rPr>
              <w:t>zakon</w:t>
            </w:r>
            <w:r w:rsidR="00076B41">
              <w:rPr>
                <w:sz w:val="24"/>
                <w:szCs w:val="24"/>
              </w:rPr>
              <w:t>a.</w:t>
            </w:r>
          </w:p>
        </w:tc>
      </w:tr>
      <w:tr w:rsidR="003E14AA" w14:paraId="1286ACD1" w14:textId="77777777" w:rsidTr="00FC7733">
        <w:tc>
          <w:tcPr>
            <w:cnfStyle w:val="001000000000" w:firstRow="0" w:lastRow="0" w:firstColumn="1" w:lastColumn="0" w:oddVBand="0" w:evenVBand="0" w:oddHBand="0" w:evenHBand="0" w:firstRowFirstColumn="0" w:firstRowLastColumn="0" w:lastRowFirstColumn="0" w:lastRowLastColumn="0"/>
            <w:tcW w:w="8784" w:type="dxa"/>
            <w:shd w:val="clear" w:color="auto" w:fill="auto"/>
          </w:tcPr>
          <w:p w14:paraId="6239E759" w14:textId="77777777" w:rsidR="003E14AA" w:rsidRPr="003E14AA" w:rsidRDefault="003E14AA" w:rsidP="00D729AF">
            <w:pPr>
              <w:rPr>
                <w:b w:val="0"/>
                <w:bCs w:val="0"/>
                <w:sz w:val="24"/>
                <w:szCs w:val="24"/>
              </w:rPr>
            </w:pPr>
            <w:r w:rsidRPr="003E14AA">
              <w:rPr>
                <w:b w:val="0"/>
                <w:bCs w:val="0"/>
                <w:sz w:val="24"/>
                <w:szCs w:val="24"/>
              </w:rPr>
              <w:t>2.3.4.1. Sprovesti analizu postojeće zakonske regulative u oblasti kaznene politike za koruptivni kriminalitet</w:t>
            </w:r>
          </w:p>
        </w:tc>
        <w:tc>
          <w:tcPr>
            <w:tcW w:w="7371" w:type="dxa"/>
            <w:shd w:val="clear" w:color="auto" w:fill="auto"/>
          </w:tcPr>
          <w:p w14:paraId="626D3492" w14:textId="1B3ED3DA" w:rsidR="003E14AA" w:rsidRPr="00ED0BBD" w:rsidRDefault="00711A86" w:rsidP="00ED0BBD">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Kancelarija nije preduzimala aktivnosti na realizaciji ove aktivnosti.</w:t>
            </w:r>
          </w:p>
        </w:tc>
      </w:tr>
      <w:tr w:rsidR="00A35AA3" w14:paraId="424D175C"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2E2DB0FB" w14:textId="33BA198C" w:rsidR="00A35AA3" w:rsidRPr="00A35AA3" w:rsidRDefault="00A35AA3" w:rsidP="00D729AF">
            <w:pPr>
              <w:rPr>
                <w:b w:val="0"/>
                <w:bCs w:val="0"/>
                <w:sz w:val="24"/>
                <w:szCs w:val="24"/>
              </w:rPr>
            </w:pPr>
            <w:r w:rsidRPr="00A35AA3">
              <w:rPr>
                <w:b w:val="0"/>
                <w:bCs w:val="0"/>
                <w:sz w:val="24"/>
                <w:szCs w:val="24"/>
              </w:rPr>
              <w:lastRenderedPageBreak/>
              <w:t>2.3.4.2. Na temelju analize unaprijediti normativni okvir za utvrđivanje porijekla, zamrzavanja, oduzimanja i upravljanja nelegalno stečenom imovinom u korupcijskim predmetima</w:t>
            </w:r>
          </w:p>
        </w:tc>
        <w:tc>
          <w:tcPr>
            <w:tcW w:w="7371" w:type="dxa"/>
          </w:tcPr>
          <w:p w14:paraId="29EB489A" w14:textId="68582AC1" w:rsidR="00A35AA3" w:rsidRPr="0014579C" w:rsidRDefault="00AA6CE3" w:rsidP="00AA6CE3">
            <w:pPr>
              <w:jc w:val="both"/>
              <w:cnfStyle w:val="000000000000" w:firstRow="0" w:lastRow="0" w:firstColumn="0" w:lastColumn="0" w:oddVBand="0" w:evenVBand="0" w:oddHBand="0" w:evenHBand="0" w:firstRowFirstColumn="0" w:firstRowLastColumn="0" w:lastRowFirstColumn="0" w:lastRowLastColumn="0"/>
              <w:rPr>
                <w:sz w:val="24"/>
                <w:szCs w:val="24"/>
              </w:rPr>
            </w:pPr>
            <w:r w:rsidRPr="00AA6CE3">
              <w:rPr>
                <w:sz w:val="24"/>
                <w:szCs w:val="24"/>
              </w:rPr>
              <w:t xml:space="preserve">Realizacija ove aktivnosti zavisi od realizacije prethodne aktivnosti </w:t>
            </w:r>
            <w:r>
              <w:rPr>
                <w:sz w:val="24"/>
                <w:szCs w:val="24"/>
              </w:rPr>
              <w:t>(</w:t>
            </w:r>
            <w:r w:rsidRPr="00AA6CE3">
              <w:rPr>
                <w:sz w:val="24"/>
                <w:szCs w:val="24"/>
              </w:rPr>
              <w:t>2.3.4.1.</w:t>
            </w:r>
            <w:r>
              <w:rPr>
                <w:sz w:val="24"/>
                <w:szCs w:val="24"/>
              </w:rPr>
              <w:t>).</w:t>
            </w:r>
            <w:r w:rsidRPr="00AA6CE3">
              <w:rPr>
                <w:sz w:val="24"/>
                <w:szCs w:val="24"/>
              </w:rPr>
              <w:t xml:space="preserve"> Budući da navedena aktivnost nije sprovedena, ni ova aktivnost nije mogla biti realizovana.</w:t>
            </w:r>
          </w:p>
        </w:tc>
      </w:tr>
      <w:tr w:rsidR="003E14AA" w14:paraId="43D363B6"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53A0975B" w14:textId="77777777" w:rsidR="003E14AA" w:rsidRPr="003E14AA" w:rsidRDefault="003E14AA" w:rsidP="00D729AF">
            <w:pPr>
              <w:rPr>
                <w:b w:val="0"/>
                <w:bCs w:val="0"/>
                <w:sz w:val="24"/>
                <w:szCs w:val="24"/>
              </w:rPr>
            </w:pPr>
            <w:r w:rsidRPr="003E14AA">
              <w:rPr>
                <w:b w:val="0"/>
                <w:bCs w:val="0"/>
                <w:sz w:val="24"/>
                <w:szCs w:val="24"/>
              </w:rPr>
              <w:t>2.4.2.2. Na osnovu analiza izvršiti jačanje kapaciteta inspekcijskih organa Brčko distrikta BiH</w:t>
            </w:r>
          </w:p>
        </w:tc>
        <w:tc>
          <w:tcPr>
            <w:tcW w:w="7371" w:type="dxa"/>
          </w:tcPr>
          <w:p w14:paraId="52DB5832" w14:textId="2095CD13" w:rsidR="003E14AA" w:rsidRPr="00EA26FE" w:rsidRDefault="00EA26FE" w:rsidP="00D729AF">
            <w:pPr>
              <w:cnfStyle w:val="000000000000" w:firstRow="0" w:lastRow="0" w:firstColumn="0" w:lastColumn="0" w:oddVBand="0" w:evenVBand="0" w:oddHBand="0" w:evenHBand="0" w:firstRowFirstColumn="0" w:firstRowLastColumn="0" w:lastRowFirstColumn="0" w:lastRowLastColumn="0"/>
              <w:rPr>
                <w:sz w:val="24"/>
                <w:szCs w:val="24"/>
              </w:rPr>
            </w:pPr>
            <w:r w:rsidRPr="00EA26FE">
              <w:rPr>
                <w:sz w:val="24"/>
                <w:szCs w:val="24"/>
              </w:rPr>
              <w:t>Inspektorat nije postupa</w:t>
            </w:r>
            <w:r w:rsidR="0081272C">
              <w:rPr>
                <w:sz w:val="24"/>
                <w:szCs w:val="24"/>
              </w:rPr>
              <w:t>o</w:t>
            </w:r>
            <w:r w:rsidRPr="00EA26FE">
              <w:rPr>
                <w:sz w:val="24"/>
                <w:szCs w:val="24"/>
              </w:rPr>
              <w:t xml:space="preserve"> po ovoj aktivnosti.</w:t>
            </w:r>
          </w:p>
        </w:tc>
      </w:tr>
      <w:tr w:rsidR="003E14AA" w14:paraId="2007F8F3"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1FA50606" w14:textId="77777777" w:rsidR="003E14AA" w:rsidRPr="003E14AA" w:rsidRDefault="003E14AA" w:rsidP="00D729AF">
            <w:pPr>
              <w:rPr>
                <w:b w:val="0"/>
                <w:bCs w:val="0"/>
                <w:sz w:val="24"/>
                <w:szCs w:val="24"/>
              </w:rPr>
            </w:pPr>
            <w:r w:rsidRPr="003E14AA">
              <w:rPr>
                <w:b w:val="0"/>
                <w:bCs w:val="0"/>
                <w:sz w:val="24"/>
                <w:szCs w:val="24"/>
              </w:rPr>
              <w:t>2.4.3.1. Analiza i unapređenje postojećeg normativnog okvira  u pogledu nadležnosti inspektora i sankcija koje oni izriču</w:t>
            </w:r>
          </w:p>
        </w:tc>
        <w:tc>
          <w:tcPr>
            <w:tcW w:w="7371" w:type="dxa"/>
          </w:tcPr>
          <w:p w14:paraId="18E4E3E8" w14:textId="7F73CBB6" w:rsidR="003E14AA" w:rsidRPr="00EA26FE" w:rsidRDefault="00EA26FE" w:rsidP="00EA26FE">
            <w:pPr>
              <w:jc w:val="both"/>
              <w:cnfStyle w:val="000000000000" w:firstRow="0" w:lastRow="0" w:firstColumn="0" w:lastColumn="0" w:oddVBand="0" w:evenVBand="0" w:oddHBand="0" w:evenHBand="0" w:firstRowFirstColumn="0" w:firstRowLastColumn="0" w:lastRowFirstColumn="0" w:lastRowLastColumn="0"/>
              <w:rPr>
                <w:sz w:val="24"/>
                <w:szCs w:val="24"/>
              </w:rPr>
            </w:pPr>
            <w:r w:rsidRPr="00EA26FE">
              <w:rPr>
                <w:sz w:val="24"/>
                <w:szCs w:val="24"/>
              </w:rPr>
              <w:t>Nije potpuno realizovan</w:t>
            </w:r>
            <w:r w:rsidR="00DC0330">
              <w:rPr>
                <w:sz w:val="24"/>
                <w:szCs w:val="24"/>
              </w:rPr>
              <w:t>a aktivnost</w:t>
            </w:r>
            <w:r w:rsidRPr="00EA26FE">
              <w:rPr>
                <w:sz w:val="24"/>
                <w:szCs w:val="24"/>
              </w:rPr>
              <w:t xml:space="preserve"> </w:t>
            </w:r>
            <w:r w:rsidR="00DC0330">
              <w:rPr>
                <w:sz w:val="24"/>
                <w:szCs w:val="24"/>
              </w:rPr>
              <w:t>iz razloga što</w:t>
            </w:r>
            <w:r w:rsidRPr="00EA26FE">
              <w:rPr>
                <w:sz w:val="24"/>
                <w:szCs w:val="24"/>
              </w:rPr>
              <w:t xml:space="preserve"> bi Inspektorat trebao proći kroz svih 20 oblasti inspekcijskog nadzora kako bi potpuno realizova</w:t>
            </w:r>
            <w:r w:rsidR="00DC0330">
              <w:rPr>
                <w:sz w:val="24"/>
                <w:szCs w:val="24"/>
              </w:rPr>
              <w:t>o</w:t>
            </w:r>
            <w:r w:rsidRPr="00EA26FE">
              <w:rPr>
                <w:sz w:val="24"/>
                <w:szCs w:val="24"/>
              </w:rPr>
              <w:t xml:space="preserve"> ovaj cilj.</w:t>
            </w:r>
          </w:p>
        </w:tc>
      </w:tr>
      <w:tr w:rsidR="003E14AA" w14:paraId="4B4D110A"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6CE6488F" w14:textId="77777777" w:rsidR="003E14AA" w:rsidRPr="003E14AA" w:rsidRDefault="003E14AA" w:rsidP="00D729AF">
            <w:pPr>
              <w:rPr>
                <w:b w:val="0"/>
                <w:bCs w:val="0"/>
                <w:sz w:val="24"/>
                <w:szCs w:val="24"/>
              </w:rPr>
            </w:pPr>
            <w:r w:rsidRPr="003E14AA">
              <w:rPr>
                <w:b w:val="0"/>
                <w:bCs w:val="0"/>
                <w:sz w:val="24"/>
                <w:szCs w:val="24"/>
              </w:rPr>
              <w:t>2.4.3.2. Povećanje naplate prekšajnih naloga koje izdaju inspektori</w:t>
            </w:r>
          </w:p>
        </w:tc>
        <w:tc>
          <w:tcPr>
            <w:tcW w:w="7371" w:type="dxa"/>
          </w:tcPr>
          <w:p w14:paraId="597A7E53" w14:textId="74127985" w:rsidR="003E14AA" w:rsidRPr="00EA26FE" w:rsidRDefault="00EA26FE" w:rsidP="00EA26FE">
            <w:pPr>
              <w:jc w:val="both"/>
              <w:cnfStyle w:val="000000000000" w:firstRow="0" w:lastRow="0" w:firstColumn="0" w:lastColumn="0" w:oddVBand="0" w:evenVBand="0" w:oddHBand="0" w:evenHBand="0" w:firstRowFirstColumn="0" w:firstRowLastColumn="0" w:lastRowFirstColumn="0" w:lastRowLastColumn="0"/>
              <w:rPr>
                <w:sz w:val="24"/>
                <w:szCs w:val="24"/>
              </w:rPr>
            </w:pPr>
            <w:r w:rsidRPr="00EA26FE">
              <w:rPr>
                <w:sz w:val="24"/>
                <w:szCs w:val="24"/>
              </w:rPr>
              <w:t xml:space="preserve">Mjerenje povećanja naplate putem </w:t>
            </w:r>
            <w:r w:rsidR="001C70EE">
              <w:rPr>
                <w:sz w:val="24"/>
                <w:szCs w:val="24"/>
              </w:rPr>
              <w:t>p</w:t>
            </w:r>
            <w:r w:rsidRPr="00EA26FE">
              <w:rPr>
                <w:sz w:val="24"/>
                <w:szCs w:val="24"/>
              </w:rPr>
              <w:t>rinudne naplate nije mjerilo uspješnosti naplate prekršajnih naloga</w:t>
            </w:r>
            <w:r w:rsidR="001C70EE">
              <w:rPr>
                <w:sz w:val="24"/>
                <w:szCs w:val="24"/>
              </w:rPr>
              <w:t>,</w:t>
            </w:r>
            <w:r w:rsidRPr="00EA26FE">
              <w:rPr>
                <w:sz w:val="24"/>
                <w:szCs w:val="24"/>
              </w:rPr>
              <w:t xml:space="preserve"> pogotovu ne po prekršajima inspekcije.</w:t>
            </w:r>
          </w:p>
        </w:tc>
      </w:tr>
      <w:tr w:rsidR="003E14AA" w14:paraId="47B35E66"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66939322" w14:textId="77777777" w:rsidR="003E14AA" w:rsidRPr="003E14AA" w:rsidRDefault="003E14AA" w:rsidP="00D729AF">
            <w:pPr>
              <w:rPr>
                <w:b w:val="0"/>
                <w:bCs w:val="0"/>
                <w:sz w:val="24"/>
                <w:szCs w:val="24"/>
              </w:rPr>
            </w:pPr>
            <w:r w:rsidRPr="003E14AA">
              <w:rPr>
                <w:b w:val="0"/>
                <w:bCs w:val="0"/>
                <w:sz w:val="24"/>
                <w:szCs w:val="24"/>
              </w:rPr>
              <w:t>3.1.1.1. Razvijanje i uvođenje posebnih nastavnih planova i programa na temu etike i građanskih dužnosti u svim obrazovnim ustanovama Brčko distrikta BiH</w:t>
            </w:r>
          </w:p>
        </w:tc>
        <w:tc>
          <w:tcPr>
            <w:tcW w:w="7371" w:type="dxa"/>
          </w:tcPr>
          <w:p w14:paraId="46806BC6" w14:textId="092E18CE" w:rsidR="003E14AA" w:rsidRPr="00EA26FE" w:rsidRDefault="00EA26FE" w:rsidP="00D729AF">
            <w:pPr>
              <w:cnfStyle w:val="000000000000" w:firstRow="0" w:lastRow="0" w:firstColumn="0" w:lastColumn="0" w:oddVBand="0" w:evenVBand="0" w:oddHBand="0" w:evenHBand="0" w:firstRowFirstColumn="0" w:firstRowLastColumn="0" w:lastRowFirstColumn="0" w:lastRowLastColumn="0"/>
              <w:rPr>
                <w:sz w:val="24"/>
                <w:szCs w:val="24"/>
              </w:rPr>
            </w:pPr>
            <w:r w:rsidRPr="00EA26FE">
              <w:rPr>
                <w:sz w:val="24"/>
                <w:szCs w:val="24"/>
              </w:rPr>
              <w:t>Kancelarija nije postupala po ovoj aktivnosti, a Odjeljenje za obrazovanje se nije izjasnilo po ovoj aktivnosti.</w:t>
            </w:r>
          </w:p>
        </w:tc>
      </w:tr>
      <w:tr w:rsidR="003E14AA" w14:paraId="15707A37"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4739563B" w14:textId="77777777" w:rsidR="003E14AA" w:rsidRPr="003E14AA" w:rsidRDefault="003E14AA" w:rsidP="00D729AF">
            <w:pPr>
              <w:rPr>
                <w:b w:val="0"/>
                <w:bCs w:val="0"/>
                <w:sz w:val="24"/>
                <w:szCs w:val="24"/>
              </w:rPr>
            </w:pPr>
            <w:r w:rsidRPr="003E14AA">
              <w:rPr>
                <w:b w:val="0"/>
                <w:bCs w:val="0"/>
                <w:sz w:val="24"/>
                <w:szCs w:val="24"/>
              </w:rPr>
              <w:t>3.1.1.2. Održavanje obuka i predavanja u osnovnim i srednjim školama na temu prevencije i borbe protiv korupcije</w:t>
            </w:r>
          </w:p>
        </w:tc>
        <w:tc>
          <w:tcPr>
            <w:tcW w:w="7371" w:type="dxa"/>
          </w:tcPr>
          <w:p w14:paraId="7DADF3D7" w14:textId="0E0FBE65" w:rsidR="003E14AA" w:rsidRDefault="0041193E" w:rsidP="00D729AF">
            <w:pPr>
              <w:cnfStyle w:val="000000000000" w:firstRow="0" w:lastRow="0" w:firstColumn="0" w:lastColumn="0" w:oddVBand="0" w:evenVBand="0" w:oddHBand="0" w:evenHBand="0" w:firstRowFirstColumn="0" w:firstRowLastColumn="0" w:lastRowFirstColumn="0" w:lastRowLastColumn="0"/>
              <w:rPr>
                <w:b/>
                <w:bCs/>
                <w:sz w:val="28"/>
                <w:szCs w:val="28"/>
              </w:rPr>
            </w:pPr>
            <w:r w:rsidRPr="00EA26FE">
              <w:rPr>
                <w:sz w:val="24"/>
                <w:szCs w:val="24"/>
              </w:rPr>
              <w:t>Kancelarija nije postupala po ovoj aktivnosti, a Odjeljenje za obrazovanje se nije izjasnilo po ovoj aktivnosti.</w:t>
            </w:r>
          </w:p>
        </w:tc>
      </w:tr>
      <w:tr w:rsidR="003E14AA" w14:paraId="48744941"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1E582262" w14:textId="77777777" w:rsidR="003E14AA" w:rsidRPr="003E14AA" w:rsidRDefault="003E14AA" w:rsidP="00D729AF">
            <w:pPr>
              <w:rPr>
                <w:b w:val="0"/>
                <w:bCs w:val="0"/>
                <w:sz w:val="24"/>
                <w:szCs w:val="24"/>
              </w:rPr>
            </w:pPr>
            <w:r w:rsidRPr="003E14AA">
              <w:rPr>
                <w:b w:val="0"/>
                <w:bCs w:val="0"/>
                <w:sz w:val="24"/>
                <w:szCs w:val="24"/>
              </w:rPr>
              <w:t>4.2.3.1. Kreiranje web aplikacije za izradu izvještaja o implementaciji aktivnosti predviđenih strateškim dokumentima</w:t>
            </w:r>
          </w:p>
        </w:tc>
        <w:tc>
          <w:tcPr>
            <w:tcW w:w="7371" w:type="dxa"/>
          </w:tcPr>
          <w:p w14:paraId="362BC6BE" w14:textId="4271AC3C" w:rsidR="003E14AA" w:rsidRPr="0041193E" w:rsidRDefault="0041193E" w:rsidP="0041193E">
            <w:pPr>
              <w:jc w:val="both"/>
              <w:cnfStyle w:val="000000000000" w:firstRow="0" w:lastRow="0" w:firstColumn="0" w:lastColumn="0" w:oddVBand="0" w:evenVBand="0" w:oddHBand="0" w:evenHBand="0" w:firstRowFirstColumn="0" w:firstRowLastColumn="0" w:lastRowFirstColumn="0" w:lastRowLastColumn="0"/>
              <w:rPr>
                <w:sz w:val="24"/>
                <w:szCs w:val="24"/>
              </w:rPr>
            </w:pPr>
            <w:r w:rsidRPr="0041193E">
              <w:rPr>
                <w:sz w:val="24"/>
                <w:szCs w:val="24"/>
              </w:rPr>
              <w:t>Agencija za prevenciju korupcije i koordinaciju borbe protiv korupcije trebala je svim timovima za borbu protiv korupcije u BiH dostaviti web aplikaciju za izradu izvještaja o sprovođenju aktivnosti predviđenih strateškim dokumentima, ali to nije učinila. Zbog toga je Kancelarija kreirala Obrazac za izvještavanje</w:t>
            </w:r>
            <w:r w:rsidR="00287DF6">
              <w:rPr>
                <w:sz w:val="24"/>
                <w:szCs w:val="24"/>
              </w:rPr>
              <w:t xml:space="preserve"> </w:t>
            </w:r>
            <w:r w:rsidR="00F84DC2">
              <w:rPr>
                <w:sz w:val="24"/>
                <w:szCs w:val="24"/>
              </w:rPr>
              <w:t>o implementaciji antikoruptivnih aktivnosti predviđenih Startegijom i Akcionim planom</w:t>
            </w:r>
            <w:r w:rsidRPr="0041193E">
              <w:rPr>
                <w:sz w:val="24"/>
                <w:szCs w:val="24"/>
              </w:rPr>
              <w:t>.</w:t>
            </w:r>
          </w:p>
        </w:tc>
      </w:tr>
      <w:tr w:rsidR="003E14AA" w14:paraId="56A93EA0"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302B2179" w14:textId="77777777" w:rsidR="003E14AA" w:rsidRPr="003E14AA" w:rsidRDefault="003E14AA" w:rsidP="00D729AF">
            <w:pPr>
              <w:rPr>
                <w:b w:val="0"/>
                <w:bCs w:val="0"/>
                <w:sz w:val="24"/>
                <w:szCs w:val="24"/>
              </w:rPr>
            </w:pPr>
            <w:r w:rsidRPr="003E14AA">
              <w:rPr>
                <w:b w:val="0"/>
                <w:bCs w:val="0"/>
                <w:sz w:val="24"/>
                <w:szCs w:val="24"/>
              </w:rPr>
              <w:t>4.3.2.2. Provođenje obaveznog dodatnog razmatranja neizvršenih aktivnosti</w:t>
            </w:r>
          </w:p>
        </w:tc>
        <w:tc>
          <w:tcPr>
            <w:tcW w:w="7371" w:type="dxa"/>
          </w:tcPr>
          <w:p w14:paraId="01AFF727" w14:textId="40340813" w:rsidR="003E14AA" w:rsidRPr="00A175D0" w:rsidRDefault="00A175D0" w:rsidP="00A175D0">
            <w:pPr>
              <w:jc w:val="both"/>
              <w:cnfStyle w:val="000000000000" w:firstRow="0" w:lastRow="0" w:firstColumn="0" w:lastColumn="0" w:oddVBand="0" w:evenVBand="0" w:oddHBand="0" w:evenHBand="0" w:firstRowFirstColumn="0" w:firstRowLastColumn="0" w:lastRowFirstColumn="0" w:lastRowLastColumn="0"/>
              <w:rPr>
                <w:sz w:val="24"/>
                <w:szCs w:val="24"/>
              </w:rPr>
            </w:pPr>
            <w:r w:rsidRPr="00A175D0">
              <w:rPr>
                <w:sz w:val="24"/>
                <w:szCs w:val="24"/>
              </w:rPr>
              <w:t xml:space="preserve">Aktivnost će biti realizovana nakon </w:t>
            </w:r>
            <w:r w:rsidR="00141B04">
              <w:rPr>
                <w:sz w:val="24"/>
                <w:szCs w:val="24"/>
              </w:rPr>
              <w:t>razmatranja</w:t>
            </w:r>
            <w:r w:rsidRPr="00A175D0">
              <w:rPr>
                <w:sz w:val="24"/>
                <w:szCs w:val="24"/>
              </w:rPr>
              <w:t xml:space="preserve"> ovog izvještaja, jer tek sada, nakon izvještavanja, </w:t>
            </w:r>
            <w:r w:rsidR="006A58E6">
              <w:rPr>
                <w:sz w:val="24"/>
                <w:szCs w:val="24"/>
              </w:rPr>
              <w:t xml:space="preserve">Kancelarija raspolaže </w:t>
            </w:r>
            <w:r w:rsidRPr="00A175D0">
              <w:rPr>
                <w:sz w:val="24"/>
                <w:szCs w:val="24"/>
              </w:rPr>
              <w:t>tačn</w:t>
            </w:r>
            <w:r w:rsidR="006A58E6">
              <w:rPr>
                <w:sz w:val="24"/>
                <w:szCs w:val="24"/>
              </w:rPr>
              <w:t>im</w:t>
            </w:r>
            <w:r w:rsidRPr="00A175D0">
              <w:rPr>
                <w:sz w:val="24"/>
                <w:szCs w:val="24"/>
              </w:rPr>
              <w:t xml:space="preserve"> poda</w:t>
            </w:r>
            <w:r w:rsidR="006A58E6">
              <w:rPr>
                <w:sz w:val="24"/>
                <w:szCs w:val="24"/>
              </w:rPr>
              <w:t>cima</w:t>
            </w:r>
            <w:r w:rsidRPr="00A175D0">
              <w:rPr>
                <w:sz w:val="24"/>
                <w:szCs w:val="24"/>
              </w:rPr>
              <w:t xml:space="preserve"> o realizovanim i nerealizovanim aktivnostima.</w:t>
            </w:r>
          </w:p>
        </w:tc>
      </w:tr>
    </w:tbl>
    <w:p w14:paraId="28E9DA18" w14:textId="77777777" w:rsidR="00EE2FF0" w:rsidRDefault="00EE2FF0" w:rsidP="00EE2FF0">
      <w:pPr>
        <w:rPr>
          <w:b/>
          <w:bCs/>
          <w:sz w:val="28"/>
          <w:szCs w:val="28"/>
        </w:rPr>
      </w:pPr>
    </w:p>
    <w:p w14:paraId="40F7429C" w14:textId="76C6884A" w:rsidR="003E14AA" w:rsidRDefault="003E14AA" w:rsidP="003E14AA">
      <w:pPr>
        <w:rPr>
          <w:i/>
          <w:iCs/>
          <w:sz w:val="24"/>
          <w:szCs w:val="24"/>
        </w:rPr>
      </w:pPr>
      <w:r w:rsidRPr="003E14AA">
        <w:rPr>
          <w:i/>
          <w:iCs/>
          <w:sz w:val="24"/>
          <w:szCs w:val="24"/>
        </w:rPr>
        <w:t>Tabela br.</w:t>
      </w:r>
      <w:r w:rsidR="00A23207">
        <w:rPr>
          <w:i/>
          <w:iCs/>
          <w:sz w:val="24"/>
          <w:szCs w:val="24"/>
        </w:rPr>
        <w:t xml:space="preserve"> 21</w:t>
      </w:r>
      <w:r w:rsidRPr="003E14AA">
        <w:rPr>
          <w:i/>
          <w:iCs/>
          <w:sz w:val="24"/>
          <w:szCs w:val="24"/>
        </w:rPr>
        <w:t xml:space="preserve"> Obrazloženje aktivnosti koje </w:t>
      </w:r>
      <w:r w:rsidR="00A23207">
        <w:rPr>
          <w:i/>
          <w:iCs/>
          <w:sz w:val="24"/>
          <w:szCs w:val="24"/>
        </w:rPr>
        <w:t>imaju</w:t>
      </w:r>
      <w:r w:rsidRPr="003E14AA">
        <w:rPr>
          <w:i/>
          <w:iCs/>
          <w:sz w:val="24"/>
          <w:szCs w:val="24"/>
        </w:rPr>
        <w:t xml:space="preserve"> status „</w:t>
      </w:r>
      <w:r>
        <w:rPr>
          <w:i/>
          <w:iCs/>
          <w:sz w:val="24"/>
          <w:szCs w:val="24"/>
        </w:rPr>
        <w:t>realizacija u toku</w:t>
      </w:r>
      <w:r w:rsidRPr="003E14AA">
        <w:rPr>
          <w:i/>
          <w:iCs/>
          <w:sz w:val="24"/>
          <w:szCs w:val="24"/>
        </w:rPr>
        <w:t>“</w:t>
      </w:r>
    </w:p>
    <w:tbl>
      <w:tblPr>
        <w:tblStyle w:val="GridTable1Light-Accent5"/>
        <w:tblW w:w="16155" w:type="dxa"/>
        <w:tblLook w:val="04A0" w:firstRow="1" w:lastRow="0" w:firstColumn="1" w:lastColumn="0" w:noHBand="0" w:noVBand="1"/>
      </w:tblPr>
      <w:tblGrid>
        <w:gridCol w:w="8784"/>
        <w:gridCol w:w="7371"/>
      </w:tblGrid>
      <w:tr w:rsidR="003E14AA" w14:paraId="5FE0342E" w14:textId="77777777" w:rsidTr="003E1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shd w:val="clear" w:color="auto" w:fill="DEEAF6" w:themeFill="accent5" w:themeFillTint="33"/>
          </w:tcPr>
          <w:p w14:paraId="20D37727" w14:textId="77777777" w:rsidR="003E14AA" w:rsidRPr="00FB1C22" w:rsidRDefault="003E14AA" w:rsidP="00D729AF">
            <w:pPr>
              <w:jc w:val="center"/>
              <w:rPr>
                <w:sz w:val="24"/>
                <w:szCs w:val="24"/>
              </w:rPr>
            </w:pPr>
            <w:r w:rsidRPr="00FB1C22">
              <w:rPr>
                <w:sz w:val="24"/>
                <w:szCs w:val="24"/>
              </w:rPr>
              <w:t>Naziv aktivnosti</w:t>
            </w:r>
          </w:p>
        </w:tc>
        <w:tc>
          <w:tcPr>
            <w:tcW w:w="7371" w:type="dxa"/>
            <w:shd w:val="clear" w:color="auto" w:fill="DEEAF6" w:themeFill="accent5" w:themeFillTint="33"/>
          </w:tcPr>
          <w:p w14:paraId="6B8EC9CA" w14:textId="77777777" w:rsidR="003E14AA" w:rsidRPr="00FB1C22" w:rsidRDefault="003E14AA" w:rsidP="00D729AF">
            <w:pPr>
              <w:jc w:val="center"/>
              <w:cnfStyle w:val="100000000000" w:firstRow="1" w:lastRow="0" w:firstColumn="0" w:lastColumn="0" w:oddVBand="0" w:evenVBand="0" w:oddHBand="0" w:evenHBand="0" w:firstRowFirstColumn="0" w:firstRowLastColumn="0" w:lastRowFirstColumn="0" w:lastRowLastColumn="0"/>
              <w:rPr>
                <w:sz w:val="24"/>
                <w:szCs w:val="24"/>
              </w:rPr>
            </w:pPr>
            <w:r w:rsidRPr="00FB1C22">
              <w:rPr>
                <w:sz w:val="24"/>
                <w:szCs w:val="24"/>
              </w:rPr>
              <w:t>Obrazloženje</w:t>
            </w:r>
          </w:p>
        </w:tc>
      </w:tr>
      <w:tr w:rsidR="003E14AA" w14:paraId="145801E8"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373EB4D5" w14:textId="77777777" w:rsidR="003E14AA" w:rsidRPr="003E14AA" w:rsidRDefault="003E14AA" w:rsidP="00D729AF">
            <w:pPr>
              <w:jc w:val="both"/>
              <w:rPr>
                <w:b w:val="0"/>
                <w:bCs w:val="0"/>
                <w:sz w:val="24"/>
                <w:szCs w:val="24"/>
              </w:rPr>
            </w:pPr>
            <w:r w:rsidRPr="003E14AA">
              <w:rPr>
                <w:b w:val="0"/>
                <w:bCs w:val="0"/>
                <w:sz w:val="24"/>
                <w:szCs w:val="24"/>
              </w:rPr>
              <w:t>1.1.1.4. Jačati kapacitete i resurse</w:t>
            </w:r>
          </w:p>
          <w:p w14:paraId="7BAC2D56" w14:textId="77777777" w:rsidR="003E14AA" w:rsidRPr="003E14AA" w:rsidRDefault="003E14AA" w:rsidP="00D729AF">
            <w:pPr>
              <w:rPr>
                <w:b w:val="0"/>
                <w:bCs w:val="0"/>
                <w:sz w:val="28"/>
                <w:szCs w:val="28"/>
              </w:rPr>
            </w:pPr>
            <w:r w:rsidRPr="003E14AA">
              <w:rPr>
                <w:b w:val="0"/>
                <w:bCs w:val="0"/>
                <w:sz w:val="24"/>
                <w:szCs w:val="24"/>
              </w:rPr>
              <w:t>Kancelarije</w:t>
            </w:r>
          </w:p>
        </w:tc>
        <w:tc>
          <w:tcPr>
            <w:tcW w:w="7371" w:type="dxa"/>
          </w:tcPr>
          <w:p w14:paraId="175433E8" w14:textId="4577DD81" w:rsidR="003E14AA" w:rsidRPr="00923A46" w:rsidRDefault="00923A46" w:rsidP="00923A46">
            <w:pPr>
              <w:jc w:val="both"/>
              <w:cnfStyle w:val="000000000000" w:firstRow="0" w:lastRow="0" w:firstColumn="0" w:lastColumn="0" w:oddVBand="0" w:evenVBand="0" w:oddHBand="0" w:evenHBand="0" w:firstRowFirstColumn="0" w:firstRowLastColumn="0" w:lastRowFirstColumn="0" w:lastRowLastColumn="0"/>
              <w:rPr>
                <w:sz w:val="24"/>
                <w:szCs w:val="24"/>
              </w:rPr>
            </w:pPr>
            <w:r w:rsidRPr="00923A46">
              <w:rPr>
                <w:sz w:val="24"/>
                <w:szCs w:val="24"/>
              </w:rPr>
              <w:t xml:space="preserve">Pravilnikom o unutrašnjoj organizaciji Kancelarije za prevenciju korupcije i koordinaciju aktivnosti na suzbijanju korupcije predviđena su nova radna </w:t>
            </w:r>
            <w:r w:rsidRPr="00923A46">
              <w:rPr>
                <w:sz w:val="24"/>
                <w:szCs w:val="24"/>
              </w:rPr>
              <w:lastRenderedPageBreak/>
              <w:t>mjesta, a konkurs za njihovo popunjavanje biće raspisan nakon usvajanja budžeta Brčko distrikta BiH za 2025. godinu.</w:t>
            </w:r>
          </w:p>
        </w:tc>
      </w:tr>
      <w:tr w:rsidR="003E14AA" w14:paraId="1757EDE8"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0F4DE4B8" w14:textId="77777777" w:rsidR="003E14AA" w:rsidRPr="003E14AA" w:rsidRDefault="003E14AA" w:rsidP="00D729AF">
            <w:pPr>
              <w:rPr>
                <w:b w:val="0"/>
                <w:bCs w:val="0"/>
                <w:sz w:val="28"/>
                <w:szCs w:val="28"/>
              </w:rPr>
            </w:pPr>
            <w:r w:rsidRPr="003E14AA">
              <w:rPr>
                <w:b w:val="0"/>
                <w:bCs w:val="0"/>
                <w:sz w:val="24"/>
                <w:szCs w:val="24"/>
              </w:rPr>
              <w:lastRenderedPageBreak/>
              <w:t>1.1.2.1. Analizirati postojeće zakone i podzakonske akte kojima se reguliše procedura zapošljavanja u Brčko distriktu BiH</w:t>
            </w:r>
          </w:p>
        </w:tc>
        <w:tc>
          <w:tcPr>
            <w:tcW w:w="7371" w:type="dxa"/>
          </w:tcPr>
          <w:p w14:paraId="3A4C2C9A" w14:textId="17811823" w:rsidR="003E14AA" w:rsidRPr="000A14F4" w:rsidRDefault="000A14F4" w:rsidP="000A14F4">
            <w:pPr>
              <w:jc w:val="both"/>
              <w:cnfStyle w:val="000000000000" w:firstRow="0" w:lastRow="0" w:firstColumn="0" w:lastColumn="0" w:oddVBand="0" w:evenVBand="0" w:oddHBand="0" w:evenHBand="0" w:firstRowFirstColumn="0" w:firstRowLastColumn="0" w:lastRowFirstColumn="0" w:lastRowLastColumn="0"/>
              <w:rPr>
                <w:sz w:val="24"/>
                <w:szCs w:val="24"/>
              </w:rPr>
            </w:pPr>
            <w:r w:rsidRPr="000A14F4">
              <w:rPr>
                <w:sz w:val="24"/>
                <w:szCs w:val="24"/>
              </w:rPr>
              <w:t xml:space="preserve">U toku je analiza postojećih zakona i podzakonskih akata koji regulišu proceduru zapošljavanja u Brčko distriktu BiH, a na osnovu njenih nalaza pripremljen je novi Zakon o državnoj službi u organima javne uprave Brčko distrikta </w:t>
            </w:r>
            <w:r w:rsidR="00B01A38">
              <w:rPr>
                <w:sz w:val="24"/>
                <w:szCs w:val="24"/>
              </w:rPr>
              <w:t>Bosne i Hercegovine</w:t>
            </w:r>
            <w:r w:rsidRPr="000A14F4">
              <w:rPr>
                <w:sz w:val="24"/>
                <w:szCs w:val="24"/>
              </w:rPr>
              <w:t>.</w:t>
            </w:r>
          </w:p>
        </w:tc>
      </w:tr>
      <w:tr w:rsidR="003E14AA" w14:paraId="4B9A0FAD"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234EAE95" w14:textId="77777777" w:rsidR="003E14AA" w:rsidRPr="003E14AA" w:rsidRDefault="003E14AA" w:rsidP="00D729AF">
            <w:pPr>
              <w:rPr>
                <w:b w:val="0"/>
                <w:bCs w:val="0"/>
                <w:sz w:val="28"/>
                <w:szCs w:val="28"/>
              </w:rPr>
            </w:pPr>
            <w:r w:rsidRPr="003E14AA">
              <w:rPr>
                <w:b w:val="0"/>
                <w:bCs w:val="0"/>
                <w:sz w:val="24"/>
                <w:szCs w:val="24"/>
              </w:rPr>
              <w:t>1.3.1.1. Izgradnja integralnog jedinstvenog informacionog sistema u zdravstvu Brčko distrikta BiH</w:t>
            </w:r>
          </w:p>
        </w:tc>
        <w:tc>
          <w:tcPr>
            <w:tcW w:w="7371" w:type="dxa"/>
          </w:tcPr>
          <w:p w14:paraId="1C8C40AE" w14:textId="3BA96CA7" w:rsidR="003E14AA" w:rsidRPr="007A15A1" w:rsidRDefault="007A15A1" w:rsidP="007A15A1">
            <w:pPr>
              <w:jc w:val="both"/>
              <w:cnfStyle w:val="000000000000" w:firstRow="0" w:lastRow="0" w:firstColumn="0" w:lastColumn="0" w:oddVBand="0" w:evenVBand="0" w:oddHBand="0" w:evenHBand="0" w:firstRowFirstColumn="0" w:firstRowLastColumn="0" w:lastRowFirstColumn="0" w:lastRowLastColumn="0"/>
              <w:rPr>
                <w:sz w:val="24"/>
                <w:szCs w:val="24"/>
              </w:rPr>
            </w:pPr>
            <w:r w:rsidRPr="007A15A1">
              <w:rPr>
                <w:sz w:val="24"/>
                <w:szCs w:val="24"/>
              </w:rPr>
              <w:t xml:space="preserve">Odjeljenje za zdravstvo i ostale usluge označilo je ovu aktivnost "u toku" jer je JZU „Zdravstveni centar Brčko“ </w:t>
            </w:r>
            <w:r w:rsidR="00511889">
              <w:rPr>
                <w:sz w:val="24"/>
                <w:szCs w:val="24"/>
              </w:rPr>
              <w:t xml:space="preserve">Brčko distrikt BiH dana </w:t>
            </w:r>
            <w:r w:rsidRPr="007A15A1">
              <w:rPr>
                <w:sz w:val="24"/>
                <w:szCs w:val="24"/>
              </w:rPr>
              <w:t>24.</w:t>
            </w:r>
            <w:r>
              <w:rPr>
                <w:sz w:val="24"/>
                <w:szCs w:val="24"/>
              </w:rPr>
              <w:t>01.</w:t>
            </w:r>
            <w:r w:rsidRPr="007A15A1">
              <w:rPr>
                <w:sz w:val="24"/>
                <w:szCs w:val="24"/>
              </w:rPr>
              <w:t xml:space="preserve">2024. pokrenuo postupak javne nabavke Integrisanog zdravstvenog informacionog sistema. Međutim, zbog podnesene žalbe </w:t>
            </w:r>
            <w:r w:rsidR="00511889">
              <w:rPr>
                <w:sz w:val="24"/>
                <w:szCs w:val="24"/>
              </w:rPr>
              <w:t>u ovom postupku javne nabavke</w:t>
            </w:r>
            <w:r w:rsidRPr="007A15A1">
              <w:rPr>
                <w:sz w:val="24"/>
                <w:szCs w:val="24"/>
              </w:rPr>
              <w:t>, proces još uvijek nije završen.</w:t>
            </w:r>
          </w:p>
        </w:tc>
      </w:tr>
      <w:tr w:rsidR="003E14AA" w14:paraId="743E7571"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70585016" w14:textId="77777777" w:rsidR="003E14AA" w:rsidRPr="003E14AA" w:rsidRDefault="003E14AA" w:rsidP="00D729AF">
            <w:pPr>
              <w:rPr>
                <w:b w:val="0"/>
                <w:bCs w:val="0"/>
                <w:sz w:val="28"/>
                <w:szCs w:val="28"/>
              </w:rPr>
            </w:pPr>
            <w:r w:rsidRPr="003E14AA">
              <w:rPr>
                <w:b w:val="0"/>
                <w:bCs w:val="0"/>
                <w:sz w:val="24"/>
                <w:szCs w:val="24"/>
              </w:rPr>
              <w:t>1.3.6.2. Omogućiti pružanje deficitarnih zdravstvenih usluga</w:t>
            </w:r>
          </w:p>
        </w:tc>
        <w:tc>
          <w:tcPr>
            <w:tcW w:w="7371" w:type="dxa"/>
          </w:tcPr>
          <w:p w14:paraId="07055FF2" w14:textId="572DDCED" w:rsidR="003E14AA" w:rsidRPr="00A4330C" w:rsidRDefault="00A4330C" w:rsidP="00A4330C">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330C">
              <w:rPr>
                <w:rFonts w:asciiTheme="minorHAnsi" w:hAnsiTheme="minorHAnsi" w:cstheme="minorHAnsi"/>
              </w:rPr>
              <w:t xml:space="preserve">Odlukom Vlade Brčko distrikta BiH odobreno je angažovanje stručnjaka iz relevantnih medicinskih oblasti radi pružanja pomoći i podrške </w:t>
            </w:r>
            <w:r w:rsidRPr="00B11763">
              <w:rPr>
                <w:rFonts w:asciiTheme="minorHAnsi" w:hAnsiTheme="minorHAnsi" w:cstheme="minorHAnsi"/>
              </w:rPr>
              <w:t xml:space="preserve">sekundarnoj zdravstvenoj zaštiti, kao i osiguranja tercijarnog nivoa zdravstvene zaštite. </w:t>
            </w:r>
            <w:r w:rsidR="00B11763" w:rsidRPr="00B11763">
              <w:rPr>
                <w:rFonts w:asciiTheme="minorHAnsi" w:hAnsiTheme="minorHAnsi" w:cstheme="minorHAnsi"/>
              </w:rPr>
              <w:t xml:space="preserve">JZU „Zdravstveni centar Brčko“ Brčko distrikt BiH </w:t>
            </w:r>
            <w:r w:rsidRPr="00B11763">
              <w:rPr>
                <w:rFonts w:asciiTheme="minorHAnsi" w:hAnsiTheme="minorHAnsi" w:cstheme="minorHAnsi"/>
              </w:rPr>
              <w:t>dostavlja šefu Odjeljenja za zdravstvo i ostale usluge detaljne mjesečne izvještaje o radu angažovanih</w:t>
            </w:r>
            <w:r w:rsidRPr="00A4330C">
              <w:rPr>
                <w:rFonts w:asciiTheme="minorHAnsi" w:hAnsiTheme="minorHAnsi" w:cstheme="minorHAnsi"/>
              </w:rPr>
              <w:t xml:space="preserve"> stručnjaka, uključujući ime stručnjaka, broj i vrstu izvršenih operativnih zahvata, broj i datume dolazaka</w:t>
            </w:r>
            <w:r w:rsidR="00B11763">
              <w:rPr>
                <w:rFonts w:asciiTheme="minorHAnsi" w:hAnsiTheme="minorHAnsi" w:cstheme="minorHAnsi"/>
              </w:rPr>
              <w:t>,</w:t>
            </w:r>
            <w:r w:rsidRPr="00A4330C">
              <w:rPr>
                <w:rFonts w:asciiTheme="minorHAnsi" w:hAnsiTheme="minorHAnsi" w:cstheme="minorHAnsi"/>
              </w:rPr>
              <w:t xml:space="preserve"> te druge relevantne podatke.</w:t>
            </w:r>
            <w:r>
              <w:rPr>
                <w:rFonts w:asciiTheme="minorHAnsi" w:hAnsiTheme="minorHAnsi" w:cstheme="minorHAnsi"/>
              </w:rPr>
              <w:t xml:space="preserve"> Fondu zdravstvenog osiguranja Brčko distrikt</w:t>
            </w:r>
            <w:r w:rsidR="004A63ED">
              <w:rPr>
                <w:rFonts w:asciiTheme="minorHAnsi" w:hAnsiTheme="minorHAnsi" w:cstheme="minorHAnsi"/>
              </w:rPr>
              <w:t>a</w:t>
            </w:r>
            <w:r>
              <w:rPr>
                <w:rFonts w:asciiTheme="minorHAnsi" w:hAnsiTheme="minorHAnsi" w:cstheme="minorHAnsi"/>
              </w:rPr>
              <w:t xml:space="preserve"> BiH</w:t>
            </w:r>
            <w:r w:rsidR="004A63ED">
              <w:rPr>
                <w:rFonts w:asciiTheme="minorHAnsi" w:hAnsiTheme="minorHAnsi" w:cstheme="minorHAnsi"/>
              </w:rPr>
              <w:t>,</w:t>
            </w:r>
            <w:r>
              <w:rPr>
                <w:rFonts w:asciiTheme="minorHAnsi" w:hAnsiTheme="minorHAnsi" w:cstheme="minorHAnsi"/>
              </w:rPr>
              <w:t xml:space="preserve"> prema </w:t>
            </w:r>
            <w:r w:rsidRPr="008D0F89">
              <w:rPr>
                <w:rFonts w:asciiTheme="minorHAnsi" w:hAnsiTheme="minorHAnsi" w:cstheme="minorHAnsi"/>
              </w:rPr>
              <w:t>dostupnim informacijama</w:t>
            </w:r>
            <w:r w:rsidR="004A63ED" w:rsidRPr="008D0F89">
              <w:rPr>
                <w:rFonts w:asciiTheme="minorHAnsi" w:hAnsiTheme="minorHAnsi" w:cstheme="minorHAnsi"/>
              </w:rPr>
              <w:t>,</w:t>
            </w:r>
            <w:r w:rsidRPr="008D0F89">
              <w:rPr>
                <w:rFonts w:asciiTheme="minorHAnsi" w:hAnsiTheme="minorHAnsi" w:cstheme="minorHAnsi"/>
              </w:rPr>
              <w:t xml:space="preserve"> nije poznato da li postoji takva lista </w:t>
            </w:r>
            <w:r w:rsidR="004A63ED" w:rsidRPr="008D0F89">
              <w:rPr>
                <w:rFonts w:asciiTheme="minorHAnsi" w:hAnsiTheme="minorHAnsi" w:cstheme="minorHAnsi"/>
              </w:rPr>
              <w:t xml:space="preserve">zdravstvenih </w:t>
            </w:r>
            <w:r w:rsidRPr="008D0F89">
              <w:rPr>
                <w:rFonts w:asciiTheme="minorHAnsi" w:hAnsiTheme="minorHAnsi" w:cstheme="minorHAnsi"/>
              </w:rPr>
              <w:t>usluga</w:t>
            </w:r>
            <w:r w:rsidR="004534C5">
              <w:rPr>
                <w:rFonts w:asciiTheme="minorHAnsi" w:hAnsiTheme="minorHAnsi" w:cstheme="minorHAnsi"/>
              </w:rPr>
              <w:t>,</w:t>
            </w:r>
            <w:r w:rsidRPr="008D0F89">
              <w:rPr>
                <w:rFonts w:asciiTheme="minorHAnsi" w:hAnsiTheme="minorHAnsi" w:cstheme="minorHAnsi"/>
              </w:rPr>
              <w:t xml:space="preserve"> </w:t>
            </w:r>
            <w:r w:rsidR="008D0F89" w:rsidRPr="008D0F89">
              <w:rPr>
                <w:rFonts w:asciiTheme="minorHAnsi" w:hAnsiTheme="minorHAnsi" w:cstheme="minorHAnsi"/>
              </w:rPr>
              <w:t>sačinjena</w:t>
            </w:r>
            <w:r w:rsidRPr="008D0F89">
              <w:rPr>
                <w:rFonts w:asciiTheme="minorHAnsi" w:hAnsiTheme="minorHAnsi" w:cstheme="minorHAnsi"/>
              </w:rPr>
              <w:t xml:space="preserve"> od </w:t>
            </w:r>
            <w:r w:rsidR="008D0F89" w:rsidRPr="008D0F89">
              <w:rPr>
                <w:rFonts w:asciiTheme="minorHAnsi" w:hAnsiTheme="minorHAnsi" w:cstheme="minorHAnsi"/>
              </w:rPr>
              <w:t>strane JZU „Zdravstveni centar Brčko“ Brčko distrikt BiH</w:t>
            </w:r>
            <w:r w:rsidRPr="008D0F89">
              <w:rPr>
                <w:rFonts w:asciiTheme="minorHAnsi" w:hAnsiTheme="minorHAnsi" w:cstheme="minorHAnsi"/>
              </w:rPr>
              <w:t>.</w:t>
            </w:r>
          </w:p>
        </w:tc>
      </w:tr>
      <w:tr w:rsidR="003E14AA" w14:paraId="21C3122C"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1B2C688A" w14:textId="77777777" w:rsidR="003E14AA" w:rsidRPr="003E14AA" w:rsidRDefault="003E14AA" w:rsidP="00D729AF">
            <w:pPr>
              <w:rPr>
                <w:b w:val="0"/>
                <w:bCs w:val="0"/>
                <w:sz w:val="28"/>
                <w:szCs w:val="28"/>
              </w:rPr>
            </w:pPr>
            <w:r w:rsidRPr="003E14AA">
              <w:rPr>
                <w:b w:val="0"/>
                <w:bCs w:val="0"/>
                <w:sz w:val="24"/>
                <w:szCs w:val="24"/>
              </w:rPr>
              <w:t>1.3.6.3. Na osnovu izvršene analize trenutnog stanja preduzeti potrebne mjere za povećanje jednakosti pristupa zdravstvenim uslugama</w:t>
            </w:r>
          </w:p>
        </w:tc>
        <w:tc>
          <w:tcPr>
            <w:tcW w:w="7371" w:type="dxa"/>
          </w:tcPr>
          <w:p w14:paraId="11B32C9C" w14:textId="17AC5DDF" w:rsidR="003E14AA" w:rsidRPr="00EA081D" w:rsidRDefault="00EA081D" w:rsidP="00EA081D">
            <w:pPr>
              <w:jc w:val="both"/>
              <w:cnfStyle w:val="000000000000" w:firstRow="0" w:lastRow="0" w:firstColumn="0" w:lastColumn="0" w:oddVBand="0" w:evenVBand="0" w:oddHBand="0" w:evenHBand="0" w:firstRowFirstColumn="0" w:firstRowLastColumn="0" w:lastRowFirstColumn="0" w:lastRowLastColumn="0"/>
              <w:rPr>
                <w:sz w:val="24"/>
                <w:szCs w:val="24"/>
              </w:rPr>
            </w:pPr>
            <w:r w:rsidRPr="00EA081D">
              <w:rPr>
                <w:sz w:val="24"/>
                <w:szCs w:val="24"/>
              </w:rPr>
              <w:t xml:space="preserve">Odjeljenje za zdravstvo i ostale usluge </w:t>
            </w:r>
            <w:r w:rsidR="008D0F89">
              <w:rPr>
                <w:sz w:val="24"/>
                <w:szCs w:val="24"/>
              </w:rPr>
              <w:t>u svom odgovoru navodi</w:t>
            </w:r>
            <w:r w:rsidRPr="00EA081D">
              <w:rPr>
                <w:sz w:val="24"/>
                <w:szCs w:val="24"/>
              </w:rPr>
              <w:t xml:space="preserve"> da je ova aktivnost definisana </w:t>
            </w:r>
            <w:r>
              <w:rPr>
                <w:sz w:val="24"/>
                <w:szCs w:val="24"/>
              </w:rPr>
              <w:t>č</w:t>
            </w:r>
            <w:r w:rsidRPr="00EA081D">
              <w:rPr>
                <w:sz w:val="24"/>
                <w:szCs w:val="24"/>
              </w:rPr>
              <w:t>lanom 11 Zakona o zdravstvenoj zaštiti Brčko distrikta B</w:t>
            </w:r>
            <w:r w:rsidR="004534C5">
              <w:rPr>
                <w:sz w:val="24"/>
                <w:szCs w:val="24"/>
              </w:rPr>
              <w:t xml:space="preserve">osne </w:t>
            </w:r>
            <w:r w:rsidRPr="00EA081D">
              <w:rPr>
                <w:sz w:val="24"/>
                <w:szCs w:val="24"/>
              </w:rPr>
              <w:t>i</w:t>
            </w:r>
            <w:r w:rsidR="004534C5">
              <w:rPr>
                <w:sz w:val="24"/>
                <w:szCs w:val="24"/>
              </w:rPr>
              <w:t xml:space="preserve"> </w:t>
            </w:r>
            <w:r w:rsidRPr="00EA081D">
              <w:rPr>
                <w:sz w:val="24"/>
                <w:szCs w:val="24"/>
              </w:rPr>
              <w:t>H</w:t>
            </w:r>
            <w:r w:rsidR="004534C5">
              <w:rPr>
                <w:sz w:val="24"/>
                <w:szCs w:val="24"/>
              </w:rPr>
              <w:t>ercegovine</w:t>
            </w:r>
            <w:r w:rsidRPr="00EA081D">
              <w:rPr>
                <w:sz w:val="24"/>
                <w:szCs w:val="24"/>
              </w:rPr>
              <w:t xml:space="preserve">. S druge strane, prema dostupnim informacijama, Fondu zdravstvenog </w:t>
            </w:r>
            <w:r w:rsidRPr="00152916">
              <w:rPr>
                <w:sz w:val="24"/>
                <w:szCs w:val="24"/>
              </w:rPr>
              <w:t>osiguranja Brčko distrikta BiH nije poznato da li postoji takva lista</w:t>
            </w:r>
            <w:r w:rsidR="004534C5" w:rsidRPr="00152916">
              <w:rPr>
                <w:sz w:val="24"/>
                <w:szCs w:val="24"/>
              </w:rPr>
              <w:t xml:space="preserve"> zdravstvenih</w:t>
            </w:r>
            <w:r w:rsidRPr="00152916">
              <w:rPr>
                <w:sz w:val="24"/>
                <w:szCs w:val="24"/>
              </w:rPr>
              <w:t xml:space="preserve"> usluga</w:t>
            </w:r>
            <w:r w:rsidR="00152916" w:rsidRPr="00152916">
              <w:rPr>
                <w:sz w:val="24"/>
                <w:szCs w:val="24"/>
              </w:rPr>
              <w:t>,</w:t>
            </w:r>
            <w:r w:rsidRPr="00152916">
              <w:rPr>
                <w:sz w:val="24"/>
                <w:szCs w:val="24"/>
              </w:rPr>
              <w:t xml:space="preserve"> </w:t>
            </w:r>
            <w:r w:rsidR="00152916" w:rsidRPr="00152916">
              <w:rPr>
                <w:rFonts w:cstheme="minorHAnsi"/>
                <w:sz w:val="24"/>
                <w:szCs w:val="24"/>
              </w:rPr>
              <w:t>sačinjena od strane JZU „Zdravstveni centar Brčko“ Brčko distrikt BiH</w:t>
            </w:r>
            <w:r w:rsidRPr="00152916">
              <w:rPr>
                <w:sz w:val="24"/>
                <w:szCs w:val="24"/>
              </w:rPr>
              <w:t>.</w:t>
            </w:r>
          </w:p>
        </w:tc>
      </w:tr>
      <w:tr w:rsidR="003E14AA" w14:paraId="53F8B1D1"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539CEFFC" w14:textId="77777777" w:rsidR="003E14AA" w:rsidRPr="003E14AA" w:rsidRDefault="003E14AA" w:rsidP="00D729AF">
            <w:pPr>
              <w:rPr>
                <w:b w:val="0"/>
                <w:bCs w:val="0"/>
                <w:sz w:val="28"/>
                <w:szCs w:val="28"/>
              </w:rPr>
            </w:pPr>
            <w:r w:rsidRPr="003E14AA">
              <w:rPr>
                <w:b w:val="0"/>
                <w:bCs w:val="0"/>
                <w:sz w:val="24"/>
                <w:szCs w:val="24"/>
              </w:rPr>
              <w:t>1.4.1.3. Podsticanje uključivanja što većeg broja djece u vannastavne, kulturne i sportske aktivnosti</w:t>
            </w:r>
          </w:p>
        </w:tc>
        <w:tc>
          <w:tcPr>
            <w:tcW w:w="7371" w:type="dxa"/>
          </w:tcPr>
          <w:p w14:paraId="52B8B2A9" w14:textId="2116D3D2" w:rsidR="00EA081D" w:rsidRPr="00EA081D" w:rsidRDefault="00EA081D" w:rsidP="00EA081D">
            <w:pPr>
              <w:jc w:val="both"/>
              <w:cnfStyle w:val="000000000000" w:firstRow="0" w:lastRow="0" w:firstColumn="0" w:lastColumn="0" w:oddVBand="0" w:evenVBand="0" w:oddHBand="0" w:evenHBand="0" w:firstRowFirstColumn="0" w:firstRowLastColumn="0" w:lastRowFirstColumn="0" w:lastRowLastColumn="0"/>
              <w:rPr>
                <w:sz w:val="24"/>
                <w:szCs w:val="24"/>
              </w:rPr>
            </w:pPr>
            <w:r w:rsidRPr="00EA081D">
              <w:rPr>
                <w:sz w:val="24"/>
                <w:szCs w:val="24"/>
              </w:rPr>
              <w:t>Šef Odjeljenja za obrazovanje donio je Odluku o kalendaru školskih takmičenja za srednje škole u organizaciji Odjeljenja za obrazovanje za školsku 2024/2025. godinu. Odluka obuhvata međuškolska takmičenja iz njemačkog i engleskog jezika, futsala za dječake</w:t>
            </w:r>
            <w:r w:rsidR="00152916">
              <w:rPr>
                <w:sz w:val="24"/>
                <w:szCs w:val="24"/>
              </w:rPr>
              <w:t>,</w:t>
            </w:r>
            <w:r w:rsidRPr="00EA081D">
              <w:rPr>
                <w:sz w:val="24"/>
                <w:szCs w:val="24"/>
              </w:rPr>
              <w:t xml:space="preserve"> te odbojke za djevojčice.</w:t>
            </w:r>
          </w:p>
          <w:p w14:paraId="41FE28B7" w14:textId="03C8E6ED" w:rsidR="00EA081D" w:rsidRPr="00EA081D" w:rsidRDefault="00EA081D" w:rsidP="00EA081D">
            <w:pPr>
              <w:jc w:val="both"/>
              <w:cnfStyle w:val="000000000000" w:firstRow="0" w:lastRow="0" w:firstColumn="0" w:lastColumn="0" w:oddVBand="0" w:evenVBand="0" w:oddHBand="0" w:evenHBand="0" w:firstRowFirstColumn="0" w:firstRowLastColumn="0" w:lastRowFirstColumn="0" w:lastRowLastColumn="0"/>
              <w:rPr>
                <w:sz w:val="24"/>
                <w:szCs w:val="24"/>
              </w:rPr>
            </w:pPr>
            <w:r w:rsidRPr="00EA081D">
              <w:rPr>
                <w:sz w:val="24"/>
                <w:szCs w:val="24"/>
              </w:rPr>
              <w:lastRenderedPageBreak/>
              <w:t>Takođe, 30. decembra 2024. godine, šef Odjeljenja za obrazovanje donio je Odluku o usvajanju Procedure za organizaciju i realizaciju školskih sportskih takmičenja u srednjim školama Brčko distrikta BiH.</w:t>
            </w:r>
          </w:p>
          <w:p w14:paraId="46AF73C2" w14:textId="4E6CCC72" w:rsidR="003E14AA" w:rsidRDefault="00EA081D" w:rsidP="00EA081D">
            <w:pPr>
              <w:jc w:val="both"/>
              <w:cnfStyle w:val="000000000000" w:firstRow="0" w:lastRow="0" w:firstColumn="0" w:lastColumn="0" w:oddVBand="0" w:evenVBand="0" w:oddHBand="0" w:evenHBand="0" w:firstRowFirstColumn="0" w:firstRowLastColumn="0" w:lastRowFirstColumn="0" w:lastRowLastColumn="0"/>
              <w:rPr>
                <w:b/>
                <w:bCs/>
                <w:sz w:val="28"/>
                <w:szCs w:val="28"/>
              </w:rPr>
            </w:pPr>
            <w:r w:rsidRPr="00EA081D">
              <w:rPr>
                <w:sz w:val="24"/>
                <w:szCs w:val="24"/>
              </w:rPr>
              <w:t>Sve navedene aktivnosti planirane su za realizaciju u drugom polugodištu školske 2024/2025. godine.</w:t>
            </w:r>
          </w:p>
        </w:tc>
      </w:tr>
      <w:tr w:rsidR="003E14AA" w14:paraId="1BECC021"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06CA7EB0" w14:textId="4D4FB816" w:rsidR="003E14AA" w:rsidRPr="003E14AA" w:rsidRDefault="003E14AA" w:rsidP="00D729AF">
            <w:pPr>
              <w:rPr>
                <w:b w:val="0"/>
                <w:bCs w:val="0"/>
                <w:sz w:val="28"/>
                <w:szCs w:val="28"/>
              </w:rPr>
            </w:pPr>
            <w:r w:rsidRPr="003E14AA">
              <w:rPr>
                <w:b w:val="0"/>
                <w:bCs w:val="0"/>
                <w:sz w:val="24"/>
                <w:szCs w:val="24"/>
              </w:rPr>
              <w:lastRenderedPageBreak/>
              <w:t>1.4.2.5. Efikasno urediti spr</w:t>
            </w:r>
            <w:r w:rsidR="00152916">
              <w:rPr>
                <w:b w:val="0"/>
                <w:bCs w:val="0"/>
                <w:sz w:val="24"/>
                <w:szCs w:val="24"/>
              </w:rPr>
              <w:t>j</w:t>
            </w:r>
            <w:r w:rsidRPr="003E14AA">
              <w:rPr>
                <w:b w:val="0"/>
                <w:bCs w:val="0"/>
                <w:sz w:val="24"/>
                <w:szCs w:val="24"/>
              </w:rPr>
              <w:t>ečavanje pojave korupcije pri prebacivanju učenika u srednjim školama</w:t>
            </w:r>
          </w:p>
        </w:tc>
        <w:tc>
          <w:tcPr>
            <w:tcW w:w="7371" w:type="dxa"/>
          </w:tcPr>
          <w:p w14:paraId="54A30E97" w14:textId="77777777" w:rsidR="00C41BCF" w:rsidRPr="00C41BCF" w:rsidRDefault="00C41BCF" w:rsidP="00C41BCF">
            <w:pPr>
              <w:jc w:val="both"/>
              <w:cnfStyle w:val="000000000000" w:firstRow="0" w:lastRow="0" w:firstColumn="0" w:lastColumn="0" w:oddVBand="0" w:evenVBand="0" w:oddHBand="0" w:evenHBand="0" w:firstRowFirstColumn="0" w:firstRowLastColumn="0" w:lastRowFirstColumn="0" w:lastRowLastColumn="0"/>
              <w:rPr>
                <w:sz w:val="24"/>
                <w:szCs w:val="24"/>
              </w:rPr>
            </w:pPr>
            <w:r w:rsidRPr="00C41BCF">
              <w:rPr>
                <w:sz w:val="24"/>
                <w:szCs w:val="24"/>
              </w:rPr>
              <w:t>U 2025. godini planirane su aktivnosti na izmjeni Zakona o obrazovanju, čime će transfer učenika biti jasno definisan i propisan.</w:t>
            </w:r>
          </w:p>
          <w:p w14:paraId="216ADEA9" w14:textId="062BE42E" w:rsidR="003E14AA" w:rsidRDefault="00C41BCF" w:rsidP="00C41BCF">
            <w:pPr>
              <w:jc w:val="both"/>
              <w:cnfStyle w:val="000000000000" w:firstRow="0" w:lastRow="0" w:firstColumn="0" w:lastColumn="0" w:oddVBand="0" w:evenVBand="0" w:oddHBand="0" w:evenHBand="0" w:firstRowFirstColumn="0" w:firstRowLastColumn="0" w:lastRowFirstColumn="0" w:lastRowLastColumn="0"/>
              <w:rPr>
                <w:b/>
                <w:bCs/>
                <w:sz w:val="28"/>
                <w:szCs w:val="28"/>
              </w:rPr>
            </w:pPr>
            <w:r w:rsidRPr="00C41BCF">
              <w:rPr>
                <w:sz w:val="24"/>
                <w:szCs w:val="24"/>
              </w:rPr>
              <w:t>Član 64 Zakona o obrazovanju u osnovnim i srednjim školama Brčko distrikta BiH reguliše prelazak učenika u druge škole. Međutim, prelazak ili premještaj učenika u drugo odjeljenje ili drugo zanimanje unutar iste škole nije precizno definisan.</w:t>
            </w:r>
          </w:p>
        </w:tc>
      </w:tr>
      <w:tr w:rsidR="003E14AA" w14:paraId="08445812"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64937772" w14:textId="77777777" w:rsidR="003E14AA" w:rsidRPr="003E14AA" w:rsidRDefault="003E14AA" w:rsidP="00D729AF">
            <w:pPr>
              <w:rPr>
                <w:b w:val="0"/>
                <w:bCs w:val="0"/>
                <w:sz w:val="28"/>
                <w:szCs w:val="28"/>
              </w:rPr>
            </w:pPr>
            <w:r w:rsidRPr="003E14AA">
              <w:rPr>
                <w:b w:val="0"/>
                <w:bCs w:val="0"/>
                <w:sz w:val="24"/>
                <w:szCs w:val="24"/>
              </w:rPr>
              <w:t>1.5.1.1. Izrada metodologije  „Budžeta za građane“</w:t>
            </w:r>
          </w:p>
        </w:tc>
        <w:tc>
          <w:tcPr>
            <w:tcW w:w="7371" w:type="dxa"/>
          </w:tcPr>
          <w:p w14:paraId="085A38DE" w14:textId="10FB7594" w:rsidR="003E14AA" w:rsidRPr="00C41BCF" w:rsidRDefault="00C41BCF" w:rsidP="00C41BCF">
            <w:pPr>
              <w:jc w:val="both"/>
              <w:cnfStyle w:val="000000000000" w:firstRow="0" w:lastRow="0" w:firstColumn="0" w:lastColumn="0" w:oddVBand="0" w:evenVBand="0" w:oddHBand="0" w:evenHBand="0" w:firstRowFirstColumn="0" w:firstRowLastColumn="0" w:lastRowFirstColumn="0" w:lastRowLastColumn="0"/>
              <w:rPr>
                <w:sz w:val="24"/>
                <w:szCs w:val="24"/>
              </w:rPr>
            </w:pPr>
            <w:r w:rsidRPr="00C41BCF">
              <w:rPr>
                <w:sz w:val="24"/>
                <w:szCs w:val="24"/>
              </w:rPr>
              <w:t>Nadležnost Direkcije za finansije Brčko distrikta BiH ogleda se u dijelu obezbeđenja podataka za izradu Budžeta za građane.</w:t>
            </w:r>
            <w:r>
              <w:rPr>
                <w:sz w:val="24"/>
                <w:szCs w:val="24"/>
              </w:rPr>
              <w:t xml:space="preserve"> Vlada Brčko distritka BiH se nije izjasnila po ovoj aktivnosti.</w:t>
            </w:r>
          </w:p>
        </w:tc>
      </w:tr>
      <w:tr w:rsidR="003E14AA" w14:paraId="461501B8"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40F35F97" w14:textId="77777777" w:rsidR="003E14AA" w:rsidRPr="003E14AA" w:rsidRDefault="003E14AA" w:rsidP="00D729AF">
            <w:pPr>
              <w:rPr>
                <w:b w:val="0"/>
                <w:bCs w:val="0"/>
                <w:sz w:val="24"/>
                <w:szCs w:val="24"/>
              </w:rPr>
            </w:pPr>
            <w:r w:rsidRPr="003E14AA">
              <w:rPr>
                <w:b w:val="0"/>
                <w:bCs w:val="0"/>
                <w:sz w:val="24"/>
                <w:szCs w:val="24"/>
              </w:rPr>
              <w:t>1.5.1.2. Javno objavljivanje i promovisanje „Budžeta za građane“ putem web stranice i printanog materijala</w:t>
            </w:r>
          </w:p>
        </w:tc>
        <w:tc>
          <w:tcPr>
            <w:tcW w:w="7371" w:type="dxa"/>
          </w:tcPr>
          <w:p w14:paraId="53A6EE69" w14:textId="4C547A19" w:rsidR="003E14AA" w:rsidRDefault="00C41BCF" w:rsidP="00D729AF">
            <w:pPr>
              <w:cnfStyle w:val="000000000000" w:firstRow="0" w:lastRow="0" w:firstColumn="0" w:lastColumn="0" w:oddVBand="0" w:evenVBand="0" w:oddHBand="0" w:evenHBand="0" w:firstRowFirstColumn="0" w:firstRowLastColumn="0" w:lastRowFirstColumn="0" w:lastRowLastColumn="0"/>
              <w:rPr>
                <w:b/>
                <w:bCs/>
                <w:sz w:val="28"/>
                <w:szCs w:val="28"/>
              </w:rPr>
            </w:pPr>
            <w:r w:rsidRPr="00C41BCF">
              <w:rPr>
                <w:sz w:val="24"/>
                <w:szCs w:val="24"/>
              </w:rPr>
              <w:t>Nadležnost Direkcije za finansije Brčko distrikta BiH ogleda se u dijelu obezb</w:t>
            </w:r>
            <w:r w:rsidR="003837C2">
              <w:rPr>
                <w:sz w:val="24"/>
                <w:szCs w:val="24"/>
              </w:rPr>
              <w:t>j</w:t>
            </w:r>
            <w:r w:rsidRPr="00C41BCF">
              <w:rPr>
                <w:sz w:val="24"/>
                <w:szCs w:val="24"/>
              </w:rPr>
              <w:t>eđenja podataka za izradu Budžeta za građane.</w:t>
            </w:r>
            <w:r>
              <w:rPr>
                <w:sz w:val="24"/>
                <w:szCs w:val="24"/>
              </w:rPr>
              <w:t xml:space="preserve"> Vlada Brčko distritka BiH se nije izjasnila po ovoj aktivnosti.</w:t>
            </w:r>
          </w:p>
        </w:tc>
      </w:tr>
      <w:tr w:rsidR="00215A07" w14:paraId="3CC92C45"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7F1A82B3" w14:textId="277321FD" w:rsidR="00215A07" w:rsidRPr="00215A07" w:rsidRDefault="00215A07" w:rsidP="00D729AF">
            <w:pPr>
              <w:rPr>
                <w:b w:val="0"/>
                <w:bCs w:val="0"/>
                <w:sz w:val="24"/>
                <w:szCs w:val="24"/>
              </w:rPr>
            </w:pPr>
            <w:r w:rsidRPr="00215A07">
              <w:rPr>
                <w:b w:val="0"/>
                <w:bCs w:val="0"/>
                <w:sz w:val="24"/>
                <w:szCs w:val="24"/>
              </w:rPr>
              <w:t>1.5.2.2. Jačanje kontrole realizacije programa/projekata finansiranih iz budžeta</w:t>
            </w:r>
          </w:p>
        </w:tc>
        <w:tc>
          <w:tcPr>
            <w:tcW w:w="7371" w:type="dxa"/>
          </w:tcPr>
          <w:p w14:paraId="4B0CDCCD" w14:textId="09E671CD" w:rsidR="00E813CB" w:rsidRPr="00E813CB" w:rsidRDefault="00E813CB" w:rsidP="00E813CB">
            <w:pPr>
              <w:jc w:val="both"/>
              <w:cnfStyle w:val="000000000000" w:firstRow="0" w:lastRow="0" w:firstColumn="0" w:lastColumn="0" w:oddVBand="0" w:evenVBand="0" w:oddHBand="0" w:evenHBand="0" w:firstRowFirstColumn="0" w:firstRowLastColumn="0" w:lastRowFirstColumn="0" w:lastRowLastColumn="0"/>
              <w:rPr>
                <w:sz w:val="24"/>
                <w:szCs w:val="24"/>
              </w:rPr>
            </w:pPr>
            <w:r w:rsidRPr="00E813CB">
              <w:rPr>
                <w:sz w:val="24"/>
                <w:szCs w:val="24"/>
              </w:rPr>
              <w:t xml:space="preserve">JP „Komunalno“ d.o.o. </w:t>
            </w:r>
            <w:r>
              <w:rPr>
                <w:sz w:val="24"/>
                <w:szCs w:val="24"/>
              </w:rPr>
              <w:t xml:space="preserve">Brčko distrikt BiH </w:t>
            </w:r>
            <w:r w:rsidR="003837C2">
              <w:rPr>
                <w:sz w:val="24"/>
                <w:szCs w:val="24"/>
              </w:rPr>
              <w:t xml:space="preserve">u svom odgovoru navodi </w:t>
            </w:r>
            <w:r w:rsidRPr="00E813CB">
              <w:rPr>
                <w:sz w:val="24"/>
                <w:szCs w:val="24"/>
              </w:rPr>
              <w:t xml:space="preserve">da je realizacija ove aktivnosti u toku, s obzirom na to da se trenutno vrši objedinjavanje i objava informacija na zvaničnoj web stranici </w:t>
            </w:r>
            <w:hyperlink r:id="rId17" w:history="1">
              <w:r w:rsidRPr="003837C2">
                <w:rPr>
                  <w:rStyle w:val="Hyperlink"/>
                  <w:sz w:val="24"/>
                  <w:szCs w:val="24"/>
                </w:rPr>
                <w:t>www.komunalno.ba</w:t>
              </w:r>
            </w:hyperlink>
            <w:r w:rsidRPr="00E813CB">
              <w:rPr>
                <w:sz w:val="24"/>
                <w:szCs w:val="24"/>
              </w:rPr>
              <w:t>.</w:t>
            </w:r>
          </w:p>
          <w:p w14:paraId="03A457A4" w14:textId="419BCDD8" w:rsidR="00E813CB" w:rsidRPr="00E813CB" w:rsidRDefault="00E813CB" w:rsidP="00E813CB">
            <w:pPr>
              <w:jc w:val="both"/>
              <w:cnfStyle w:val="000000000000" w:firstRow="0" w:lastRow="0" w:firstColumn="0" w:lastColumn="0" w:oddVBand="0" w:evenVBand="0" w:oddHBand="0" w:evenHBand="0" w:firstRowFirstColumn="0" w:firstRowLastColumn="0" w:lastRowFirstColumn="0" w:lastRowLastColumn="0"/>
              <w:rPr>
                <w:sz w:val="24"/>
                <w:szCs w:val="24"/>
              </w:rPr>
            </w:pPr>
            <w:r w:rsidRPr="00E813CB">
              <w:rPr>
                <w:sz w:val="24"/>
                <w:szCs w:val="24"/>
              </w:rPr>
              <w:t>Odjeljenje za raseljena lica, izbjeglice i stambena pitanja takođe je navelo da je realizacija aktivnosti u toku, te da će nakon završetka svih javnih poziva, isplate novčanih sredstava i isteka ugovorenog roka sprovesti kontrolu.</w:t>
            </w:r>
          </w:p>
          <w:p w14:paraId="37150763" w14:textId="52C2DB16" w:rsidR="00215A07" w:rsidRDefault="00E813CB" w:rsidP="00E813CB">
            <w:pPr>
              <w:jc w:val="both"/>
              <w:cnfStyle w:val="000000000000" w:firstRow="0" w:lastRow="0" w:firstColumn="0" w:lastColumn="0" w:oddVBand="0" w:evenVBand="0" w:oddHBand="0" w:evenHBand="0" w:firstRowFirstColumn="0" w:firstRowLastColumn="0" w:lastRowFirstColumn="0" w:lastRowLastColumn="0"/>
              <w:rPr>
                <w:b/>
                <w:bCs/>
                <w:sz w:val="28"/>
                <w:szCs w:val="28"/>
              </w:rPr>
            </w:pPr>
            <w:r w:rsidRPr="00E813CB">
              <w:rPr>
                <w:sz w:val="24"/>
                <w:szCs w:val="24"/>
              </w:rPr>
              <w:t>Razvojno-garantni fond Brčko distrikta BiH i Odjeljenje za zdravstvo i ostale usluge uspješno su realizovali ovu aktivnost.</w:t>
            </w:r>
          </w:p>
        </w:tc>
      </w:tr>
      <w:tr w:rsidR="005D1410" w14:paraId="1631811F"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48C7E255" w14:textId="43DA80AD" w:rsidR="005D1410" w:rsidRPr="005D1410" w:rsidRDefault="005D1410" w:rsidP="00D729AF">
            <w:pPr>
              <w:rPr>
                <w:b w:val="0"/>
                <w:bCs w:val="0"/>
                <w:sz w:val="24"/>
                <w:szCs w:val="24"/>
              </w:rPr>
            </w:pPr>
            <w:r w:rsidRPr="005D1410">
              <w:rPr>
                <w:b w:val="0"/>
                <w:bCs w:val="0"/>
                <w:sz w:val="24"/>
                <w:szCs w:val="24"/>
              </w:rPr>
              <w:t>1.5.2.3. Kontrola namjenskog korištenja dod</w:t>
            </w:r>
            <w:r w:rsidR="001A2A77">
              <w:rPr>
                <w:b w:val="0"/>
                <w:bCs w:val="0"/>
                <w:sz w:val="24"/>
                <w:szCs w:val="24"/>
              </w:rPr>
              <w:t>i</w:t>
            </w:r>
            <w:r w:rsidRPr="005D1410">
              <w:rPr>
                <w:b w:val="0"/>
                <w:bCs w:val="0"/>
                <w:sz w:val="24"/>
                <w:szCs w:val="24"/>
              </w:rPr>
              <w:t>jeljenih sredstava</w:t>
            </w:r>
          </w:p>
        </w:tc>
        <w:tc>
          <w:tcPr>
            <w:tcW w:w="7371" w:type="dxa"/>
          </w:tcPr>
          <w:p w14:paraId="3742BBF5" w14:textId="3E4D1B42" w:rsidR="005D1410" w:rsidRPr="00E813CB" w:rsidRDefault="005D1410" w:rsidP="00E813CB">
            <w:pPr>
              <w:jc w:val="both"/>
              <w:cnfStyle w:val="000000000000" w:firstRow="0" w:lastRow="0" w:firstColumn="0" w:lastColumn="0" w:oddVBand="0" w:evenVBand="0" w:oddHBand="0" w:evenHBand="0" w:firstRowFirstColumn="0" w:firstRowLastColumn="0" w:lastRowFirstColumn="0" w:lastRowLastColumn="0"/>
              <w:rPr>
                <w:sz w:val="24"/>
                <w:szCs w:val="24"/>
              </w:rPr>
            </w:pPr>
            <w:r w:rsidRPr="005D1410">
              <w:rPr>
                <w:sz w:val="24"/>
                <w:szCs w:val="24"/>
              </w:rPr>
              <w:t>Odjeljenje za zdravstvo i ostale usluge, Odjeljenje za raseljena lica, izbjeglice i stambena pitanja</w:t>
            </w:r>
            <w:r w:rsidR="00066378">
              <w:rPr>
                <w:sz w:val="24"/>
                <w:szCs w:val="24"/>
              </w:rPr>
              <w:t>,</w:t>
            </w:r>
            <w:r w:rsidRPr="005D1410">
              <w:rPr>
                <w:sz w:val="24"/>
                <w:szCs w:val="24"/>
              </w:rPr>
              <w:t xml:space="preserve"> te Odjeljenje za poljoprivredu, šumarstvo i vodoprivredu odgovorili su da je realizacija ove aktivnosti u toku, budući da se kontrola sprovodi kontinuirano nakon završetka javnih poziva. </w:t>
            </w:r>
            <w:r w:rsidRPr="005D1410">
              <w:rPr>
                <w:sz w:val="24"/>
                <w:szCs w:val="24"/>
              </w:rPr>
              <w:lastRenderedPageBreak/>
              <w:t>Takođe, u Odjeljenju za poljoprivredu, šumarstvo i vodoprivredu formira se posebna komisija zadužena za vršenje kontrole.</w:t>
            </w:r>
          </w:p>
        </w:tc>
      </w:tr>
      <w:tr w:rsidR="003E14AA" w14:paraId="12D06BBF"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2EEFC5F0" w14:textId="77777777" w:rsidR="003E14AA" w:rsidRPr="003E14AA" w:rsidRDefault="003E14AA" w:rsidP="00D729AF">
            <w:pPr>
              <w:rPr>
                <w:b w:val="0"/>
                <w:bCs w:val="0"/>
                <w:sz w:val="24"/>
                <w:szCs w:val="24"/>
              </w:rPr>
            </w:pPr>
            <w:r w:rsidRPr="003E14AA">
              <w:rPr>
                <w:b w:val="0"/>
                <w:bCs w:val="0"/>
                <w:sz w:val="24"/>
                <w:szCs w:val="24"/>
              </w:rPr>
              <w:lastRenderedPageBreak/>
              <w:t>2.3.1.1. Podsticati i unaprijediti proaktivnu transparentnost u radu Pravosudnih institucija Brčko distriktu BiH</w:t>
            </w:r>
          </w:p>
        </w:tc>
        <w:tc>
          <w:tcPr>
            <w:tcW w:w="7371" w:type="dxa"/>
          </w:tcPr>
          <w:p w14:paraId="38C5B2A4" w14:textId="77777777" w:rsidR="002C0814" w:rsidRPr="002C0814" w:rsidRDefault="002C0814" w:rsidP="002C0814">
            <w:pPr>
              <w:jc w:val="both"/>
              <w:cnfStyle w:val="000000000000" w:firstRow="0" w:lastRow="0" w:firstColumn="0" w:lastColumn="0" w:oddVBand="0" w:evenVBand="0" w:oddHBand="0" w:evenHBand="0" w:firstRowFirstColumn="0" w:firstRowLastColumn="0" w:lastRowFirstColumn="0" w:lastRowLastColumn="0"/>
              <w:rPr>
                <w:sz w:val="24"/>
                <w:szCs w:val="24"/>
              </w:rPr>
            </w:pPr>
            <w:r w:rsidRPr="002C0814">
              <w:rPr>
                <w:sz w:val="24"/>
                <w:szCs w:val="24"/>
              </w:rPr>
              <w:t>Pravosuđe Brčko distrikta BiH aktivno učestvuje u izvještavanju o preduzetim radnjama u okviru obrađivane teme, gostuje u emisijama i prezentuje rad sudova.</w:t>
            </w:r>
          </w:p>
          <w:p w14:paraId="3F8956B6" w14:textId="375E3BB9" w:rsidR="003E14AA" w:rsidRDefault="002C0814" w:rsidP="002C0814">
            <w:pPr>
              <w:jc w:val="both"/>
              <w:cnfStyle w:val="000000000000" w:firstRow="0" w:lastRow="0" w:firstColumn="0" w:lastColumn="0" w:oddVBand="0" w:evenVBand="0" w:oddHBand="0" w:evenHBand="0" w:firstRowFirstColumn="0" w:firstRowLastColumn="0" w:lastRowFirstColumn="0" w:lastRowLastColumn="0"/>
              <w:rPr>
                <w:b/>
                <w:bCs/>
                <w:sz w:val="28"/>
                <w:szCs w:val="28"/>
              </w:rPr>
            </w:pPr>
            <w:r w:rsidRPr="002C0814">
              <w:rPr>
                <w:sz w:val="24"/>
                <w:szCs w:val="24"/>
              </w:rPr>
              <w:t>Takođe, redovno informiše javnost putem portala, a građanima je omogućeno podnošenje zahtjeva za pristup informacijama. Ova aktivnost se provodi kontinuirano, te je njena realizacija u toku.</w:t>
            </w:r>
          </w:p>
        </w:tc>
      </w:tr>
      <w:tr w:rsidR="003E14AA" w14:paraId="496F1EB2"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60C239E1" w14:textId="77777777" w:rsidR="003E14AA" w:rsidRPr="003E14AA" w:rsidRDefault="003E14AA" w:rsidP="00D729AF">
            <w:pPr>
              <w:rPr>
                <w:b w:val="0"/>
                <w:bCs w:val="0"/>
                <w:sz w:val="24"/>
                <w:szCs w:val="24"/>
              </w:rPr>
            </w:pPr>
            <w:r w:rsidRPr="003E14AA">
              <w:rPr>
                <w:b w:val="0"/>
                <w:bCs w:val="0"/>
                <w:sz w:val="24"/>
                <w:szCs w:val="24"/>
              </w:rPr>
              <w:t>3.1.3.2. Donijeti Uputstvo o postupanju i saradnji javnih službenika i dr. subjekata, a u vezi sa prijavom koruptivnih radnji</w:t>
            </w:r>
          </w:p>
        </w:tc>
        <w:tc>
          <w:tcPr>
            <w:tcW w:w="7371" w:type="dxa"/>
          </w:tcPr>
          <w:p w14:paraId="16334F1F" w14:textId="382097C9" w:rsidR="003E14AA" w:rsidRDefault="00A20363" w:rsidP="00D729AF">
            <w:pPr>
              <w:cnfStyle w:val="000000000000" w:firstRow="0" w:lastRow="0" w:firstColumn="0" w:lastColumn="0" w:oddVBand="0" w:evenVBand="0" w:oddHBand="0" w:evenHBand="0" w:firstRowFirstColumn="0" w:firstRowLastColumn="0" w:lastRowFirstColumn="0" w:lastRowLastColumn="0"/>
              <w:rPr>
                <w:b/>
                <w:bCs/>
                <w:sz w:val="28"/>
                <w:szCs w:val="28"/>
              </w:rPr>
            </w:pPr>
            <w:r w:rsidRPr="00A20363">
              <w:rPr>
                <w:sz w:val="24"/>
                <w:szCs w:val="24"/>
              </w:rPr>
              <w:t xml:space="preserve">Od ukupno 37 organa javne uprave i institucija u Brčko distriktu BiH, </w:t>
            </w:r>
            <w:r w:rsidR="00066378">
              <w:rPr>
                <w:sz w:val="24"/>
                <w:szCs w:val="24"/>
              </w:rPr>
              <w:t xml:space="preserve">njih </w:t>
            </w:r>
            <w:r w:rsidRPr="00A20363">
              <w:rPr>
                <w:sz w:val="24"/>
                <w:szCs w:val="24"/>
              </w:rPr>
              <w:t xml:space="preserve">šest je donijelo Uputstvo o postupanju i saradnji javnih službenika i drugih subjekata u vezi s prijavom koruptivnih radnji, dok </w:t>
            </w:r>
            <w:r w:rsidR="00066378">
              <w:rPr>
                <w:sz w:val="24"/>
                <w:szCs w:val="24"/>
              </w:rPr>
              <w:t>je</w:t>
            </w:r>
            <w:r w:rsidRPr="00A20363">
              <w:rPr>
                <w:sz w:val="24"/>
                <w:szCs w:val="24"/>
              </w:rPr>
              <w:t xml:space="preserve"> kod dvije institucije izrada ovog uputstva u toku.</w:t>
            </w:r>
          </w:p>
        </w:tc>
      </w:tr>
      <w:tr w:rsidR="00A57CC7" w14:paraId="2BF2FFFF"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17B8DA8A" w14:textId="1431337B" w:rsidR="00A57CC7" w:rsidRPr="00A57CC7" w:rsidRDefault="00A57CC7" w:rsidP="00D729AF">
            <w:pPr>
              <w:rPr>
                <w:b w:val="0"/>
                <w:bCs w:val="0"/>
                <w:sz w:val="24"/>
                <w:szCs w:val="24"/>
              </w:rPr>
            </w:pPr>
            <w:r w:rsidRPr="00A57CC7">
              <w:rPr>
                <w:b w:val="0"/>
                <w:bCs w:val="0"/>
                <w:sz w:val="24"/>
                <w:szCs w:val="24"/>
              </w:rPr>
              <w:t>3.3.1.1. Obezbjediti kroz Budžet Brčko distrikta BiH sredstva za projekte koji će se sprovoditi korz saradnju sa OCD</w:t>
            </w:r>
            <w:r w:rsidRPr="00A57CC7">
              <w:rPr>
                <w:b w:val="0"/>
                <w:bCs w:val="0"/>
                <w:sz w:val="24"/>
                <w:szCs w:val="24"/>
              </w:rPr>
              <w:tab/>
            </w:r>
          </w:p>
        </w:tc>
        <w:tc>
          <w:tcPr>
            <w:tcW w:w="7371" w:type="dxa"/>
          </w:tcPr>
          <w:p w14:paraId="29A4A24C" w14:textId="79696707" w:rsidR="00A57CC7" w:rsidRPr="00A57CC7" w:rsidRDefault="00A57CC7" w:rsidP="00215A07">
            <w:pPr>
              <w:jc w:val="both"/>
              <w:cnfStyle w:val="000000000000" w:firstRow="0" w:lastRow="0" w:firstColumn="0" w:lastColumn="0" w:oddVBand="0" w:evenVBand="0" w:oddHBand="0" w:evenHBand="0" w:firstRowFirstColumn="0" w:firstRowLastColumn="0" w:lastRowFirstColumn="0" w:lastRowLastColumn="0"/>
              <w:rPr>
                <w:sz w:val="24"/>
                <w:szCs w:val="24"/>
              </w:rPr>
            </w:pPr>
            <w:r w:rsidRPr="00A57CC7">
              <w:rPr>
                <w:sz w:val="24"/>
                <w:szCs w:val="24"/>
              </w:rPr>
              <w:t xml:space="preserve">Skupština Brčko distrikta BiH je u budžetu za 2024. godinu predvidjela sredstva za projekte </w:t>
            </w:r>
            <w:r>
              <w:rPr>
                <w:sz w:val="24"/>
                <w:szCs w:val="24"/>
              </w:rPr>
              <w:t>sa OCD</w:t>
            </w:r>
            <w:r w:rsidRPr="00A57CC7">
              <w:rPr>
                <w:sz w:val="24"/>
                <w:szCs w:val="24"/>
              </w:rPr>
              <w:t xml:space="preserve">, dok Kancelarija u svom budžetu za </w:t>
            </w:r>
            <w:r>
              <w:rPr>
                <w:sz w:val="24"/>
                <w:szCs w:val="24"/>
              </w:rPr>
              <w:t>pomenutu</w:t>
            </w:r>
            <w:r w:rsidRPr="00A57CC7">
              <w:rPr>
                <w:sz w:val="24"/>
                <w:szCs w:val="24"/>
              </w:rPr>
              <w:t xml:space="preserve"> godinu nije planirala </w:t>
            </w:r>
            <w:r w:rsidR="002C4826">
              <w:rPr>
                <w:sz w:val="24"/>
                <w:szCs w:val="24"/>
              </w:rPr>
              <w:t>sredstva za</w:t>
            </w:r>
            <w:r w:rsidRPr="00A57CC7">
              <w:rPr>
                <w:sz w:val="24"/>
                <w:szCs w:val="24"/>
              </w:rPr>
              <w:t xml:space="preserve"> ov</w:t>
            </w:r>
            <w:r w:rsidR="002C4826">
              <w:rPr>
                <w:sz w:val="24"/>
                <w:szCs w:val="24"/>
              </w:rPr>
              <w:t>e</w:t>
            </w:r>
            <w:r w:rsidRPr="00A57CC7">
              <w:rPr>
                <w:sz w:val="24"/>
                <w:szCs w:val="24"/>
              </w:rPr>
              <w:t xml:space="preserve"> namjen</w:t>
            </w:r>
            <w:r w:rsidR="002C4826">
              <w:rPr>
                <w:sz w:val="24"/>
                <w:szCs w:val="24"/>
              </w:rPr>
              <w:t>e.</w:t>
            </w:r>
          </w:p>
        </w:tc>
      </w:tr>
      <w:tr w:rsidR="003E14AA" w14:paraId="51B66197" w14:textId="77777777" w:rsidTr="003E14AA">
        <w:tc>
          <w:tcPr>
            <w:cnfStyle w:val="001000000000" w:firstRow="0" w:lastRow="0" w:firstColumn="1" w:lastColumn="0" w:oddVBand="0" w:evenVBand="0" w:oddHBand="0" w:evenHBand="0" w:firstRowFirstColumn="0" w:firstRowLastColumn="0" w:lastRowFirstColumn="0" w:lastRowLastColumn="0"/>
            <w:tcW w:w="8784" w:type="dxa"/>
          </w:tcPr>
          <w:p w14:paraId="46F9629D" w14:textId="77777777" w:rsidR="003E14AA" w:rsidRPr="003E14AA" w:rsidRDefault="003E14AA" w:rsidP="00D729AF">
            <w:pPr>
              <w:rPr>
                <w:b w:val="0"/>
                <w:bCs w:val="0"/>
                <w:sz w:val="24"/>
                <w:szCs w:val="24"/>
              </w:rPr>
            </w:pPr>
            <w:r w:rsidRPr="003E14AA">
              <w:rPr>
                <w:b w:val="0"/>
                <w:bCs w:val="0"/>
                <w:sz w:val="24"/>
                <w:szCs w:val="24"/>
              </w:rPr>
              <w:t>4.2.1.3. Donijeti plan integriteta o rezultatima sprovedenih aktivnosti iz Akcionog plana 2022-2024. godine</w:t>
            </w:r>
          </w:p>
        </w:tc>
        <w:tc>
          <w:tcPr>
            <w:tcW w:w="7371" w:type="dxa"/>
          </w:tcPr>
          <w:p w14:paraId="6848F39B" w14:textId="02A74990" w:rsidR="003E14AA" w:rsidRPr="002C0814" w:rsidRDefault="00033830" w:rsidP="002C0814">
            <w:pPr>
              <w:jc w:val="both"/>
              <w:cnfStyle w:val="000000000000" w:firstRow="0" w:lastRow="0" w:firstColumn="0" w:lastColumn="0" w:oddVBand="0" w:evenVBand="0" w:oddHBand="0" w:evenHBand="0" w:firstRowFirstColumn="0" w:firstRowLastColumn="0" w:lastRowFirstColumn="0" w:lastRowLastColumn="0"/>
              <w:rPr>
                <w:sz w:val="24"/>
                <w:szCs w:val="24"/>
              </w:rPr>
            </w:pPr>
            <w:r w:rsidRPr="00033830">
              <w:rPr>
                <w:sz w:val="24"/>
                <w:szCs w:val="24"/>
              </w:rPr>
              <w:t>Od ukupno 37 organa javne uprave i institucija u Brčko distriktu BiH,</w:t>
            </w:r>
            <w:r w:rsidR="002C4826">
              <w:rPr>
                <w:sz w:val="24"/>
                <w:szCs w:val="24"/>
              </w:rPr>
              <w:t xml:space="preserve"> njih</w:t>
            </w:r>
            <w:r w:rsidRPr="00033830">
              <w:rPr>
                <w:sz w:val="24"/>
                <w:szCs w:val="24"/>
              </w:rPr>
              <w:t xml:space="preserve"> 32 su usvojil</w:t>
            </w:r>
            <w:r w:rsidR="002C4826">
              <w:rPr>
                <w:sz w:val="24"/>
                <w:szCs w:val="24"/>
              </w:rPr>
              <w:t xml:space="preserve">e </w:t>
            </w:r>
            <w:r w:rsidRPr="00033830">
              <w:rPr>
                <w:sz w:val="24"/>
                <w:szCs w:val="24"/>
              </w:rPr>
              <w:t>Plan integriteta, zbog čega je realizacija ove aktivnosti i dalje u toku.</w:t>
            </w:r>
          </w:p>
        </w:tc>
      </w:tr>
    </w:tbl>
    <w:p w14:paraId="798F3B5C" w14:textId="77777777" w:rsidR="00820614" w:rsidRDefault="00820614" w:rsidP="00820614">
      <w:pPr>
        <w:rPr>
          <w:b/>
          <w:bCs/>
          <w:sz w:val="28"/>
          <w:szCs w:val="28"/>
        </w:rPr>
      </w:pPr>
    </w:p>
    <w:p w14:paraId="23D6B725" w14:textId="7F3CD56A" w:rsidR="00820614" w:rsidRDefault="00820614" w:rsidP="00820614">
      <w:pPr>
        <w:tabs>
          <w:tab w:val="left" w:pos="5340"/>
        </w:tabs>
        <w:rPr>
          <w:sz w:val="28"/>
          <w:szCs w:val="28"/>
        </w:rPr>
      </w:pPr>
      <w:r>
        <w:rPr>
          <w:sz w:val="28"/>
          <w:szCs w:val="28"/>
        </w:rPr>
        <w:tab/>
      </w:r>
    </w:p>
    <w:p w14:paraId="4A044314" w14:textId="77777777" w:rsidR="00D26DDB" w:rsidRDefault="00D26DDB" w:rsidP="00820614">
      <w:pPr>
        <w:tabs>
          <w:tab w:val="left" w:pos="5340"/>
        </w:tabs>
        <w:rPr>
          <w:sz w:val="28"/>
          <w:szCs w:val="28"/>
        </w:rPr>
      </w:pPr>
    </w:p>
    <w:p w14:paraId="087C7D22" w14:textId="77777777" w:rsidR="00D26DDB" w:rsidRDefault="00D26DDB" w:rsidP="00820614">
      <w:pPr>
        <w:tabs>
          <w:tab w:val="left" w:pos="5340"/>
        </w:tabs>
        <w:rPr>
          <w:sz w:val="28"/>
          <w:szCs w:val="28"/>
        </w:rPr>
      </w:pPr>
    </w:p>
    <w:p w14:paraId="69B85B97" w14:textId="77777777" w:rsidR="00D26DDB" w:rsidRDefault="00D26DDB" w:rsidP="00820614">
      <w:pPr>
        <w:tabs>
          <w:tab w:val="left" w:pos="5340"/>
        </w:tabs>
        <w:rPr>
          <w:sz w:val="28"/>
          <w:szCs w:val="28"/>
        </w:rPr>
      </w:pPr>
    </w:p>
    <w:p w14:paraId="4156B252" w14:textId="77777777" w:rsidR="00D26DDB" w:rsidRDefault="00D26DDB" w:rsidP="00820614">
      <w:pPr>
        <w:tabs>
          <w:tab w:val="left" w:pos="5340"/>
        </w:tabs>
        <w:rPr>
          <w:sz w:val="28"/>
          <w:szCs w:val="28"/>
        </w:rPr>
      </w:pPr>
    </w:p>
    <w:p w14:paraId="4C89B8ED" w14:textId="77777777" w:rsidR="00D26DDB" w:rsidRDefault="00D26DDB" w:rsidP="00820614">
      <w:pPr>
        <w:tabs>
          <w:tab w:val="left" w:pos="5340"/>
        </w:tabs>
        <w:rPr>
          <w:sz w:val="28"/>
          <w:szCs w:val="28"/>
        </w:rPr>
      </w:pPr>
    </w:p>
    <w:p w14:paraId="35A13456" w14:textId="77777777" w:rsidR="00D26DDB" w:rsidRDefault="00D26DDB" w:rsidP="00820614">
      <w:pPr>
        <w:tabs>
          <w:tab w:val="left" w:pos="5340"/>
        </w:tabs>
        <w:rPr>
          <w:sz w:val="28"/>
          <w:szCs w:val="28"/>
        </w:rPr>
      </w:pPr>
    </w:p>
    <w:p w14:paraId="4A6A784C" w14:textId="77777777" w:rsidR="00D26DDB" w:rsidRDefault="00D26DDB" w:rsidP="00820614">
      <w:pPr>
        <w:tabs>
          <w:tab w:val="left" w:pos="5340"/>
        </w:tabs>
        <w:rPr>
          <w:sz w:val="28"/>
          <w:szCs w:val="28"/>
        </w:rPr>
        <w:sectPr w:rsidR="00D26DDB" w:rsidSect="00972F11">
          <w:footerReference w:type="first" r:id="rId18"/>
          <w:pgSz w:w="16838" w:h="11906" w:orient="landscape"/>
          <w:pgMar w:top="851" w:right="1417" w:bottom="1417" w:left="284" w:header="708" w:footer="708" w:gutter="0"/>
          <w:cols w:space="708"/>
          <w:titlePg/>
          <w:docGrid w:linePitch="360"/>
        </w:sectPr>
      </w:pPr>
    </w:p>
    <w:p w14:paraId="7368B3AD" w14:textId="77C959B2" w:rsidR="00D26DDB" w:rsidRPr="007C51AC" w:rsidRDefault="001B656B" w:rsidP="0088724C">
      <w:pPr>
        <w:pStyle w:val="Heading1"/>
        <w:jc w:val="center"/>
        <w:rPr>
          <w:rFonts w:asciiTheme="minorHAnsi" w:hAnsiTheme="minorHAnsi" w:cstheme="minorHAnsi"/>
          <w:b/>
          <w:bCs/>
          <w:color w:val="000000" w:themeColor="text1"/>
          <w:sz w:val="32"/>
          <w:szCs w:val="32"/>
        </w:rPr>
      </w:pPr>
      <w:bookmarkStart w:id="51" w:name="_Toc191471070"/>
      <w:r w:rsidRPr="007C51AC">
        <w:rPr>
          <w:rFonts w:asciiTheme="minorHAnsi" w:hAnsiTheme="minorHAnsi" w:cstheme="minorHAnsi"/>
          <w:b/>
          <w:bCs/>
          <w:color w:val="000000" w:themeColor="text1"/>
          <w:sz w:val="32"/>
          <w:szCs w:val="32"/>
        </w:rPr>
        <w:lastRenderedPageBreak/>
        <w:t>ZAKLJUČAK</w:t>
      </w:r>
      <w:bookmarkEnd w:id="51"/>
    </w:p>
    <w:p w14:paraId="782A5D0D" w14:textId="73DD9692" w:rsidR="00D96D26" w:rsidRDefault="00D96D26" w:rsidP="00661C87">
      <w:pPr>
        <w:jc w:val="both"/>
        <w:rPr>
          <w:sz w:val="16"/>
          <w:szCs w:val="16"/>
        </w:rPr>
      </w:pPr>
    </w:p>
    <w:p w14:paraId="16E647CB" w14:textId="77777777" w:rsidR="001B656B" w:rsidRPr="007C51AC" w:rsidRDefault="001B656B" w:rsidP="00661C87">
      <w:pPr>
        <w:jc w:val="both"/>
        <w:rPr>
          <w:sz w:val="16"/>
          <w:szCs w:val="16"/>
        </w:rPr>
      </w:pPr>
    </w:p>
    <w:p w14:paraId="1BF7186D" w14:textId="56F386AB" w:rsidR="00661C87" w:rsidRPr="00661C87" w:rsidRDefault="00661C87" w:rsidP="00661C87">
      <w:pPr>
        <w:jc w:val="both"/>
        <w:rPr>
          <w:sz w:val="24"/>
          <w:szCs w:val="24"/>
        </w:rPr>
      </w:pPr>
      <w:r>
        <w:rPr>
          <w:sz w:val="24"/>
          <w:szCs w:val="24"/>
        </w:rPr>
        <w:t>Strategija i Akcioni plan</w:t>
      </w:r>
      <w:r w:rsidR="00C938EA">
        <w:rPr>
          <w:sz w:val="24"/>
          <w:szCs w:val="24"/>
        </w:rPr>
        <w:t>,</w:t>
      </w:r>
      <w:r>
        <w:rPr>
          <w:sz w:val="24"/>
          <w:szCs w:val="24"/>
        </w:rPr>
        <w:t xml:space="preserve"> koji su predmet ovog izvještaja</w:t>
      </w:r>
      <w:r w:rsidR="00C938EA">
        <w:rPr>
          <w:sz w:val="24"/>
          <w:szCs w:val="24"/>
        </w:rPr>
        <w:t>,</w:t>
      </w:r>
      <w:r>
        <w:rPr>
          <w:sz w:val="24"/>
          <w:szCs w:val="24"/>
        </w:rPr>
        <w:t xml:space="preserve"> su prvi strateški dokumenti koji su donijeti od kako je</w:t>
      </w:r>
      <w:r w:rsidRPr="00661C87">
        <w:rPr>
          <w:sz w:val="24"/>
          <w:szCs w:val="24"/>
        </w:rPr>
        <w:t xml:space="preserve"> Kancelarija </w:t>
      </w:r>
      <w:r>
        <w:rPr>
          <w:sz w:val="24"/>
          <w:szCs w:val="24"/>
        </w:rPr>
        <w:t>počela sa radom</w:t>
      </w:r>
      <w:r w:rsidRPr="00661C87">
        <w:rPr>
          <w:sz w:val="24"/>
          <w:szCs w:val="24"/>
        </w:rPr>
        <w:t>, čime je postavljen temelj za dalju borbu protiv korupcije i unapređenje integriteta u Brčko distriktu BiH. Tokom izrade ovih strateških dokumenata, Kancelarija nije imala pun kapacitet zaposlenih, što je značajno uticalo na brzinu i efikasnost izrade i implementacije. Ovaj izazov je bio dodatno pojačan činjenicom da članovi radne grupe za izradu Strategije i Akcionog plana, koji su dolazili iz drugih organa javne uprave i institucija</w:t>
      </w:r>
      <w:r>
        <w:rPr>
          <w:sz w:val="24"/>
          <w:szCs w:val="24"/>
        </w:rPr>
        <w:t xml:space="preserve"> u Brčko distriktu BiH</w:t>
      </w:r>
      <w:r w:rsidRPr="00661C87">
        <w:rPr>
          <w:sz w:val="24"/>
          <w:szCs w:val="24"/>
        </w:rPr>
        <w:t xml:space="preserve">, nisu imali dovoljno iskustva sa izradom ovakvih strateških dokumenata. Kao rezultat toga, mnoge aktivnosti nisu bile dovoljno jasno definisane, što je </w:t>
      </w:r>
      <w:r>
        <w:rPr>
          <w:sz w:val="24"/>
          <w:szCs w:val="24"/>
        </w:rPr>
        <w:t>izazvalo</w:t>
      </w:r>
      <w:r w:rsidRPr="00661C87">
        <w:rPr>
          <w:sz w:val="24"/>
          <w:szCs w:val="24"/>
        </w:rPr>
        <w:t xml:space="preserve"> poteškoće u </w:t>
      </w:r>
      <w:r w:rsidR="00C60FBF">
        <w:rPr>
          <w:sz w:val="24"/>
          <w:szCs w:val="24"/>
        </w:rPr>
        <w:t xml:space="preserve">njihovoj </w:t>
      </w:r>
      <w:r w:rsidRPr="00661C87">
        <w:rPr>
          <w:sz w:val="24"/>
          <w:szCs w:val="24"/>
        </w:rPr>
        <w:t>daljoj realizaciji.</w:t>
      </w:r>
    </w:p>
    <w:p w14:paraId="0F5DD40D" w14:textId="52A3DDCB" w:rsidR="00661C87" w:rsidRPr="00661C87" w:rsidRDefault="00661C87" w:rsidP="00661C87">
      <w:pPr>
        <w:jc w:val="both"/>
        <w:rPr>
          <w:sz w:val="24"/>
          <w:szCs w:val="24"/>
        </w:rPr>
      </w:pPr>
      <w:r w:rsidRPr="00661C87">
        <w:rPr>
          <w:sz w:val="24"/>
          <w:szCs w:val="24"/>
        </w:rPr>
        <w:t>Kao provodioci aktivnosti u pomenutim dokumentima, bili su navedeni organi javne uprave i institucije</w:t>
      </w:r>
      <w:r>
        <w:rPr>
          <w:sz w:val="24"/>
          <w:szCs w:val="24"/>
        </w:rPr>
        <w:t xml:space="preserve"> u Brčko distriktu BiH</w:t>
      </w:r>
      <w:r w:rsidRPr="00661C87">
        <w:rPr>
          <w:sz w:val="24"/>
          <w:szCs w:val="24"/>
        </w:rPr>
        <w:t xml:space="preserve"> koje same nisu bile u mogućnosti realizovati sve aktivnosti u punom opsegu, ili su bile odgovorne samo za jedan segment procesa. Ovaj nedostatak koordinacije i jasnoće u raspodjeli odgovornosti doveo je do otežane realizacije mnogih predviđenih </w:t>
      </w:r>
      <w:r>
        <w:rPr>
          <w:sz w:val="24"/>
          <w:szCs w:val="24"/>
        </w:rPr>
        <w:t>aktivnosti</w:t>
      </w:r>
      <w:r w:rsidRPr="00661C87">
        <w:rPr>
          <w:sz w:val="24"/>
          <w:szCs w:val="24"/>
        </w:rPr>
        <w:t xml:space="preserve">. Takođe, realizaciju aktivnosti su značajno usporili finansijski, administrativni, tehnički i organizacijski izazovi, koji su ometali efikasno sprovođenje planiranih </w:t>
      </w:r>
      <w:r w:rsidR="005D317C">
        <w:rPr>
          <w:sz w:val="24"/>
          <w:szCs w:val="24"/>
        </w:rPr>
        <w:t>aktivnosti</w:t>
      </w:r>
      <w:r w:rsidRPr="00661C87">
        <w:rPr>
          <w:sz w:val="24"/>
          <w:szCs w:val="24"/>
        </w:rPr>
        <w:t>.</w:t>
      </w:r>
    </w:p>
    <w:p w14:paraId="1CE70776" w14:textId="327E5A14" w:rsidR="00661C87" w:rsidRPr="00661C87" w:rsidRDefault="00661C87" w:rsidP="00661C87">
      <w:pPr>
        <w:jc w:val="both"/>
        <w:rPr>
          <w:sz w:val="24"/>
          <w:szCs w:val="24"/>
        </w:rPr>
      </w:pPr>
      <w:r w:rsidRPr="00661C87">
        <w:rPr>
          <w:sz w:val="24"/>
          <w:szCs w:val="24"/>
        </w:rPr>
        <w:t>Jedan od ključnih faktora koji je uticao na realizaciju aktivnosti jeste i nedovoljna komunikacija između Kancelarije</w:t>
      </w:r>
      <w:r w:rsidR="00E94132">
        <w:rPr>
          <w:sz w:val="24"/>
          <w:szCs w:val="24"/>
        </w:rPr>
        <w:t xml:space="preserve"> i </w:t>
      </w:r>
      <w:r w:rsidRPr="00661C87">
        <w:rPr>
          <w:sz w:val="24"/>
          <w:szCs w:val="24"/>
        </w:rPr>
        <w:t xml:space="preserve">organa javne uprave i institucija u Brčko distriktu BiH. Bolja koordinacija i brža razmjena informacija između </w:t>
      </w:r>
      <w:r w:rsidR="00E94132">
        <w:rPr>
          <w:sz w:val="24"/>
          <w:szCs w:val="24"/>
        </w:rPr>
        <w:t>ovih</w:t>
      </w:r>
      <w:r w:rsidRPr="00661C87">
        <w:rPr>
          <w:sz w:val="24"/>
          <w:szCs w:val="24"/>
        </w:rPr>
        <w:t xml:space="preserve"> subjekata bila bi ključna za bržu i efikasniju realizaciju aktivnosti koje podrazumijevaju više provodilaca. Takođe, potrebno je poboljšati komunikaciju unutar samih organa javne uprave i institucija</w:t>
      </w:r>
      <w:r>
        <w:rPr>
          <w:sz w:val="24"/>
          <w:szCs w:val="24"/>
        </w:rPr>
        <w:t xml:space="preserve"> u Brčko distriktu BiH</w:t>
      </w:r>
      <w:r w:rsidRPr="00661C87">
        <w:rPr>
          <w:sz w:val="24"/>
          <w:szCs w:val="24"/>
        </w:rPr>
        <w:t xml:space="preserve">, kako bi </w:t>
      </w:r>
      <w:r w:rsidR="00E94132">
        <w:rPr>
          <w:sz w:val="24"/>
          <w:szCs w:val="24"/>
        </w:rPr>
        <w:t xml:space="preserve">lica </w:t>
      </w:r>
      <w:r w:rsidR="001F0258">
        <w:rPr>
          <w:sz w:val="24"/>
          <w:szCs w:val="24"/>
        </w:rPr>
        <w:t>za kontakt zadužena za komunikaciju i saradnju s Kancelarijom</w:t>
      </w:r>
      <w:r w:rsidRPr="00661C87">
        <w:rPr>
          <w:sz w:val="24"/>
          <w:szCs w:val="24"/>
        </w:rPr>
        <w:t xml:space="preserve"> dobil</w:t>
      </w:r>
      <w:r w:rsidR="009969BA">
        <w:rPr>
          <w:sz w:val="24"/>
          <w:szCs w:val="24"/>
        </w:rPr>
        <w:t>a</w:t>
      </w:r>
      <w:r w:rsidRPr="00661C87">
        <w:rPr>
          <w:sz w:val="24"/>
          <w:szCs w:val="24"/>
        </w:rPr>
        <w:t xml:space="preserve"> sve relevantne informacije </w:t>
      </w:r>
      <w:r w:rsidR="00B71F6E">
        <w:rPr>
          <w:sz w:val="24"/>
          <w:szCs w:val="24"/>
        </w:rPr>
        <w:t>blagovremeno</w:t>
      </w:r>
      <w:r w:rsidRPr="00661C87">
        <w:rPr>
          <w:sz w:val="24"/>
          <w:szCs w:val="24"/>
        </w:rPr>
        <w:t xml:space="preserve"> i na </w:t>
      </w:r>
      <w:r w:rsidR="00B71F6E">
        <w:rPr>
          <w:sz w:val="24"/>
          <w:szCs w:val="24"/>
        </w:rPr>
        <w:t>is</w:t>
      </w:r>
      <w:r w:rsidRPr="00661C87">
        <w:rPr>
          <w:sz w:val="24"/>
          <w:szCs w:val="24"/>
        </w:rPr>
        <w:t>prav</w:t>
      </w:r>
      <w:r w:rsidR="00B71F6E">
        <w:rPr>
          <w:sz w:val="24"/>
          <w:szCs w:val="24"/>
        </w:rPr>
        <w:t>an</w:t>
      </w:r>
      <w:r w:rsidRPr="00661C87">
        <w:rPr>
          <w:sz w:val="24"/>
          <w:szCs w:val="24"/>
        </w:rPr>
        <w:t xml:space="preserve"> način, te mogl</w:t>
      </w:r>
      <w:r w:rsidR="00A51B5C">
        <w:rPr>
          <w:sz w:val="24"/>
          <w:szCs w:val="24"/>
        </w:rPr>
        <w:t>a</w:t>
      </w:r>
      <w:r w:rsidRPr="00661C87">
        <w:rPr>
          <w:sz w:val="24"/>
          <w:szCs w:val="24"/>
        </w:rPr>
        <w:t xml:space="preserve"> pravilno izvještavati </w:t>
      </w:r>
      <w:r w:rsidR="00A51B5C">
        <w:rPr>
          <w:sz w:val="24"/>
          <w:szCs w:val="24"/>
        </w:rPr>
        <w:t xml:space="preserve">Kancelariju </w:t>
      </w:r>
      <w:r w:rsidRPr="00661C87">
        <w:rPr>
          <w:sz w:val="24"/>
          <w:szCs w:val="24"/>
        </w:rPr>
        <w:t xml:space="preserve">o </w:t>
      </w:r>
      <w:r w:rsidR="00DD7F2C">
        <w:rPr>
          <w:sz w:val="24"/>
          <w:szCs w:val="24"/>
        </w:rPr>
        <w:t>sprovođenju</w:t>
      </w:r>
      <w:r w:rsidRPr="00661C87">
        <w:rPr>
          <w:sz w:val="24"/>
          <w:szCs w:val="24"/>
        </w:rPr>
        <w:t xml:space="preserve"> aktivnosti</w:t>
      </w:r>
      <w:r w:rsidR="00DD7F2C" w:rsidRPr="00DD7F2C">
        <w:rPr>
          <w:rFonts w:cstheme="minorHAnsi"/>
          <w:sz w:val="24"/>
          <w:szCs w:val="24"/>
        </w:rPr>
        <w:t xml:space="preserve"> </w:t>
      </w:r>
      <w:r w:rsidR="00DD7F2C">
        <w:rPr>
          <w:rFonts w:cstheme="minorHAnsi"/>
          <w:sz w:val="24"/>
          <w:szCs w:val="24"/>
        </w:rPr>
        <w:t>predviđenih</w:t>
      </w:r>
      <w:r w:rsidR="00DD7F2C" w:rsidRPr="003F624C">
        <w:rPr>
          <w:rFonts w:cstheme="minorHAnsi"/>
          <w:sz w:val="24"/>
          <w:szCs w:val="24"/>
        </w:rPr>
        <w:t xml:space="preserve"> Strategijom i Akcionim planom</w:t>
      </w:r>
      <w:r w:rsidRPr="00661C87">
        <w:rPr>
          <w:sz w:val="24"/>
          <w:szCs w:val="24"/>
        </w:rPr>
        <w:t>.</w:t>
      </w:r>
    </w:p>
    <w:p w14:paraId="76106EAB" w14:textId="6C48490D" w:rsidR="00661C87" w:rsidRPr="00661C87" w:rsidRDefault="00436ACC" w:rsidP="00661C87">
      <w:pPr>
        <w:jc w:val="both"/>
        <w:rPr>
          <w:sz w:val="24"/>
          <w:szCs w:val="24"/>
        </w:rPr>
      </w:pPr>
      <w:r>
        <w:rPr>
          <w:sz w:val="24"/>
          <w:szCs w:val="24"/>
        </w:rPr>
        <w:t>Iz svega gore navedenog proizilazi da su obuke lica za kontakt zaduženih za komunikaciju i saradnju s Kancelarijom</w:t>
      </w:r>
      <w:r w:rsidR="00661C87" w:rsidRPr="00661C87">
        <w:rPr>
          <w:sz w:val="24"/>
          <w:szCs w:val="24"/>
        </w:rPr>
        <w:t>, neophodne</w:t>
      </w:r>
      <w:r w:rsidR="000C49A6">
        <w:rPr>
          <w:sz w:val="24"/>
          <w:szCs w:val="24"/>
        </w:rPr>
        <w:t>m, a same</w:t>
      </w:r>
      <w:r w:rsidR="00661C87" w:rsidRPr="00661C87">
        <w:rPr>
          <w:sz w:val="24"/>
          <w:szCs w:val="24"/>
        </w:rPr>
        <w:t xml:space="preserve"> </w:t>
      </w:r>
      <w:r w:rsidR="000C49A6">
        <w:rPr>
          <w:sz w:val="24"/>
          <w:szCs w:val="24"/>
        </w:rPr>
        <w:t>e</w:t>
      </w:r>
      <w:r w:rsidR="00661C87" w:rsidRPr="00661C87">
        <w:rPr>
          <w:sz w:val="24"/>
          <w:szCs w:val="24"/>
        </w:rPr>
        <w:t xml:space="preserve">dukacije bi trebale biti </w:t>
      </w:r>
      <w:r w:rsidR="000C49A6">
        <w:rPr>
          <w:sz w:val="24"/>
          <w:szCs w:val="24"/>
        </w:rPr>
        <w:t>fokusirane</w:t>
      </w:r>
      <w:r w:rsidR="00661C87" w:rsidRPr="00661C87">
        <w:rPr>
          <w:sz w:val="24"/>
          <w:szCs w:val="24"/>
        </w:rPr>
        <w:t xml:space="preserve"> na pravilno popunjavanje obrazaca za izvještavanje</w:t>
      </w:r>
      <w:r w:rsidR="000C49A6">
        <w:rPr>
          <w:sz w:val="24"/>
          <w:szCs w:val="24"/>
        </w:rPr>
        <w:t xml:space="preserve"> </w:t>
      </w:r>
      <w:r w:rsidR="00E90DCD">
        <w:rPr>
          <w:sz w:val="24"/>
          <w:szCs w:val="24"/>
        </w:rPr>
        <w:t>o implementaciji antikoruptivnih aktivnosti</w:t>
      </w:r>
      <w:r w:rsidR="00661C87" w:rsidRPr="00661C87">
        <w:rPr>
          <w:sz w:val="24"/>
          <w:szCs w:val="24"/>
        </w:rPr>
        <w:t>, jer je veliki broj podataka dostavljenih Kancelariji putem obrazaca bio nepotpun</w:t>
      </w:r>
      <w:r w:rsidR="005D317C">
        <w:rPr>
          <w:sz w:val="24"/>
          <w:szCs w:val="24"/>
        </w:rPr>
        <w:t xml:space="preserve"> ili</w:t>
      </w:r>
      <w:r w:rsidR="00661C87" w:rsidRPr="00661C87">
        <w:rPr>
          <w:sz w:val="24"/>
          <w:szCs w:val="24"/>
        </w:rPr>
        <w:t xml:space="preserve"> netačan. Edukacija bi pomogla ne samo u ispravnom </w:t>
      </w:r>
      <w:r w:rsidR="0067731C">
        <w:rPr>
          <w:sz w:val="24"/>
          <w:szCs w:val="24"/>
        </w:rPr>
        <w:t>dostavljanju</w:t>
      </w:r>
      <w:r w:rsidR="00661C87" w:rsidRPr="00661C87">
        <w:rPr>
          <w:sz w:val="24"/>
          <w:szCs w:val="24"/>
        </w:rPr>
        <w:t xml:space="preserve"> podataka, već i u razum</w:t>
      </w:r>
      <w:r w:rsidR="005D317C">
        <w:rPr>
          <w:sz w:val="24"/>
          <w:szCs w:val="24"/>
        </w:rPr>
        <w:t>ije</w:t>
      </w:r>
      <w:r w:rsidR="00661C87" w:rsidRPr="00661C87">
        <w:rPr>
          <w:sz w:val="24"/>
          <w:szCs w:val="24"/>
        </w:rPr>
        <w:t>vanju same metodologije izvještavanja, što bi doprinosilo većoj tačnosti i preciznosti informacija koje se dostavljaju.</w:t>
      </w:r>
    </w:p>
    <w:p w14:paraId="16EA2356" w14:textId="74D7E81D" w:rsidR="00661C87" w:rsidRPr="00661C87" w:rsidRDefault="00661C87" w:rsidP="00661C87">
      <w:pPr>
        <w:jc w:val="both"/>
        <w:rPr>
          <w:sz w:val="24"/>
          <w:szCs w:val="24"/>
        </w:rPr>
      </w:pPr>
      <w:r w:rsidRPr="00661C87">
        <w:rPr>
          <w:sz w:val="24"/>
          <w:szCs w:val="24"/>
        </w:rPr>
        <w:t>Uprkos svim izazovima i preprekama, realizacija cjelokupne Strategije, odnosno Akcionog plana, iznosi 62%. Ovaj rezultat može se smatrati dobrim uspjehom, s obzirom na brojn</w:t>
      </w:r>
      <w:r w:rsidR="005D317C">
        <w:rPr>
          <w:sz w:val="24"/>
          <w:szCs w:val="24"/>
        </w:rPr>
        <w:t>e</w:t>
      </w:r>
      <w:r w:rsidRPr="00661C87">
        <w:rPr>
          <w:sz w:val="24"/>
          <w:szCs w:val="24"/>
        </w:rPr>
        <w:t xml:space="preserve"> </w:t>
      </w:r>
      <w:r w:rsidR="005D317C">
        <w:rPr>
          <w:sz w:val="24"/>
          <w:szCs w:val="24"/>
        </w:rPr>
        <w:t>prepreke</w:t>
      </w:r>
      <w:r w:rsidRPr="00661C87">
        <w:rPr>
          <w:sz w:val="24"/>
          <w:szCs w:val="24"/>
        </w:rPr>
        <w:t xml:space="preserve"> s kojima </w:t>
      </w:r>
      <w:r w:rsidR="0067731C">
        <w:rPr>
          <w:sz w:val="24"/>
          <w:szCs w:val="24"/>
        </w:rPr>
        <w:t xml:space="preserve">su </w:t>
      </w:r>
      <w:r w:rsidRPr="00661C87">
        <w:rPr>
          <w:sz w:val="24"/>
          <w:szCs w:val="24"/>
        </w:rPr>
        <w:t>se Kancelarija</w:t>
      </w:r>
      <w:r w:rsidR="0067731C">
        <w:rPr>
          <w:sz w:val="24"/>
          <w:szCs w:val="24"/>
        </w:rPr>
        <w:t xml:space="preserve"> i</w:t>
      </w:r>
      <w:r w:rsidR="005D317C">
        <w:rPr>
          <w:sz w:val="24"/>
          <w:szCs w:val="24"/>
        </w:rPr>
        <w:t xml:space="preserve"> organi javne uprave i institucije u Brčko distriktu BiH</w:t>
      </w:r>
      <w:r w:rsidRPr="00661C87">
        <w:rPr>
          <w:sz w:val="24"/>
          <w:szCs w:val="24"/>
        </w:rPr>
        <w:t xml:space="preserve"> suočaval</w:t>
      </w:r>
      <w:r w:rsidR="005D317C">
        <w:rPr>
          <w:sz w:val="24"/>
          <w:szCs w:val="24"/>
        </w:rPr>
        <w:t>e</w:t>
      </w:r>
      <w:r w:rsidRPr="00661C87">
        <w:rPr>
          <w:sz w:val="24"/>
          <w:szCs w:val="24"/>
        </w:rPr>
        <w:t xml:space="preserve"> </w:t>
      </w:r>
      <w:r w:rsidR="006420E9">
        <w:rPr>
          <w:sz w:val="24"/>
          <w:szCs w:val="24"/>
        </w:rPr>
        <w:t>u proteklom periodu</w:t>
      </w:r>
      <w:r w:rsidRPr="00661C87">
        <w:rPr>
          <w:sz w:val="24"/>
          <w:szCs w:val="24"/>
        </w:rPr>
        <w:t xml:space="preserve">. Takođe, 12% aktivnosti iz Akcionog plana </w:t>
      </w:r>
      <w:r w:rsidR="006420E9">
        <w:rPr>
          <w:sz w:val="24"/>
          <w:szCs w:val="24"/>
        </w:rPr>
        <w:t xml:space="preserve">čija je realizacija </w:t>
      </w:r>
      <w:r w:rsidRPr="00661C87">
        <w:rPr>
          <w:sz w:val="24"/>
          <w:szCs w:val="24"/>
        </w:rPr>
        <w:t xml:space="preserve">još uvijek u toku, </w:t>
      </w:r>
      <w:r w:rsidR="0036575E">
        <w:rPr>
          <w:sz w:val="24"/>
          <w:szCs w:val="24"/>
        </w:rPr>
        <w:t>nagovještava</w:t>
      </w:r>
      <w:r w:rsidRPr="00661C87">
        <w:rPr>
          <w:sz w:val="24"/>
          <w:szCs w:val="24"/>
        </w:rPr>
        <w:t xml:space="preserve"> da postoji realna mogućnost da se ove aktivnosti usp</w:t>
      </w:r>
      <w:r w:rsidR="005D317C">
        <w:rPr>
          <w:sz w:val="24"/>
          <w:szCs w:val="24"/>
        </w:rPr>
        <w:t>j</w:t>
      </w:r>
      <w:r w:rsidRPr="00661C87">
        <w:rPr>
          <w:sz w:val="24"/>
          <w:szCs w:val="24"/>
        </w:rPr>
        <w:t xml:space="preserve">ešno realizuju u narednom </w:t>
      </w:r>
      <w:r w:rsidR="0036575E">
        <w:rPr>
          <w:sz w:val="24"/>
          <w:szCs w:val="24"/>
        </w:rPr>
        <w:t xml:space="preserve">vremenskom </w:t>
      </w:r>
      <w:r w:rsidRPr="00661C87">
        <w:rPr>
          <w:sz w:val="24"/>
          <w:szCs w:val="24"/>
        </w:rPr>
        <w:t xml:space="preserve">periodu. Nažalost, 32 aktivnosti, odnosno 26% Akcionog plana, nisu realizovane, uglavnom zbog toga što su </w:t>
      </w:r>
      <w:r w:rsidR="0036575E">
        <w:rPr>
          <w:sz w:val="24"/>
          <w:szCs w:val="24"/>
        </w:rPr>
        <w:t>iste</w:t>
      </w:r>
      <w:r w:rsidRPr="00661C87">
        <w:rPr>
          <w:sz w:val="24"/>
          <w:szCs w:val="24"/>
        </w:rPr>
        <w:t xml:space="preserve"> bile postavljene na način koji nije bio izvediv u praksi, ili zbog nedostatka resursa i koordinacije.</w:t>
      </w:r>
    </w:p>
    <w:p w14:paraId="14B7F878" w14:textId="25AEC0A0" w:rsidR="00D96D26" w:rsidRPr="00D96D26" w:rsidRDefault="00661C87" w:rsidP="00661C87">
      <w:pPr>
        <w:jc w:val="both"/>
        <w:rPr>
          <w:sz w:val="24"/>
          <w:szCs w:val="24"/>
        </w:rPr>
      </w:pPr>
      <w:r w:rsidRPr="00661C87">
        <w:rPr>
          <w:sz w:val="24"/>
          <w:szCs w:val="24"/>
        </w:rPr>
        <w:lastRenderedPageBreak/>
        <w:t>S obzirom na sve prepreke i izazove koji su uticali na realizaciju aktivnosti</w:t>
      </w:r>
      <w:r w:rsidR="008620A6">
        <w:rPr>
          <w:sz w:val="24"/>
          <w:szCs w:val="24"/>
        </w:rPr>
        <w:t xml:space="preserve"> iz Strategije i Akcionog plana</w:t>
      </w:r>
      <w:r w:rsidRPr="00661C87">
        <w:rPr>
          <w:sz w:val="24"/>
          <w:szCs w:val="24"/>
        </w:rPr>
        <w:t xml:space="preserve">, još uvijek postoji veliki potencijal za unapređenje procesa i postizanje boljih rezultata u budućnosti. Svi </w:t>
      </w:r>
      <w:r w:rsidR="008620A6">
        <w:rPr>
          <w:sz w:val="24"/>
          <w:szCs w:val="24"/>
        </w:rPr>
        <w:t xml:space="preserve">ovi </w:t>
      </w:r>
      <w:r w:rsidRPr="00661C87">
        <w:rPr>
          <w:sz w:val="24"/>
          <w:szCs w:val="24"/>
        </w:rPr>
        <w:t>izazovi trebaju poslužiti kao osnov za dalj</w:t>
      </w:r>
      <w:r w:rsidR="009B5CDE">
        <w:rPr>
          <w:sz w:val="24"/>
          <w:szCs w:val="24"/>
        </w:rPr>
        <w:t>e</w:t>
      </w:r>
      <w:r w:rsidRPr="00661C87">
        <w:rPr>
          <w:sz w:val="24"/>
          <w:szCs w:val="24"/>
        </w:rPr>
        <w:t xml:space="preserve"> analiz</w:t>
      </w:r>
      <w:r w:rsidR="009B5CDE">
        <w:rPr>
          <w:sz w:val="24"/>
          <w:szCs w:val="24"/>
        </w:rPr>
        <w:t>e</w:t>
      </w:r>
      <w:r w:rsidRPr="00661C87">
        <w:rPr>
          <w:sz w:val="24"/>
          <w:szCs w:val="24"/>
        </w:rPr>
        <w:t xml:space="preserve"> i poboljšanj</w:t>
      </w:r>
      <w:r w:rsidR="009B5CDE">
        <w:rPr>
          <w:sz w:val="24"/>
          <w:szCs w:val="24"/>
        </w:rPr>
        <w:t>a</w:t>
      </w:r>
      <w:r w:rsidRPr="00661C87">
        <w:rPr>
          <w:sz w:val="24"/>
          <w:szCs w:val="24"/>
        </w:rPr>
        <w:t xml:space="preserve">, kako bi se </w:t>
      </w:r>
      <w:r w:rsidR="00A11807">
        <w:rPr>
          <w:sz w:val="24"/>
          <w:szCs w:val="24"/>
        </w:rPr>
        <w:t xml:space="preserve">u narednom vremenskom periodu </w:t>
      </w:r>
      <w:r w:rsidRPr="00661C87">
        <w:rPr>
          <w:sz w:val="24"/>
          <w:szCs w:val="24"/>
        </w:rPr>
        <w:t xml:space="preserve">osigurala </w:t>
      </w:r>
      <w:r w:rsidR="009B5CDE">
        <w:rPr>
          <w:sz w:val="24"/>
          <w:szCs w:val="24"/>
        </w:rPr>
        <w:t>efikasnij</w:t>
      </w:r>
      <w:r w:rsidR="00C6374E">
        <w:rPr>
          <w:sz w:val="24"/>
          <w:szCs w:val="24"/>
        </w:rPr>
        <w:t>a</w:t>
      </w:r>
      <w:r w:rsidRPr="00661C87">
        <w:rPr>
          <w:sz w:val="24"/>
          <w:szCs w:val="24"/>
        </w:rPr>
        <w:t xml:space="preserve"> implementacija sličnih strateških dokumenata.</w:t>
      </w:r>
    </w:p>
    <w:p w14:paraId="6E96EC1F" w14:textId="77777777" w:rsidR="00CE7E4A" w:rsidRDefault="00CE7E4A" w:rsidP="00820614">
      <w:pPr>
        <w:tabs>
          <w:tab w:val="left" w:pos="5340"/>
        </w:tabs>
        <w:rPr>
          <w:sz w:val="28"/>
          <w:szCs w:val="28"/>
        </w:rPr>
      </w:pPr>
    </w:p>
    <w:p w14:paraId="4199056C" w14:textId="77777777" w:rsidR="00661C87" w:rsidRDefault="00661C87" w:rsidP="00820614">
      <w:pPr>
        <w:tabs>
          <w:tab w:val="left" w:pos="5340"/>
        </w:tabs>
        <w:rPr>
          <w:sz w:val="28"/>
          <w:szCs w:val="28"/>
        </w:rPr>
      </w:pPr>
    </w:p>
    <w:p w14:paraId="62A170E8" w14:textId="77777777" w:rsidR="00CE7E4A" w:rsidRDefault="00CE7E4A" w:rsidP="00820614">
      <w:pPr>
        <w:tabs>
          <w:tab w:val="left" w:pos="5340"/>
        </w:tabs>
        <w:rPr>
          <w:sz w:val="28"/>
          <w:szCs w:val="28"/>
        </w:rPr>
      </w:pPr>
    </w:p>
    <w:tbl>
      <w:tblPr>
        <w:tblpPr w:leftFromText="180" w:rightFromText="180" w:vertAnchor="text" w:tblpY="1"/>
        <w:tblOverlap w:val="never"/>
        <w:tblW w:w="4786" w:type="dxa"/>
        <w:tblLook w:val="04A0" w:firstRow="1" w:lastRow="0" w:firstColumn="1" w:lastColumn="0" w:noHBand="0" w:noVBand="1"/>
      </w:tblPr>
      <w:tblGrid>
        <w:gridCol w:w="1920"/>
        <w:gridCol w:w="2866"/>
      </w:tblGrid>
      <w:tr w:rsidR="00CE7E4A" w:rsidRPr="0003425A" w14:paraId="29121460" w14:textId="77777777" w:rsidTr="00CE7E4A">
        <w:trPr>
          <w:trHeight w:val="293"/>
        </w:trPr>
        <w:tc>
          <w:tcPr>
            <w:tcW w:w="1920" w:type="dxa"/>
            <w:tcBorders>
              <w:top w:val="single" w:sz="4" w:space="0" w:color="FFFFFF"/>
              <w:left w:val="single" w:sz="4" w:space="0" w:color="FFFFFF"/>
              <w:bottom w:val="single" w:sz="4" w:space="0" w:color="FFFFFF"/>
              <w:right w:val="single" w:sz="4" w:space="0" w:color="E1DFDD"/>
              <w:tl2br w:val="nil"/>
              <w:tr2bl w:val="nil"/>
            </w:tcBorders>
            <w:shd w:val="solid" w:color="FFFFFF" w:fill="auto"/>
            <w:tcMar>
              <w:top w:w="0" w:type="dxa"/>
              <w:left w:w="108" w:type="dxa"/>
              <w:bottom w:w="0" w:type="dxa"/>
              <w:right w:w="108" w:type="dxa"/>
            </w:tcMar>
          </w:tcPr>
          <w:p w14:paraId="3B4648A4" w14:textId="77777777" w:rsidR="00CE7E4A" w:rsidRPr="00C938EA" w:rsidRDefault="00CE7E4A" w:rsidP="00CE7E4A">
            <w:pPr>
              <w:pBdr>
                <w:top w:val="nil"/>
                <w:left w:val="nil"/>
                <w:bottom w:val="nil"/>
                <w:right w:val="nil"/>
                <w:between w:val="nil"/>
              </w:pBdr>
              <w:tabs>
                <w:tab w:val="left" w:pos="1701"/>
              </w:tabs>
              <w:spacing w:after="0" w:line="240" w:lineRule="auto"/>
              <w:ind w:left="-247" w:firstLine="142"/>
              <w:rPr>
                <w:rFonts w:eastAsia="Times New Roman" w:cstheme="minorHAnsi"/>
                <w:kern w:val="1"/>
                <w:sz w:val="24"/>
                <w:szCs w:val="24"/>
                <w:lang w:val="hr-HR" w:eastAsia="zh-CN"/>
              </w:rPr>
            </w:pPr>
            <w:r w:rsidRPr="00C938EA">
              <w:rPr>
                <w:rFonts w:eastAsia="Times New Roman" w:cstheme="minorHAnsi"/>
                <w:kern w:val="1"/>
                <w:sz w:val="24"/>
                <w:szCs w:val="24"/>
                <w:lang w:val="hr-HR" w:eastAsia="zh-CN"/>
              </w:rPr>
              <w:t xml:space="preserve">Broj predmeta:  </w:t>
            </w:r>
          </w:p>
        </w:tc>
        <w:tc>
          <w:tcPr>
            <w:tcW w:w="2866" w:type="dxa"/>
            <w:tcBorders>
              <w:top w:val="single" w:sz="4" w:space="0" w:color="FFFFFF"/>
              <w:left w:val="single" w:sz="4" w:space="0" w:color="E1DFDD"/>
              <w:bottom w:val="single" w:sz="4" w:space="0" w:color="FFFFFF"/>
              <w:right w:val="single" w:sz="4" w:space="0" w:color="FFFFFF"/>
              <w:tl2br w:val="nil"/>
              <w:tr2bl w:val="nil"/>
            </w:tcBorders>
            <w:shd w:val="solid" w:color="FFFFFF" w:fill="auto"/>
            <w:tcMar>
              <w:top w:w="0" w:type="dxa"/>
              <w:left w:w="108" w:type="dxa"/>
              <w:bottom w:w="0" w:type="dxa"/>
              <w:right w:w="108" w:type="dxa"/>
            </w:tcMar>
          </w:tcPr>
          <w:p w14:paraId="125D8709" w14:textId="0F2F84CC" w:rsidR="00CE7E4A" w:rsidRPr="00C938EA" w:rsidRDefault="000A13ED" w:rsidP="00CE7E4A">
            <w:pPr>
              <w:pBdr>
                <w:top w:val="nil"/>
                <w:left w:val="nil"/>
                <w:bottom w:val="nil"/>
                <w:right w:val="nil"/>
                <w:between w:val="nil"/>
              </w:pBdr>
              <w:tabs>
                <w:tab w:val="left" w:pos="1701"/>
              </w:tabs>
              <w:spacing w:after="0" w:line="240" w:lineRule="auto"/>
              <w:rPr>
                <w:rFonts w:eastAsia="Times New Roman" w:cstheme="minorHAnsi"/>
                <w:kern w:val="1"/>
                <w:sz w:val="24"/>
                <w:szCs w:val="24"/>
                <w:lang w:val="hr-HR" w:eastAsia="zh-CN"/>
              </w:rPr>
            </w:pPr>
            <w:r>
              <w:rPr>
                <w:rFonts w:eastAsia="Times New Roman" w:cstheme="minorHAnsi"/>
                <w:kern w:val="1"/>
                <w:sz w:val="24"/>
                <w:szCs w:val="24"/>
                <w:lang w:val="hr-HR" w:eastAsia="zh-CN"/>
              </w:rPr>
              <w:t>05-19</w:t>
            </w:r>
            <w:r w:rsidR="00E435F5">
              <w:rPr>
                <w:rFonts w:eastAsia="Times New Roman" w:cstheme="minorHAnsi"/>
                <w:kern w:val="1"/>
                <w:sz w:val="24"/>
                <w:szCs w:val="24"/>
                <w:lang w:val="hr-HR" w:eastAsia="zh-CN"/>
              </w:rPr>
              <w:t>-73/25</w:t>
            </w:r>
          </w:p>
        </w:tc>
      </w:tr>
      <w:tr w:rsidR="00CE7E4A" w:rsidRPr="0003425A" w14:paraId="3817D135" w14:textId="77777777" w:rsidTr="00CE7E4A">
        <w:trPr>
          <w:trHeight w:val="297"/>
        </w:trPr>
        <w:tc>
          <w:tcPr>
            <w:tcW w:w="1920" w:type="dxa"/>
            <w:tcBorders>
              <w:top w:val="single" w:sz="4" w:space="0" w:color="FFFFFF"/>
              <w:left w:val="single" w:sz="4" w:space="0" w:color="FFFFFF"/>
              <w:bottom w:val="single" w:sz="4" w:space="0" w:color="FFFFFF"/>
              <w:right w:val="single" w:sz="4" w:space="0" w:color="E1DFDD"/>
              <w:tl2br w:val="nil"/>
              <w:tr2bl w:val="nil"/>
            </w:tcBorders>
            <w:shd w:val="solid" w:color="FFFFFF" w:fill="auto"/>
            <w:tcMar>
              <w:top w:w="0" w:type="dxa"/>
              <w:left w:w="108" w:type="dxa"/>
              <w:bottom w:w="0" w:type="dxa"/>
              <w:right w:w="108" w:type="dxa"/>
            </w:tcMar>
          </w:tcPr>
          <w:p w14:paraId="35A471E1" w14:textId="6A0AF9AC" w:rsidR="00CE7E4A" w:rsidRPr="00C938EA" w:rsidRDefault="00CE7E4A" w:rsidP="00CE7E4A">
            <w:pPr>
              <w:pBdr>
                <w:top w:val="nil"/>
                <w:left w:val="nil"/>
                <w:bottom w:val="nil"/>
                <w:right w:val="nil"/>
                <w:between w:val="nil"/>
              </w:pBdr>
              <w:spacing w:after="0" w:line="240" w:lineRule="auto"/>
              <w:ind w:hanging="105"/>
              <w:rPr>
                <w:rFonts w:eastAsia="Times New Roman" w:cstheme="minorHAnsi"/>
                <w:kern w:val="1"/>
                <w:sz w:val="24"/>
                <w:szCs w:val="24"/>
                <w:lang w:val="hr-HR" w:eastAsia="zh-CN"/>
              </w:rPr>
            </w:pPr>
            <w:r w:rsidRPr="00C938EA">
              <w:rPr>
                <w:rFonts w:eastAsia="Times New Roman" w:cstheme="minorHAnsi"/>
                <w:kern w:val="1"/>
                <w:sz w:val="24"/>
                <w:szCs w:val="24"/>
                <w:lang w:val="hr-HR" w:eastAsia="zh-CN"/>
              </w:rPr>
              <w:t>Broj akta:</w:t>
            </w:r>
          </w:p>
        </w:tc>
        <w:tc>
          <w:tcPr>
            <w:tcW w:w="2866" w:type="dxa"/>
            <w:tcBorders>
              <w:top w:val="single" w:sz="4" w:space="0" w:color="FFFFFF"/>
              <w:left w:val="single" w:sz="4" w:space="0" w:color="E1DFDD"/>
              <w:bottom w:val="single" w:sz="4" w:space="0" w:color="FFFFFF"/>
              <w:right w:val="single" w:sz="4" w:space="0" w:color="FFFFFF"/>
              <w:tl2br w:val="nil"/>
              <w:tr2bl w:val="nil"/>
            </w:tcBorders>
            <w:shd w:val="solid" w:color="FFFFFF" w:fill="auto"/>
            <w:tcMar>
              <w:top w:w="0" w:type="dxa"/>
              <w:left w:w="108" w:type="dxa"/>
              <w:bottom w:w="0" w:type="dxa"/>
              <w:right w:w="108" w:type="dxa"/>
            </w:tcMar>
          </w:tcPr>
          <w:p w14:paraId="00B197C3" w14:textId="77F36609" w:rsidR="00CE7E4A" w:rsidRPr="00C938EA" w:rsidRDefault="00CE7E4A" w:rsidP="00CE7E4A">
            <w:pPr>
              <w:pBdr>
                <w:top w:val="nil"/>
                <w:left w:val="nil"/>
                <w:bottom w:val="nil"/>
                <w:right w:val="nil"/>
                <w:between w:val="nil"/>
              </w:pBdr>
              <w:spacing w:after="0" w:line="240" w:lineRule="auto"/>
              <w:rPr>
                <w:rFonts w:eastAsia="Times New Roman" w:cstheme="minorHAnsi"/>
                <w:kern w:val="1"/>
                <w:sz w:val="24"/>
                <w:szCs w:val="24"/>
                <w:lang w:val="hr-HR" w:eastAsia="zh-CN"/>
              </w:rPr>
            </w:pPr>
            <w:r w:rsidRPr="00C938EA">
              <w:rPr>
                <w:rFonts w:eastAsia="Times New Roman" w:cstheme="minorHAnsi"/>
                <w:kern w:val="1"/>
                <w:sz w:val="24"/>
                <w:szCs w:val="24"/>
                <w:lang w:val="hr-HR" w:eastAsia="zh-CN"/>
              </w:rPr>
              <w:t>1/25</w:t>
            </w:r>
          </w:p>
        </w:tc>
      </w:tr>
      <w:tr w:rsidR="00CE7E4A" w:rsidRPr="0003425A" w14:paraId="4B2F8F29" w14:textId="77777777" w:rsidTr="00CE7E4A">
        <w:trPr>
          <w:trHeight w:val="302"/>
        </w:trPr>
        <w:tc>
          <w:tcPr>
            <w:tcW w:w="1920" w:type="dxa"/>
            <w:tcBorders>
              <w:top w:val="single" w:sz="4" w:space="0" w:color="FFFFFF"/>
              <w:left w:val="single" w:sz="4" w:space="0" w:color="FFFFFF"/>
              <w:bottom w:val="single" w:sz="4" w:space="0" w:color="FFFFFF"/>
              <w:right w:val="single" w:sz="4" w:space="0" w:color="E1DFDD"/>
              <w:tl2br w:val="nil"/>
              <w:tr2bl w:val="nil"/>
            </w:tcBorders>
            <w:shd w:val="solid" w:color="FFFFFF" w:fill="auto"/>
            <w:tcMar>
              <w:top w:w="0" w:type="dxa"/>
              <w:left w:w="108" w:type="dxa"/>
              <w:bottom w:w="0" w:type="dxa"/>
              <w:right w:w="108" w:type="dxa"/>
            </w:tcMar>
          </w:tcPr>
          <w:p w14:paraId="04C1AF08" w14:textId="77777777" w:rsidR="00CE7E4A" w:rsidRPr="00C938EA" w:rsidRDefault="00CE7E4A" w:rsidP="00CE7E4A">
            <w:pPr>
              <w:pBdr>
                <w:top w:val="nil"/>
                <w:left w:val="nil"/>
                <w:bottom w:val="nil"/>
                <w:right w:val="nil"/>
                <w:between w:val="nil"/>
              </w:pBdr>
              <w:spacing w:after="0" w:line="240" w:lineRule="auto"/>
              <w:ind w:hanging="105"/>
              <w:rPr>
                <w:rFonts w:eastAsia="Times New Roman" w:cstheme="minorHAnsi"/>
                <w:kern w:val="1"/>
                <w:sz w:val="24"/>
                <w:szCs w:val="24"/>
                <w:lang w:val="hr-HR" w:eastAsia="zh-CN"/>
              </w:rPr>
            </w:pPr>
            <w:r w:rsidRPr="00C938EA">
              <w:rPr>
                <w:rFonts w:eastAsia="Times New Roman" w:cstheme="minorHAnsi"/>
                <w:kern w:val="1"/>
                <w:sz w:val="24"/>
                <w:szCs w:val="24"/>
                <w:lang w:val="hr-HR" w:eastAsia="zh-CN"/>
              </w:rPr>
              <w:t>Datum,</w:t>
            </w:r>
          </w:p>
        </w:tc>
        <w:tc>
          <w:tcPr>
            <w:tcW w:w="2866" w:type="dxa"/>
            <w:tcBorders>
              <w:top w:val="single" w:sz="4" w:space="0" w:color="FFFFFF"/>
              <w:left w:val="single" w:sz="4" w:space="0" w:color="E1DFDD"/>
              <w:bottom w:val="single" w:sz="4" w:space="0" w:color="FFFFFF"/>
              <w:right w:val="single" w:sz="4" w:space="0" w:color="FFFFFF"/>
              <w:tl2br w:val="nil"/>
              <w:tr2bl w:val="nil"/>
            </w:tcBorders>
            <w:shd w:val="solid" w:color="FFFFFF" w:fill="auto"/>
            <w:tcMar>
              <w:top w:w="0" w:type="dxa"/>
              <w:left w:w="108" w:type="dxa"/>
              <w:bottom w:w="0" w:type="dxa"/>
              <w:right w:w="108" w:type="dxa"/>
            </w:tcMar>
          </w:tcPr>
          <w:p w14:paraId="15647D82" w14:textId="1AB7F13B" w:rsidR="00CE7E4A" w:rsidRPr="00C938EA" w:rsidRDefault="0088724C" w:rsidP="00CE7E4A">
            <w:pPr>
              <w:pBdr>
                <w:top w:val="nil"/>
                <w:left w:val="nil"/>
                <w:bottom w:val="nil"/>
                <w:right w:val="nil"/>
                <w:between w:val="nil"/>
              </w:pBdr>
              <w:spacing w:after="0" w:line="240" w:lineRule="auto"/>
              <w:rPr>
                <w:rFonts w:eastAsia="Times New Roman" w:cstheme="minorHAnsi"/>
                <w:kern w:val="1"/>
                <w:sz w:val="24"/>
                <w:szCs w:val="24"/>
                <w:lang w:val="hr-HR" w:eastAsia="zh-CN"/>
              </w:rPr>
            </w:pPr>
            <w:r w:rsidRPr="00C938EA">
              <w:rPr>
                <w:rFonts w:eastAsia="Times New Roman" w:cstheme="minorHAnsi"/>
                <w:kern w:val="1"/>
                <w:sz w:val="24"/>
                <w:szCs w:val="24"/>
                <w:lang w:val="hr-HR" w:eastAsia="zh-CN"/>
              </w:rPr>
              <w:t>27</w:t>
            </w:r>
            <w:r w:rsidR="00CE7E4A" w:rsidRPr="00C938EA">
              <w:rPr>
                <w:rFonts w:eastAsia="Times New Roman" w:cstheme="minorHAnsi"/>
                <w:kern w:val="1"/>
                <w:sz w:val="24"/>
                <w:szCs w:val="24"/>
                <w:lang w:val="hr-HR" w:eastAsia="zh-CN"/>
              </w:rPr>
              <w:t>.02.2025. godine</w:t>
            </w:r>
          </w:p>
        </w:tc>
      </w:tr>
      <w:tr w:rsidR="00CE7E4A" w:rsidRPr="0003425A" w14:paraId="7E001B12" w14:textId="77777777" w:rsidTr="00CE7E4A">
        <w:trPr>
          <w:trHeight w:val="120"/>
        </w:trPr>
        <w:tc>
          <w:tcPr>
            <w:tcW w:w="1920" w:type="dxa"/>
            <w:tcBorders>
              <w:top w:val="single" w:sz="4" w:space="0" w:color="FFFFFF"/>
              <w:left w:val="single" w:sz="4" w:space="0" w:color="FFFFFF"/>
              <w:bottom w:val="single" w:sz="4" w:space="0" w:color="FFFFFF"/>
              <w:right w:val="single" w:sz="4" w:space="0" w:color="E1DFDD"/>
              <w:tl2br w:val="nil"/>
              <w:tr2bl w:val="nil"/>
            </w:tcBorders>
            <w:shd w:val="solid" w:color="FFFFFF" w:fill="auto"/>
            <w:tcMar>
              <w:top w:w="0" w:type="dxa"/>
              <w:left w:w="108" w:type="dxa"/>
              <w:bottom w:w="0" w:type="dxa"/>
              <w:right w:w="108" w:type="dxa"/>
            </w:tcMar>
          </w:tcPr>
          <w:p w14:paraId="7A93F4CD" w14:textId="77777777" w:rsidR="00CE7E4A" w:rsidRPr="00C938EA" w:rsidRDefault="00CE7E4A" w:rsidP="00CE7E4A">
            <w:pPr>
              <w:pBdr>
                <w:top w:val="nil"/>
                <w:left w:val="nil"/>
                <w:bottom w:val="nil"/>
                <w:right w:val="nil"/>
                <w:between w:val="nil"/>
              </w:pBdr>
              <w:spacing w:after="0" w:line="240" w:lineRule="auto"/>
              <w:ind w:hanging="105"/>
              <w:rPr>
                <w:rFonts w:eastAsia="Times New Roman" w:cstheme="minorHAnsi"/>
                <w:kern w:val="1"/>
                <w:sz w:val="24"/>
                <w:szCs w:val="24"/>
                <w:lang w:val="hr-HR" w:eastAsia="zh-CN"/>
              </w:rPr>
            </w:pPr>
            <w:r w:rsidRPr="00C938EA">
              <w:rPr>
                <w:rFonts w:eastAsia="Times New Roman" w:cstheme="minorHAnsi"/>
                <w:kern w:val="1"/>
                <w:sz w:val="24"/>
                <w:szCs w:val="24"/>
                <w:lang w:val="hr-HR" w:eastAsia="zh-CN"/>
              </w:rPr>
              <w:t>Mjesto,</w:t>
            </w:r>
          </w:p>
        </w:tc>
        <w:tc>
          <w:tcPr>
            <w:tcW w:w="2866" w:type="dxa"/>
            <w:tcBorders>
              <w:top w:val="single" w:sz="4" w:space="0" w:color="FFFFFF"/>
              <w:left w:val="single" w:sz="4" w:space="0" w:color="E1DFDD"/>
              <w:bottom w:val="single" w:sz="4" w:space="0" w:color="FFFFFF"/>
              <w:right w:val="single" w:sz="4" w:space="0" w:color="FFFFFF"/>
              <w:tl2br w:val="nil"/>
              <w:tr2bl w:val="nil"/>
            </w:tcBorders>
            <w:shd w:val="solid" w:color="FFFFFF" w:fill="auto"/>
            <w:tcMar>
              <w:top w:w="0" w:type="dxa"/>
              <w:left w:w="108" w:type="dxa"/>
              <w:bottom w:w="0" w:type="dxa"/>
              <w:right w:w="108" w:type="dxa"/>
            </w:tcMar>
          </w:tcPr>
          <w:p w14:paraId="192365AB" w14:textId="77777777" w:rsidR="00CE7E4A" w:rsidRPr="00C938EA" w:rsidRDefault="00CE7E4A" w:rsidP="00CE7E4A">
            <w:pPr>
              <w:pBdr>
                <w:top w:val="nil"/>
                <w:left w:val="nil"/>
                <w:bottom w:val="nil"/>
                <w:right w:val="nil"/>
                <w:between w:val="nil"/>
              </w:pBdr>
              <w:spacing w:after="0" w:line="240" w:lineRule="auto"/>
              <w:rPr>
                <w:rFonts w:eastAsia="Times New Roman" w:cstheme="minorHAnsi"/>
                <w:kern w:val="1"/>
                <w:sz w:val="24"/>
                <w:szCs w:val="24"/>
                <w:lang w:val="hr-HR" w:eastAsia="zh-CN"/>
              </w:rPr>
            </w:pPr>
            <w:r w:rsidRPr="00C938EA">
              <w:rPr>
                <w:rFonts w:eastAsia="Times New Roman" w:cstheme="minorHAnsi"/>
                <w:kern w:val="1"/>
                <w:sz w:val="24"/>
                <w:szCs w:val="24"/>
                <w:lang w:val="hr-HR" w:eastAsia="zh-CN"/>
              </w:rPr>
              <w:t>Brčko distrikt BiH</w:t>
            </w:r>
          </w:p>
        </w:tc>
      </w:tr>
    </w:tbl>
    <w:p w14:paraId="18245C3B" w14:textId="615FDB02" w:rsidR="00EC2588" w:rsidRPr="00BB63A5" w:rsidRDefault="00CE7E4A" w:rsidP="00CE7E4A">
      <w:pPr>
        <w:tabs>
          <w:tab w:val="center" w:pos="2331"/>
        </w:tabs>
        <w:rPr>
          <w:rFonts w:cstheme="minorHAnsi"/>
          <w:sz w:val="20"/>
          <w:szCs w:val="20"/>
        </w:rPr>
      </w:pPr>
      <w:r>
        <w:rPr>
          <w:sz w:val="28"/>
          <w:szCs w:val="28"/>
        </w:rPr>
        <w:tab/>
      </w:r>
      <w:r w:rsidR="00EC2588">
        <w:rPr>
          <w:sz w:val="28"/>
          <w:szCs w:val="28"/>
        </w:rPr>
        <w:t xml:space="preserve">                </w:t>
      </w:r>
    </w:p>
    <w:p w14:paraId="14BD9CE8" w14:textId="2CF1848B" w:rsidR="00EC2588" w:rsidRDefault="00C938EA" w:rsidP="00CE7E4A">
      <w:pPr>
        <w:tabs>
          <w:tab w:val="center" w:pos="2331"/>
        </w:tabs>
        <w:rPr>
          <w:sz w:val="28"/>
          <w:szCs w:val="28"/>
        </w:rPr>
      </w:pPr>
      <w:r>
        <w:rPr>
          <w:rFonts w:eastAsia="Times New Roman" w:cstheme="minorHAnsi"/>
          <w:b/>
          <w:bCs/>
          <w:kern w:val="1"/>
          <w:sz w:val="24"/>
          <w:szCs w:val="24"/>
          <w:lang w:eastAsia="zh-CN"/>
        </w:rPr>
        <w:tab/>
      </w:r>
      <w:r>
        <w:rPr>
          <w:rFonts w:eastAsia="Times New Roman" w:cstheme="minorHAnsi"/>
          <w:b/>
          <w:bCs/>
          <w:kern w:val="1"/>
          <w:sz w:val="24"/>
          <w:szCs w:val="24"/>
          <w:lang w:eastAsia="zh-CN"/>
        </w:rPr>
        <w:tab/>
        <w:t xml:space="preserve">    </w:t>
      </w:r>
      <w:r w:rsidRPr="00C938EA">
        <w:rPr>
          <w:rFonts w:eastAsia="Times New Roman" w:cstheme="minorHAnsi"/>
          <w:b/>
          <w:bCs/>
          <w:kern w:val="1"/>
          <w:sz w:val="24"/>
          <w:szCs w:val="24"/>
          <w:lang w:eastAsia="zh-CN"/>
        </w:rPr>
        <w:t>Direktor Kancelarije</w:t>
      </w:r>
    </w:p>
    <w:p w14:paraId="3B36115B" w14:textId="54C50E95" w:rsidR="00EC2588" w:rsidRPr="00C938EA" w:rsidRDefault="00EC2588" w:rsidP="00EC2588">
      <w:pPr>
        <w:tabs>
          <w:tab w:val="left" w:pos="1162"/>
        </w:tabs>
        <w:spacing w:after="0"/>
        <w:rPr>
          <w:rFonts w:eastAsia="Times New Roman" w:cstheme="minorHAnsi"/>
          <w:kern w:val="1"/>
          <w:sz w:val="24"/>
          <w:szCs w:val="24"/>
          <w:lang w:eastAsia="zh-CN"/>
        </w:rPr>
      </w:pPr>
      <w:r>
        <w:rPr>
          <w:sz w:val="28"/>
          <w:szCs w:val="28"/>
        </w:rPr>
        <w:tab/>
        <w:t xml:space="preserve">   </w:t>
      </w:r>
      <w:r w:rsidRPr="0003425A">
        <w:rPr>
          <w:rFonts w:ascii="Times New Roman" w:eastAsia="Times New Roman" w:hAnsi="Times New Roman" w:cs="Times New Roman"/>
          <w:kern w:val="1"/>
          <w:sz w:val="24"/>
          <w:szCs w:val="24"/>
          <w:lang w:eastAsia="zh-CN"/>
        </w:rPr>
        <w:t xml:space="preserve">_____________________________               </w:t>
      </w:r>
      <w:r w:rsidR="00CE7E4A">
        <w:rPr>
          <w:sz w:val="28"/>
          <w:szCs w:val="28"/>
        </w:rPr>
        <w:br w:type="textWrapping" w:clear="all"/>
      </w:r>
      <w:r>
        <w:rPr>
          <w:sz w:val="28"/>
          <w:szCs w:val="28"/>
        </w:rPr>
        <w:t xml:space="preserve">                                                                                                      </w:t>
      </w:r>
      <w:r w:rsidRPr="00C938EA">
        <w:rPr>
          <w:rFonts w:eastAsia="Times New Roman" w:cstheme="minorHAnsi"/>
          <w:kern w:val="1"/>
          <w:sz w:val="24"/>
          <w:szCs w:val="24"/>
          <w:lang w:eastAsia="zh-CN"/>
        </w:rPr>
        <w:t xml:space="preserve">Žarko Ćosić, dipl. iur. za </w:t>
      </w:r>
    </w:p>
    <w:p w14:paraId="4281308A" w14:textId="26CD4C36" w:rsidR="00CE7E4A" w:rsidRPr="00C938EA" w:rsidRDefault="00EC2588" w:rsidP="00EC2588">
      <w:pPr>
        <w:tabs>
          <w:tab w:val="left" w:pos="1162"/>
        </w:tabs>
        <w:spacing w:after="0"/>
        <w:rPr>
          <w:rFonts w:cstheme="minorHAnsi"/>
          <w:sz w:val="28"/>
          <w:szCs w:val="28"/>
        </w:rPr>
      </w:pPr>
      <w:r w:rsidRPr="00C938EA">
        <w:rPr>
          <w:rFonts w:eastAsia="Times New Roman" w:cstheme="minorHAnsi"/>
          <w:kern w:val="1"/>
          <w:sz w:val="24"/>
          <w:szCs w:val="24"/>
          <w:lang w:eastAsia="zh-CN"/>
        </w:rPr>
        <w:t xml:space="preserve">                                                                                                           </w:t>
      </w:r>
      <w:r w:rsidR="00C938EA">
        <w:rPr>
          <w:rFonts w:eastAsia="Times New Roman" w:cstheme="minorHAnsi"/>
          <w:kern w:val="1"/>
          <w:sz w:val="24"/>
          <w:szCs w:val="24"/>
          <w:lang w:eastAsia="zh-CN"/>
        </w:rPr>
        <w:t xml:space="preserve">        </w:t>
      </w:r>
      <w:r w:rsidRPr="00C938EA">
        <w:rPr>
          <w:rFonts w:eastAsia="Times New Roman" w:cstheme="minorHAnsi"/>
          <w:kern w:val="1"/>
          <w:sz w:val="24"/>
          <w:szCs w:val="24"/>
          <w:lang w:eastAsia="zh-CN"/>
        </w:rPr>
        <w:t xml:space="preserve">kriminalistiku i bezbjednost                                                                                                                                                                                                  </w:t>
      </w:r>
    </w:p>
    <w:p w14:paraId="0A1F463B" w14:textId="77777777" w:rsidR="00CE7E4A" w:rsidRPr="00820614" w:rsidRDefault="00CE7E4A" w:rsidP="00CE7E4A">
      <w:pPr>
        <w:tabs>
          <w:tab w:val="left" w:pos="5340"/>
        </w:tabs>
        <w:jc w:val="right"/>
        <w:rPr>
          <w:sz w:val="28"/>
          <w:szCs w:val="28"/>
        </w:rPr>
      </w:pPr>
    </w:p>
    <w:sectPr w:rsidR="00CE7E4A" w:rsidRPr="00820614" w:rsidSect="00D26DDB">
      <w:pgSz w:w="11906" w:h="16838"/>
      <w:pgMar w:top="1417" w:right="1417"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6BC6E" w14:textId="77777777" w:rsidR="00CD62C3" w:rsidRDefault="00CD62C3" w:rsidP="00972F11">
      <w:pPr>
        <w:spacing w:after="0" w:line="240" w:lineRule="auto"/>
      </w:pPr>
      <w:r>
        <w:separator/>
      </w:r>
    </w:p>
  </w:endnote>
  <w:endnote w:type="continuationSeparator" w:id="0">
    <w:p w14:paraId="2FCF604B" w14:textId="77777777" w:rsidR="00CD62C3" w:rsidRDefault="00CD62C3" w:rsidP="0097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792766"/>
      <w:docPartObj>
        <w:docPartGallery w:val="Page Numbers (Bottom of Page)"/>
        <w:docPartUnique/>
      </w:docPartObj>
    </w:sdtPr>
    <w:sdtEndPr>
      <w:rPr>
        <w:noProof/>
      </w:rPr>
    </w:sdtEndPr>
    <w:sdtContent>
      <w:p w14:paraId="62EB8F49" w14:textId="3F91C079" w:rsidR="00F7766E" w:rsidRDefault="00F776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FC3AB8" w14:textId="77777777" w:rsidR="00F7766E" w:rsidRDefault="00F77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844BB" w14:textId="2A0F282A" w:rsidR="00F7766E" w:rsidRPr="00972F11" w:rsidRDefault="00F7766E" w:rsidP="00972F11">
    <w:pPr>
      <w:pStyle w:val="Footer"/>
      <w:jc w:val="center"/>
      <w:rPr>
        <w:lang w:val="sr-Latn-R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264182"/>
      <w:docPartObj>
        <w:docPartGallery w:val="Page Numbers (Bottom of Page)"/>
        <w:docPartUnique/>
      </w:docPartObj>
    </w:sdtPr>
    <w:sdtEndPr>
      <w:rPr>
        <w:noProof/>
      </w:rPr>
    </w:sdtEndPr>
    <w:sdtContent>
      <w:p w14:paraId="06E52D85" w14:textId="77777777" w:rsidR="00F7766E" w:rsidRDefault="00F776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100C1A" w14:textId="77777777" w:rsidR="00F7766E" w:rsidRDefault="00F77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8B689" w14:textId="77777777" w:rsidR="00CD62C3" w:rsidRDefault="00CD62C3" w:rsidP="00972F11">
      <w:pPr>
        <w:spacing w:after="0" w:line="240" w:lineRule="auto"/>
      </w:pPr>
      <w:r>
        <w:separator/>
      </w:r>
    </w:p>
  </w:footnote>
  <w:footnote w:type="continuationSeparator" w:id="0">
    <w:p w14:paraId="1B8E5230" w14:textId="77777777" w:rsidR="00CD62C3" w:rsidRDefault="00CD62C3" w:rsidP="00972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2A4B"/>
    <w:multiLevelType w:val="multilevel"/>
    <w:tmpl w:val="18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CB0536A"/>
    <w:multiLevelType w:val="hybridMultilevel"/>
    <w:tmpl w:val="8C809528"/>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 w15:restartNumberingAfterBreak="0">
    <w:nsid w:val="2D3D4281"/>
    <w:multiLevelType w:val="hybridMultilevel"/>
    <w:tmpl w:val="3C1C4A9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487E4176"/>
    <w:multiLevelType w:val="multilevel"/>
    <w:tmpl w:val="59F803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BC43EEC"/>
    <w:multiLevelType w:val="hybridMultilevel"/>
    <w:tmpl w:val="5EEC2144"/>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num w:numId="1" w16cid:durableId="39480505">
    <w:abstractNumId w:val="0"/>
  </w:num>
  <w:num w:numId="2" w16cid:durableId="1558079973">
    <w:abstractNumId w:val="3"/>
  </w:num>
  <w:num w:numId="3" w16cid:durableId="1164473903">
    <w:abstractNumId w:val="1"/>
  </w:num>
  <w:num w:numId="4" w16cid:durableId="1919560213">
    <w:abstractNumId w:val="2"/>
  </w:num>
  <w:num w:numId="5" w16cid:durableId="1383869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22"/>
    <w:rsid w:val="00000D19"/>
    <w:rsid w:val="000076E8"/>
    <w:rsid w:val="0001185B"/>
    <w:rsid w:val="00013E82"/>
    <w:rsid w:val="00030C69"/>
    <w:rsid w:val="00033830"/>
    <w:rsid w:val="00033D09"/>
    <w:rsid w:val="0005308D"/>
    <w:rsid w:val="00055F82"/>
    <w:rsid w:val="0006088D"/>
    <w:rsid w:val="00064905"/>
    <w:rsid w:val="00066378"/>
    <w:rsid w:val="000709DF"/>
    <w:rsid w:val="00076B41"/>
    <w:rsid w:val="00077F9D"/>
    <w:rsid w:val="00083761"/>
    <w:rsid w:val="00083922"/>
    <w:rsid w:val="000875FD"/>
    <w:rsid w:val="000A0E35"/>
    <w:rsid w:val="000A13ED"/>
    <w:rsid w:val="000A14F4"/>
    <w:rsid w:val="000A4769"/>
    <w:rsid w:val="000B4884"/>
    <w:rsid w:val="000C49A6"/>
    <w:rsid w:val="000D292A"/>
    <w:rsid w:val="000E24BD"/>
    <w:rsid w:val="000F3ABD"/>
    <w:rsid w:val="000F7F02"/>
    <w:rsid w:val="001002EB"/>
    <w:rsid w:val="0010689B"/>
    <w:rsid w:val="00106A48"/>
    <w:rsid w:val="00106D5D"/>
    <w:rsid w:val="001109B8"/>
    <w:rsid w:val="001112EC"/>
    <w:rsid w:val="00113497"/>
    <w:rsid w:val="0011411B"/>
    <w:rsid w:val="0012288D"/>
    <w:rsid w:val="00123E2F"/>
    <w:rsid w:val="00124ED1"/>
    <w:rsid w:val="00125EE4"/>
    <w:rsid w:val="00135C65"/>
    <w:rsid w:val="00141B04"/>
    <w:rsid w:val="00142D83"/>
    <w:rsid w:val="0014579C"/>
    <w:rsid w:val="00151E47"/>
    <w:rsid w:val="00152916"/>
    <w:rsid w:val="0015361C"/>
    <w:rsid w:val="00163E2F"/>
    <w:rsid w:val="00170C91"/>
    <w:rsid w:val="00172FE0"/>
    <w:rsid w:val="001736AF"/>
    <w:rsid w:val="00175FA5"/>
    <w:rsid w:val="00180885"/>
    <w:rsid w:val="001827FB"/>
    <w:rsid w:val="0018680A"/>
    <w:rsid w:val="0019475B"/>
    <w:rsid w:val="001973ED"/>
    <w:rsid w:val="001A2A77"/>
    <w:rsid w:val="001B2E38"/>
    <w:rsid w:val="001B5F4B"/>
    <w:rsid w:val="001B656B"/>
    <w:rsid w:val="001C594F"/>
    <w:rsid w:val="001C70EE"/>
    <w:rsid w:val="001D4B54"/>
    <w:rsid w:val="001E14C5"/>
    <w:rsid w:val="001F0258"/>
    <w:rsid w:val="001F61E7"/>
    <w:rsid w:val="001F6446"/>
    <w:rsid w:val="001F64F9"/>
    <w:rsid w:val="001F73C6"/>
    <w:rsid w:val="00214178"/>
    <w:rsid w:val="00215A07"/>
    <w:rsid w:val="00222329"/>
    <w:rsid w:val="00233620"/>
    <w:rsid w:val="00236C9D"/>
    <w:rsid w:val="00260D24"/>
    <w:rsid w:val="00261FFA"/>
    <w:rsid w:val="002654E9"/>
    <w:rsid w:val="00265795"/>
    <w:rsid w:val="00270243"/>
    <w:rsid w:val="00276081"/>
    <w:rsid w:val="0028075A"/>
    <w:rsid w:val="00287DF6"/>
    <w:rsid w:val="00290056"/>
    <w:rsid w:val="00293A99"/>
    <w:rsid w:val="00293DA9"/>
    <w:rsid w:val="00295B50"/>
    <w:rsid w:val="002B0B0E"/>
    <w:rsid w:val="002B515B"/>
    <w:rsid w:val="002C0814"/>
    <w:rsid w:val="002C3E97"/>
    <w:rsid w:val="002C429A"/>
    <w:rsid w:val="002C4826"/>
    <w:rsid w:val="002C6831"/>
    <w:rsid w:val="002D497E"/>
    <w:rsid w:val="002E76FF"/>
    <w:rsid w:val="002F46D3"/>
    <w:rsid w:val="002F7C5F"/>
    <w:rsid w:val="00314E96"/>
    <w:rsid w:val="0032108C"/>
    <w:rsid w:val="0034257B"/>
    <w:rsid w:val="0034694A"/>
    <w:rsid w:val="00354F70"/>
    <w:rsid w:val="003572DD"/>
    <w:rsid w:val="003655A7"/>
    <w:rsid w:val="0036575E"/>
    <w:rsid w:val="00372140"/>
    <w:rsid w:val="00373CD3"/>
    <w:rsid w:val="003820A5"/>
    <w:rsid w:val="0038247C"/>
    <w:rsid w:val="00382D5A"/>
    <w:rsid w:val="003837C2"/>
    <w:rsid w:val="00391B76"/>
    <w:rsid w:val="00392153"/>
    <w:rsid w:val="0039427A"/>
    <w:rsid w:val="003A047B"/>
    <w:rsid w:val="003A25F9"/>
    <w:rsid w:val="003A38AE"/>
    <w:rsid w:val="003A4576"/>
    <w:rsid w:val="003A463E"/>
    <w:rsid w:val="003B58BC"/>
    <w:rsid w:val="003B60B5"/>
    <w:rsid w:val="003D1C8B"/>
    <w:rsid w:val="003E09BA"/>
    <w:rsid w:val="003E123C"/>
    <w:rsid w:val="003E14AA"/>
    <w:rsid w:val="003E608A"/>
    <w:rsid w:val="003F3003"/>
    <w:rsid w:val="003F51BF"/>
    <w:rsid w:val="003F624C"/>
    <w:rsid w:val="003F750C"/>
    <w:rsid w:val="0040430F"/>
    <w:rsid w:val="00410172"/>
    <w:rsid w:val="00410D9C"/>
    <w:rsid w:val="0041193E"/>
    <w:rsid w:val="00426407"/>
    <w:rsid w:val="00426A3E"/>
    <w:rsid w:val="00432E99"/>
    <w:rsid w:val="00436ACC"/>
    <w:rsid w:val="004513E3"/>
    <w:rsid w:val="0045144A"/>
    <w:rsid w:val="004534C5"/>
    <w:rsid w:val="004907BE"/>
    <w:rsid w:val="00496159"/>
    <w:rsid w:val="004A1FA5"/>
    <w:rsid w:val="004A3A74"/>
    <w:rsid w:val="004A63ED"/>
    <w:rsid w:val="004B366F"/>
    <w:rsid w:val="004B65BE"/>
    <w:rsid w:val="004B776C"/>
    <w:rsid w:val="004D0CEB"/>
    <w:rsid w:val="004D2114"/>
    <w:rsid w:val="004E1979"/>
    <w:rsid w:val="004E68C1"/>
    <w:rsid w:val="004E759B"/>
    <w:rsid w:val="004F0C5B"/>
    <w:rsid w:val="004F40B1"/>
    <w:rsid w:val="004F7B11"/>
    <w:rsid w:val="00501741"/>
    <w:rsid w:val="00511889"/>
    <w:rsid w:val="00523A94"/>
    <w:rsid w:val="00523CF1"/>
    <w:rsid w:val="00550FF0"/>
    <w:rsid w:val="00553B25"/>
    <w:rsid w:val="005573BE"/>
    <w:rsid w:val="00566BB7"/>
    <w:rsid w:val="00570275"/>
    <w:rsid w:val="00570CEB"/>
    <w:rsid w:val="00585190"/>
    <w:rsid w:val="00585870"/>
    <w:rsid w:val="005A36A8"/>
    <w:rsid w:val="005B084D"/>
    <w:rsid w:val="005B27CA"/>
    <w:rsid w:val="005B35CF"/>
    <w:rsid w:val="005B6156"/>
    <w:rsid w:val="005C082C"/>
    <w:rsid w:val="005C5BF6"/>
    <w:rsid w:val="005D07EC"/>
    <w:rsid w:val="005D1410"/>
    <w:rsid w:val="005D317C"/>
    <w:rsid w:val="005E5258"/>
    <w:rsid w:val="005E69DD"/>
    <w:rsid w:val="005F33C8"/>
    <w:rsid w:val="005F42DB"/>
    <w:rsid w:val="005F57CD"/>
    <w:rsid w:val="005F7E3A"/>
    <w:rsid w:val="00600361"/>
    <w:rsid w:val="00603FD1"/>
    <w:rsid w:val="00612A42"/>
    <w:rsid w:val="00615C5E"/>
    <w:rsid w:val="006420E9"/>
    <w:rsid w:val="0065341C"/>
    <w:rsid w:val="00656411"/>
    <w:rsid w:val="00660222"/>
    <w:rsid w:val="00660D1E"/>
    <w:rsid w:val="006618CF"/>
    <w:rsid w:val="00661C87"/>
    <w:rsid w:val="0066636A"/>
    <w:rsid w:val="006729B2"/>
    <w:rsid w:val="00672BF9"/>
    <w:rsid w:val="0067306C"/>
    <w:rsid w:val="0067731C"/>
    <w:rsid w:val="00683088"/>
    <w:rsid w:val="006837FF"/>
    <w:rsid w:val="00684772"/>
    <w:rsid w:val="00693370"/>
    <w:rsid w:val="006A2BE2"/>
    <w:rsid w:val="006A58E6"/>
    <w:rsid w:val="006C1450"/>
    <w:rsid w:val="006C478E"/>
    <w:rsid w:val="006C7ECC"/>
    <w:rsid w:val="006D0AAC"/>
    <w:rsid w:val="006D1B72"/>
    <w:rsid w:val="006E2159"/>
    <w:rsid w:val="006F7908"/>
    <w:rsid w:val="007018AA"/>
    <w:rsid w:val="00705AB5"/>
    <w:rsid w:val="00711A86"/>
    <w:rsid w:val="00733512"/>
    <w:rsid w:val="00747042"/>
    <w:rsid w:val="007532F6"/>
    <w:rsid w:val="00754880"/>
    <w:rsid w:val="007634C4"/>
    <w:rsid w:val="007654A0"/>
    <w:rsid w:val="007671C0"/>
    <w:rsid w:val="0077141B"/>
    <w:rsid w:val="00777E55"/>
    <w:rsid w:val="00780320"/>
    <w:rsid w:val="00797AD2"/>
    <w:rsid w:val="007A15A1"/>
    <w:rsid w:val="007C289C"/>
    <w:rsid w:val="007C51AC"/>
    <w:rsid w:val="007C5F6B"/>
    <w:rsid w:val="007C79BE"/>
    <w:rsid w:val="007D1953"/>
    <w:rsid w:val="007D7014"/>
    <w:rsid w:val="007E721E"/>
    <w:rsid w:val="008036CA"/>
    <w:rsid w:val="00803AC3"/>
    <w:rsid w:val="0081272C"/>
    <w:rsid w:val="00820614"/>
    <w:rsid w:val="00826D3D"/>
    <w:rsid w:val="0082733F"/>
    <w:rsid w:val="00834EE5"/>
    <w:rsid w:val="00836068"/>
    <w:rsid w:val="00841B3C"/>
    <w:rsid w:val="0084639D"/>
    <w:rsid w:val="00846C44"/>
    <w:rsid w:val="00850705"/>
    <w:rsid w:val="00860C80"/>
    <w:rsid w:val="008620A6"/>
    <w:rsid w:val="00872AC4"/>
    <w:rsid w:val="00880AE1"/>
    <w:rsid w:val="008863DB"/>
    <w:rsid w:val="0088724C"/>
    <w:rsid w:val="008876B4"/>
    <w:rsid w:val="008A3872"/>
    <w:rsid w:val="008A47D2"/>
    <w:rsid w:val="008C29E1"/>
    <w:rsid w:val="008C4CE1"/>
    <w:rsid w:val="008D0F89"/>
    <w:rsid w:val="008F5E4B"/>
    <w:rsid w:val="00900349"/>
    <w:rsid w:val="009061EE"/>
    <w:rsid w:val="00913C69"/>
    <w:rsid w:val="00913D6A"/>
    <w:rsid w:val="00923A46"/>
    <w:rsid w:val="009250AF"/>
    <w:rsid w:val="0093249E"/>
    <w:rsid w:val="00961187"/>
    <w:rsid w:val="00962DD7"/>
    <w:rsid w:val="00966E2A"/>
    <w:rsid w:val="00972F11"/>
    <w:rsid w:val="009736B6"/>
    <w:rsid w:val="00987968"/>
    <w:rsid w:val="009969BA"/>
    <w:rsid w:val="009A3121"/>
    <w:rsid w:val="009B5CDE"/>
    <w:rsid w:val="009C0A50"/>
    <w:rsid w:val="009C2E3F"/>
    <w:rsid w:val="009D3A90"/>
    <w:rsid w:val="009E1052"/>
    <w:rsid w:val="009E1844"/>
    <w:rsid w:val="009E7C07"/>
    <w:rsid w:val="009F07D0"/>
    <w:rsid w:val="00A11807"/>
    <w:rsid w:val="00A13ABB"/>
    <w:rsid w:val="00A175D0"/>
    <w:rsid w:val="00A17630"/>
    <w:rsid w:val="00A20363"/>
    <w:rsid w:val="00A2282C"/>
    <w:rsid w:val="00A23207"/>
    <w:rsid w:val="00A332B1"/>
    <w:rsid w:val="00A3584D"/>
    <w:rsid w:val="00A35AA3"/>
    <w:rsid w:val="00A37195"/>
    <w:rsid w:val="00A4330C"/>
    <w:rsid w:val="00A44D19"/>
    <w:rsid w:val="00A47FB3"/>
    <w:rsid w:val="00A51B5C"/>
    <w:rsid w:val="00A522F2"/>
    <w:rsid w:val="00A53676"/>
    <w:rsid w:val="00A5480D"/>
    <w:rsid w:val="00A5601F"/>
    <w:rsid w:val="00A57CC7"/>
    <w:rsid w:val="00A63034"/>
    <w:rsid w:val="00A86595"/>
    <w:rsid w:val="00A87F57"/>
    <w:rsid w:val="00A926AC"/>
    <w:rsid w:val="00A95C5C"/>
    <w:rsid w:val="00AA41DB"/>
    <w:rsid w:val="00AA6CE3"/>
    <w:rsid w:val="00AC2E70"/>
    <w:rsid w:val="00AC63D1"/>
    <w:rsid w:val="00AC718B"/>
    <w:rsid w:val="00AE051C"/>
    <w:rsid w:val="00AE4651"/>
    <w:rsid w:val="00AF47C6"/>
    <w:rsid w:val="00B01A38"/>
    <w:rsid w:val="00B11344"/>
    <w:rsid w:val="00B11763"/>
    <w:rsid w:val="00B14CB5"/>
    <w:rsid w:val="00B165EB"/>
    <w:rsid w:val="00B1687E"/>
    <w:rsid w:val="00B31725"/>
    <w:rsid w:val="00B32EFE"/>
    <w:rsid w:val="00B34B71"/>
    <w:rsid w:val="00B41590"/>
    <w:rsid w:val="00B42488"/>
    <w:rsid w:val="00B45971"/>
    <w:rsid w:val="00B47FC3"/>
    <w:rsid w:val="00B516B2"/>
    <w:rsid w:val="00B52C19"/>
    <w:rsid w:val="00B52F66"/>
    <w:rsid w:val="00B5541D"/>
    <w:rsid w:val="00B71F6E"/>
    <w:rsid w:val="00B745FE"/>
    <w:rsid w:val="00B75327"/>
    <w:rsid w:val="00B92C5C"/>
    <w:rsid w:val="00BA5D37"/>
    <w:rsid w:val="00BB145C"/>
    <w:rsid w:val="00BB2C0D"/>
    <w:rsid w:val="00BB49AB"/>
    <w:rsid w:val="00BB63A5"/>
    <w:rsid w:val="00BB6FA6"/>
    <w:rsid w:val="00BC65E8"/>
    <w:rsid w:val="00BD2016"/>
    <w:rsid w:val="00BD3321"/>
    <w:rsid w:val="00BD60FD"/>
    <w:rsid w:val="00BD6F49"/>
    <w:rsid w:val="00BE1B30"/>
    <w:rsid w:val="00BE40E9"/>
    <w:rsid w:val="00BE55E8"/>
    <w:rsid w:val="00BF1F52"/>
    <w:rsid w:val="00BF24E3"/>
    <w:rsid w:val="00C10641"/>
    <w:rsid w:val="00C148E8"/>
    <w:rsid w:val="00C219D6"/>
    <w:rsid w:val="00C23E67"/>
    <w:rsid w:val="00C32AD2"/>
    <w:rsid w:val="00C35621"/>
    <w:rsid w:val="00C40D4E"/>
    <w:rsid w:val="00C41BCF"/>
    <w:rsid w:val="00C42D9E"/>
    <w:rsid w:val="00C4355C"/>
    <w:rsid w:val="00C4359F"/>
    <w:rsid w:val="00C45A77"/>
    <w:rsid w:val="00C5118E"/>
    <w:rsid w:val="00C536A6"/>
    <w:rsid w:val="00C60FBF"/>
    <w:rsid w:val="00C63030"/>
    <w:rsid w:val="00C6374E"/>
    <w:rsid w:val="00C67BBF"/>
    <w:rsid w:val="00C862F5"/>
    <w:rsid w:val="00C938EA"/>
    <w:rsid w:val="00CA2C59"/>
    <w:rsid w:val="00CB1D9D"/>
    <w:rsid w:val="00CB3072"/>
    <w:rsid w:val="00CB78AC"/>
    <w:rsid w:val="00CD62C3"/>
    <w:rsid w:val="00CD77D3"/>
    <w:rsid w:val="00CE2AD7"/>
    <w:rsid w:val="00CE7E4A"/>
    <w:rsid w:val="00CF013C"/>
    <w:rsid w:val="00D03974"/>
    <w:rsid w:val="00D05C58"/>
    <w:rsid w:val="00D13A77"/>
    <w:rsid w:val="00D13E9B"/>
    <w:rsid w:val="00D20761"/>
    <w:rsid w:val="00D2092C"/>
    <w:rsid w:val="00D214AF"/>
    <w:rsid w:val="00D23E24"/>
    <w:rsid w:val="00D24D1A"/>
    <w:rsid w:val="00D26DDB"/>
    <w:rsid w:val="00D36124"/>
    <w:rsid w:val="00D4071A"/>
    <w:rsid w:val="00D4167A"/>
    <w:rsid w:val="00D42BF9"/>
    <w:rsid w:val="00D475C1"/>
    <w:rsid w:val="00D53620"/>
    <w:rsid w:val="00D5567C"/>
    <w:rsid w:val="00D729AF"/>
    <w:rsid w:val="00D932AD"/>
    <w:rsid w:val="00D96AE6"/>
    <w:rsid w:val="00D96C45"/>
    <w:rsid w:val="00D96D26"/>
    <w:rsid w:val="00DA5369"/>
    <w:rsid w:val="00DB4360"/>
    <w:rsid w:val="00DC0330"/>
    <w:rsid w:val="00DC1994"/>
    <w:rsid w:val="00DD022A"/>
    <w:rsid w:val="00DD1CE5"/>
    <w:rsid w:val="00DD5436"/>
    <w:rsid w:val="00DD7F2C"/>
    <w:rsid w:val="00DE7CC6"/>
    <w:rsid w:val="00DF3346"/>
    <w:rsid w:val="00E00220"/>
    <w:rsid w:val="00E14FB1"/>
    <w:rsid w:val="00E16770"/>
    <w:rsid w:val="00E24581"/>
    <w:rsid w:val="00E40962"/>
    <w:rsid w:val="00E435F5"/>
    <w:rsid w:val="00E71E6A"/>
    <w:rsid w:val="00E75AE6"/>
    <w:rsid w:val="00E80153"/>
    <w:rsid w:val="00E813CB"/>
    <w:rsid w:val="00E90DCD"/>
    <w:rsid w:val="00E94132"/>
    <w:rsid w:val="00EA081D"/>
    <w:rsid w:val="00EA26FE"/>
    <w:rsid w:val="00EC0F12"/>
    <w:rsid w:val="00EC2588"/>
    <w:rsid w:val="00EC2E1F"/>
    <w:rsid w:val="00EC5015"/>
    <w:rsid w:val="00EC59A1"/>
    <w:rsid w:val="00ED0045"/>
    <w:rsid w:val="00ED0BBD"/>
    <w:rsid w:val="00ED5A34"/>
    <w:rsid w:val="00ED77FB"/>
    <w:rsid w:val="00EE2FF0"/>
    <w:rsid w:val="00EE532F"/>
    <w:rsid w:val="00EF4B78"/>
    <w:rsid w:val="00EF4B79"/>
    <w:rsid w:val="00F019AC"/>
    <w:rsid w:val="00F057FB"/>
    <w:rsid w:val="00F06041"/>
    <w:rsid w:val="00F06204"/>
    <w:rsid w:val="00F32F6D"/>
    <w:rsid w:val="00F3744F"/>
    <w:rsid w:val="00F437D3"/>
    <w:rsid w:val="00F54FFB"/>
    <w:rsid w:val="00F65C72"/>
    <w:rsid w:val="00F65D53"/>
    <w:rsid w:val="00F7766E"/>
    <w:rsid w:val="00F80721"/>
    <w:rsid w:val="00F83C6D"/>
    <w:rsid w:val="00F84DC2"/>
    <w:rsid w:val="00F93131"/>
    <w:rsid w:val="00F9481D"/>
    <w:rsid w:val="00F96600"/>
    <w:rsid w:val="00FA2417"/>
    <w:rsid w:val="00FA675C"/>
    <w:rsid w:val="00FB06C5"/>
    <w:rsid w:val="00FB1C22"/>
    <w:rsid w:val="00FC2C57"/>
    <w:rsid w:val="00FC66D0"/>
    <w:rsid w:val="00FC7733"/>
    <w:rsid w:val="00FD0515"/>
    <w:rsid w:val="00FD5A0D"/>
    <w:rsid w:val="00FF2A5C"/>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E7919"/>
  <w15:chartTrackingRefBased/>
  <w15:docId w15:val="{2119B16F-508A-40C7-8D3F-B9292BB9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r-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207"/>
  </w:style>
  <w:style w:type="paragraph" w:styleId="Heading1">
    <w:name w:val="heading 1"/>
    <w:basedOn w:val="Normal"/>
    <w:next w:val="Normal"/>
    <w:link w:val="Heading1Char"/>
    <w:uiPriority w:val="9"/>
    <w:qFormat/>
    <w:rsid w:val="000839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839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39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39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39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39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9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9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9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9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839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39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39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39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3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922"/>
    <w:rPr>
      <w:rFonts w:eastAsiaTheme="majorEastAsia" w:cstheme="majorBidi"/>
      <w:color w:val="272727" w:themeColor="text1" w:themeTint="D8"/>
    </w:rPr>
  </w:style>
  <w:style w:type="paragraph" w:styleId="Title">
    <w:name w:val="Title"/>
    <w:basedOn w:val="Normal"/>
    <w:next w:val="Normal"/>
    <w:link w:val="TitleChar"/>
    <w:uiPriority w:val="10"/>
    <w:qFormat/>
    <w:rsid w:val="00083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922"/>
    <w:pPr>
      <w:spacing w:before="160"/>
      <w:jc w:val="center"/>
    </w:pPr>
    <w:rPr>
      <w:i/>
      <w:iCs/>
      <w:color w:val="404040" w:themeColor="text1" w:themeTint="BF"/>
    </w:rPr>
  </w:style>
  <w:style w:type="character" w:customStyle="1" w:styleId="QuoteChar">
    <w:name w:val="Quote Char"/>
    <w:basedOn w:val="DefaultParagraphFont"/>
    <w:link w:val="Quote"/>
    <w:uiPriority w:val="29"/>
    <w:rsid w:val="00083922"/>
    <w:rPr>
      <w:i/>
      <w:iCs/>
      <w:color w:val="404040" w:themeColor="text1" w:themeTint="BF"/>
    </w:rPr>
  </w:style>
  <w:style w:type="paragraph" w:styleId="ListParagraph">
    <w:name w:val="List Paragraph"/>
    <w:basedOn w:val="Normal"/>
    <w:uiPriority w:val="34"/>
    <w:qFormat/>
    <w:rsid w:val="00083922"/>
    <w:pPr>
      <w:ind w:left="720"/>
      <w:contextualSpacing/>
    </w:pPr>
  </w:style>
  <w:style w:type="character" w:styleId="IntenseEmphasis">
    <w:name w:val="Intense Emphasis"/>
    <w:basedOn w:val="DefaultParagraphFont"/>
    <w:uiPriority w:val="21"/>
    <w:qFormat/>
    <w:rsid w:val="00083922"/>
    <w:rPr>
      <w:i/>
      <w:iCs/>
      <w:color w:val="2F5496" w:themeColor="accent1" w:themeShade="BF"/>
    </w:rPr>
  </w:style>
  <w:style w:type="paragraph" w:styleId="IntenseQuote">
    <w:name w:val="Intense Quote"/>
    <w:basedOn w:val="Normal"/>
    <w:next w:val="Normal"/>
    <w:link w:val="IntenseQuoteChar"/>
    <w:uiPriority w:val="30"/>
    <w:qFormat/>
    <w:rsid w:val="00083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3922"/>
    <w:rPr>
      <w:i/>
      <w:iCs/>
      <w:color w:val="2F5496" w:themeColor="accent1" w:themeShade="BF"/>
    </w:rPr>
  </w:style>
  <w:style w:type="character" w:styleId="IntenseReference">
    <w:name w:val="Intense Reference"/>
    <w:basedOn w:val="DefaultParagraphFont"/>
    <w:uiPriority w:val="32"/>
    <w:qFormat/>
    <w:rsid w:val="00083922"/>
    <w:rPr>
      <w:b/>
      <w:bCs/>
      <w:smallCaps/>
      <w:color w:val="2F5496" w:themeColor="accent1" w:themeShade="BF"/>
      <w:spacing w:val="5"/>
    </w:rPr>
  </w:style>
  <w:style w:type="table" w:styleId="TableGrid">
    <w:name w:val="Table Grid"/>
    <w:basedOn w:val="TableNormal"/>
    <w:uiPriority w:val="39"/>
    <w:rsid w:val="00F06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F062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NormalWeb">
    <w:name w:val="Normal (Web)"/>
    <w:basedOn w:val="Normal"/>
    <w:uiPriority w:val="99"/>
    <w:unhideWhenUsed/>
    <w:rsid w:val="00B11344"/>
    <w:pPr>
      <w:spacing w:before="100" w:beforeAutospacing="1" w:after="100" w:afterAutospacing="1" w:line="240" w:lineRule="auto"/>
    </w:pPr>
    <w:rPr>
      <w:rFonts w:ascii="Times New Roman" w:eastAsia="Times New Roman" w:hAnsi="Times New Roman" w:cs="Times New Roman"/>
      <w:kern w:val="0"/>
      <w:sz w:val="24"/>
      <w:szCs w:val="24"/>
      <w:lang w:eastAsia="sr-Latn-BA"/>
      <w14:ligatures w14:val="none"/>
    </w:rPr>
  </w:style>
  <w:style w:type="table" w:styleId="ListTable2-Accent5">
    <w:name w:val="List Table 2 Accent 5"/>
    <w:basedOn w:val="TableNormal"/>
    <w:uiPriority w:val="47"/>
    <w:rsid w:val="003A38AE"/>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1">
    <w:name w:val="Grid Table 1 Light Accent 1"/>
    <w:basedOn w:val="TableNormal"/>
    <w:uiPriority w:val="46"/>
    <w:rsid w:val="0077141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2E9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72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2F11"/>
  </w:style>
  <w:style w:type="paragraph" w:styleId="Footer">
    <w:name w:val="footer"/>
    <w:basedOn w:val="Normal"/>
    <w:link w:val="FooterChar"/>
    <w:uiPriority w:val="99"/>
    <w:unhideWhenUsed/>
    <w:rsid w:val="00972F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2F11"/>
  </w:style>
  <w:style w:type="paragraph" w:styleId="TOCHeading">
    <w:name w:val="TOC Heading"/>
    <w:basedOn w:val="Heading1"/>
    <w:next w:val="Normal"/>
    <w:uiPriority w:val="39"/>
    <w:unhideWhenUsed/>
    <w:qFormat/>
    <w:rsid w:val="0005308D"/>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05308D"/>
    <w:pPr>
      <w:spacing w:after="100"/>
    </w:pPr>
  </w:style>
  <w:style w:type="paragraph" w:styleId="TOC2">
    <w:name w:val="toc 2"/>
    <w:basedOn w:val="Normal"/>
    <w:next w:val="Normal"/>
    <w:autoRedefine/>
    <w:uiPriority w:val="39"/>
    <w:unhideWhenUsed/>
    <w:rsid w:val="00D96D26"/>
    <w:pPr>
      <w:tabs>
        <w:tab w:val="right" w:leader="dot" w:pos="9205"/>
      </w:tabs>
      <w:spacing w:after="100"/>
      <w:ind w:left="220"/>
    </w:pPr>
    <w:rPr>
      <w:rFonts w:cstheme="minorHAnsi"/>
      <w:b/>
      <w:bCs/>
      <w:noProof/>
    </w:rPr>
  </w:style>
  <w:style w:type="character" w:styleId="Hyperlink">
    <w:name w:val="Hyperlink"/>
    <w:basedOn w:val="DefaultParagraphFont"/>
    <w:uiPriority w:val="99"/>
    <w:unhideWhenUsed/>
    <w:rsid w:val="0005308D"/>
    <w:rPr>
      <w:color w:val="0563C1" w:themeColor="hyperlink"/>
      <w:u w:val="single"/>
    </w:rPr>
  </w:style>
  <w:style w:type="character" w:styleId="UnresolvedMention">
    <w:name w:val="Unresolved Mention"/>
    <w:basedOn w:val="DefaultParagraphFont"/>
    <w:uiPriority w:val="99"/>
    <w:semiHidden/>
    <w:unhideWhenUsed/>
    <w:rsid w:val="00215A07"/>
    <w:rPr>
      <w:color w:val="605E5C"/>
      <w:shd w:val="clear" w:color="auto" w:fill="E1DFDD"/>
    </w:rPr>
  </w:style>
  <w:style w:type="table" w:styleId="GridTable5Dark-Accent2">
    <w:name w:val="Grid Table 5 Dark Accent 2"/>
    <w:basedOn w:val="TableNormal"/>
    <w:uiPriority w:val="50"/>
    <w:rsid w:val="00834E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Strong">
    <w:name w:val="Strong"/>
    <w:basedOn w:val="DefaultParagraphFont"/>
    <w:uiPriority w:val="22"/>
    <w:qFormat/>
    <w:rsid w:val="00124ED1"/>
    <w:rPr>
      <w:b/>
      <w:bCs/>
    </w:rPr>
  </w:style>
  <w:style w:type="paragraph" w:styleId="BalloonText">
    <w:name w:val="Balloon Text"/>
    <w:basedOn w:val="Normal"/>
    <w:link w:val="BalloonTextChar"/>
    <w:uiPriority w:val="99"/>
    <w:semiHidden/>
    <w:unhideWhenUsed/>
    <w:rsid w:val="00B01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89343">
      <w:bodyDiv w:val="1"/>
      <w:marLeft w:val="0"/>
      <w:marRight w:val="0"/>
      <w:marTop w:val="0"/>
      <w:marBottom w:val="0"/>
      <w:divBdr>
        <w:top w:val="none" w:sz="0" w:space="0" w:color="auto"/>
        <w:left w:val="none" w:sz="0" w:space="0" w:color="auto"/>
        <w:bottom w:val="none" w:sz="0" w:space="0" w:color="auto"/>
        <w:right w:val="none" w:sz="0" w:space="0" w:color="auto"/>
      </w:divBdr>
      <w:divsChild>
        <w:div w:id="1914318521">
          <w:marLeft w:val="0"/>
          <w:marRight w:val="0"/>
          <w:marTop w:val="0"/>
          <w:marBottom w:val="0"/>
          <w:divBdr>
            <w:top w:val="none" w:sz="0" w:space="0" w:color="auto"/>
            <w:left w:val="none" w:sz="0" w:space="0" w:color="auto"/>
            <w:bottom w:val="none" w:sz="0" w:space="0" w:color="auto"/>
            <w:right w:val="none" w:sz="0" w:space="0" w:color="auto"/>
          </w:divBdr>
          <w:divsChild>
            <w:div w:id="1805657310">
              <w:marLeft w:val="0"/>
              <w:marRight w:val="0"/>
              <w:marTop w:val="0"/>
              <w:marBottom w:val="0"/>
              <w:divBdr>
                <w:top w:val="none" w:sz="0" w:space="0" w:color="auto"/>
                <w:left w:val="none" w:sz="0" w:space="0" w:color="auto"/>
                <w:bottom w:val="none" w:sz="0" w:space="0" w:color="auto"/>
                <w:right w:val="none" w:sz="0" w:space="0" w:color="auto"/>
              </w:divBdr>
              <w:divsChild>
                <w:div w:id="1272783427">
                  <w:marLeft w:val="0"/>
                  <w:marRight w:val="0"/>
                  <w:marTop w:val="0"/>
                  <w:marBottom w:val="0"/>
                  <w:divBdr>
                    <w:top w:val="none" w:sz="0" w:space="0" w:color="auto"/>
                    <w:left w:val="none" w:sz="0" w:space="0" w:color="auto"/>
                    <w:bottom w:val="none" w:sz="0" w:space="0" w:color="auto"/>
                    <w:right w:val="none" w:sz="0" w:space="0" w:color="auto"/>
                  </w:divBdr>
                  <w:divsChild>
                    <w:div w:id="13073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0108">
          <w:marLeft w:val="0"/>
          <w:marRight w:val="0"/>
          <w:marTop w:val="0"/>
          <w:marBottom w:val="0"/>
          <w:divBdr>
            <w:top w:val="none" w:sz="0" w:space="0" w:color="auto"/>
            <w:left w:val="none" w:sz="0" w:space="0" w:color="auto"/>
            <w:bottom w:val="none" w:sz="0" w:space="0" w:color="auto"/>
            <w:right w:val="none" w:sz="0" w:space="0" w:color="auto"/>
          </w:divBdr>
          <w:divsChild>
            <w:div w:id="483007543">
              <w:marLeft w:val="0"/>
              <w:marRight w:val="0"/>
              <w:marTop w:val="0"/>
              <w:marBottom w:val="0"/>
              <w:divBdr>
                <w:top w:val="none" w:sz="0" w:space="0" w:color="auto"/>
                <w:left w:val="none" w:sz="0" w:space="0" w:color="auto"/>
                <w:bottom w:val="none" w:sz="0" w:space="0" w:color="auto"/>
                <w:right w:val="none" w:sz="0" w:space="0" w:color="auto"/>
              </w:divBdr>
              <w:divsChild>
                <w:div w:id="1591422793">
                  <w:marLeft w:val="0"/>
                  <w:marRight w:val="0"/>
                  <w:marTop w:val="0"/>
                  <w:marBottom w:val="0"/>
                  <w:divBdr>
                    <w:top w:val="none" w:sz="0" w:space="0" w:color="auto"/>
                    <w:left w:val="none" w:sz="0" w:space="0" w:color="auto"/>
                    <w:bottom w:val="none" w:sz="0" w:space="0" w:color="auto"/>
                    <w:right w:val="none" w:sz="0" w:space="0" w:color="auto"/>
                  </w:divBdr>
                  <w:divsChild>
                    <w:div w:id="1562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849280">
      <w:bodyDiv w:val="1"/>
      <w:marLeft w:val="0"/>
      <w:marRight w:val="0"/>
      <w:marTop w:val="0"/>
      <w:marBottom w:val="0"/>
      <w:divBdr>
        <w:top w:val="none" w:sz="0" w:space="0" w:color="auto"/>
        <w:left w:val="none" w:sz="0" w:space="0" w:color="auto"/>
        <w:bottom w:val="none" w:sz="0" w:space="0" w:color="auto"/>
        <w:right w:val="none" w:sz="0" w:space="0" w:color="auto"/>
      </w:divBdr>
    </w:div>
    <w:div w:id="733353439">
      <w:bodyDiv w:val="1"/>
      <w:marLeft w:val="0"/>
      <w:marRight w:val="0"/>
      <w:marTop w:val="0"/>
      <w:marBottom w:val="0"/>
      <w:divBdr>
        <w:top w:val="none" w:sz="0" w:space="0" w:color="auto"/>
        <w:left w:val="none" w:sz="0" w:space="0" w:color="auto"/>
        <w:bottom w:val="none" w:sz="0" w:space="0" w:color="auto"/>
        <w:right w:val="none" w:sz="0" w:space="0" w:color="auto"/>
      </w:divBdr>
    </w:div>
    <w:div w:id="879629832">
      <w:bodyDiv w:val="1"/>
      <w:marLeft w:val="0"/>
      <w:marRight w:val="0"/>
      <w:marTop w:val="0"/>
      <w:marBottom w:val="0"/>
      <w:divBdr>
        <w:top w:val="none" w:sz="0" w:space="0" w:color="auto"/>
        <w:left w:val="none" w:sz="0" w:space="0" w:color="auto"/>
        <w:bottom w:val="none" w:sz="0" w:space="0" w:color="auto"/>
        <w:right w:val="none" w:sz="0" w:space="0" w:color="auto"/>
      </w:divBdr>
      <w:divsChild>
        <w:div w:id="2096323816">
          <w:marLeft w:val="0"/>
          <w:marRight w:val="0"/>
          <w:marTop w:val="0"/>
          <w:marBottom w:val="0"/>
          <w:divBdr>
            <w:top w:val="none" w:sz="0" w:space="0" w:color="auto"/>
            <w:left w:val="none" w:sz="0" w:space="0" w:color="auto"/>
            <w:bottom w:val="none" w:sz="0" w:space="0" w:color="auto"/>
            <w:right w:val="none" w:sz="0" w:space="0" w:color="auto"/>
          </w:divBdr>
          <w:divsChild>
            <w:div w:id="1973635661">
              <w:marLeft w:val="0"/>
              <w:marRight w:val="0"/>
              <w:marTop w:val="0"/>
              <w:marBottom w:val="0"/>
              <w:divBdr>
                <w:top w:val="none" w:sz="0" w:space="0" w:color="auto"/>
                <w:left w:val="none" w:sz="0" w:space="0" w:color="auto"/>
                <w:bottom w:val="none" w:sz="0" w:space="0" w:color="auto"/>
                <w:right w:val="none" w:sz="0" w:space="0" w:color="auto"/>
              </w:divBdr>
              <w:divsChild>
                <w:div w:id="461270874">
                  <w:marLeft w:val="0"/>
                  <w:marRight w:val="0"/>
                  <w:marTop w:val="0"/>
                  <w:marBottom w:val="0"/>
                  <w:divBdr>
                    <w:top w:val="none" w:sz="0" w:space="0" w:color="auto"/>
                    <w:left w:val="none" w:sz="0" w:space="0" w:color="auto"/>
                    <w:bottom w:val="none" w:sz="0" w:space="0" w:color="auto"/>
                    <w:right w:val="none" w:sz="0" w:space="0" w:color="auto"/>
                  </w:divBdr>
                  <w:divsChild>
                    <w:div w:id="3575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1857">
          <w:marLeft w:val="0"/>
          <w:marRight w:val="0"/>
          <w:marTop w:val="0"/>
          <w:marBottom w:val="0"/>
          <w:divBdr>
            <w:top w:val="none" w:sz="0" w:space="0" w:color="auto"/>
            <w:left w:val="none" w:sz="0" w:space="0" w:color="auto"/>
            <w:bottom w:val="none" w:sz="0" w:space="0" w:color="auto"/>
            <w:right w:val="none" w:sz="0" w:space="0" w:color="auto"/>
          </w:divBdr>
          <w:divsChild>
            <w:div w:id="2116945620">
              <w:marLeft w:val="0"/>
              <w:marRight w:val="0"/>
              <w:marTop w:val="0"/>
              <w:marBottom w:val="0"/>
              <w:divBdr>
                <w:top w:val="none" w:sz="0" w:space="0" w:color="auto"/>
                <w:left w:val="none" w:sz="0" w:space="0" w:color="auto"/>
                <w:bottom w:val="none" w:sz="0" w:space="0" w:color="auto"/>
                <w:right w:val="none" w:sz="0" w:space="0" w:color="auto"/>
              </w:divBdr>
              <w:divsChild>
                <w:div w:id="88740588">
                  <w:marLeft w:val="0"/>
                  <w:marRight w:val="0"/>
                  <w:marTop w:val="0"/>
                  <w:marBottom w:val="0"/>
                  <w:divBdr>
                    <w:top w:val="none" w:sz="0" w:space="0" w:color="auto"/>
                    <w:left w:val="none" w:sz="0" w:space="0" w:color="auto"/>
                    <w:bottom w:val="none" w:sz="0" w:space="0" w:color="auto"/>
                    <w:right w:val="none" w:sz="0" w:space="0" w:color="auto"/>
                  </w:divBdr>
                  <w:divsChild>
                    <w:div w:id="12988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01137">
      <w:bodyDiv w:val="1"/>
      <w:marLeft w:val="0"/>
      <w:marRight w:val="0"/>
      <w:marTop w:val="0"/>
      <w:marBottom w:val="0"/>
      <w:divBdr>
        <w:top w:val="none" w:sz="0" w:space="0" w:color="auto"/>
        <w:left w:val="none" w:sz="0" w:space="0" w:color="auto"/>
        <w:bottom w:val="none" w:sz="0" w:space="0" w:color="auto"/>
        <w:right w:val="none" w:sz="0" w:space="0" w:color="auto"/>
      </w:divBdr>
    </w:div>
    <w:div w:id="1517233508">
      <w:bodyDiv w:val="1"/>
      <w:marLeft w:val="0"/>
      <w:marRight w:val="0"/>
      <w:marTop w:val="0"/>
      <w:marBottom w:val="0"/>
      <w:divBdr>
        <w:top w:val="none" w:sz="0" w:space="0" w:color="auto"/>
        <w:left w:val="none" w:sz="0" w:space="0" w:color="auto"/>
        <w:bottom w:val="none" w:sz="0" w:space="0" w:color="auto"/>
        <w:right w:val="none" w:sz="0" w:space="0" w:color="auto"/>
      </w:divBdr>
    </w:div>
    <w:div w:id="181109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file:///C:\Users\blaze\Documents\SEKTOR%20PREVENCIJE\_STRATEGIJA%202022-2024\www.komunalno.b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Status realizacije aktivnosti 1. strateškog cilja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035-47BE-9F69-A0442F2EB12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3035-47BE-9F69-A0442F2EB12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3035-47BE-9F69-A0442F2EB12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E43-467B-AEBF-745F69E3FE5E}"/>
              </c:ext>
            </c:extLst>
          </c:dPt>
          <c:dLbls>
            <c:dLbl>
              <c:idx val="0"/>
              <c:layout>
                <c:manualLayout>
                  <c:x val="-0.12630859944590259"/>
                  <c:y val="0.10583020872390951"/>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035-47BE-9F69-A0442F2EB123}"/>
                </c:ext>
              </c:extLst>
            </c:dLbl>
            <c:dLbl>
              <c:idx val="1"/>
              <c:layout>
                <c:manualLayout>
                  <c:x val="0.10383265893846602"/>
                  <c:y val="-0.13825334333208356"/>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035-47BE-9F69-A0442F2EB123}"/>
                </c:ext>
              </c:extLst>
            </c:dLbl>
            <c:dLbl>
              <c:idx val="2"/>
              <c:layout>
                <c:manualLayout>
                  <c:x val="7.7501640419947504E-2"/>
                  <c:y val="0.1343657042869641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035-47BE-9F69-A0442F2EB1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Realizovano</c:v>
                </c:pt>
                <c:pt idx="1">
                  <c:v>Nije realizovano</c:v>
                </c:pt>
                <c:pt idx="2">
                  <c:v>Realizacija u toku</c:v>
                </c:pt>
              </c:strCache>
            </c:strRef>
          </c:cat>
          <c:val>
            <c:numRef>
              <c:f>Sheet1!$B$2:$B$5</c:f>
              <c:numCache>
                <c:formatCode>General</c:formatCode>
                <c:ptCount val="4"/>
                <c:pt idx="0">
                  <c:v>22</c:v>
                </c:pt>
                <c:pt idx="1">
                  <c:v>22</c:v>
                </c:pt>
                <c:pt idx="2">
                  <c:v>11</c:v>
                </c:pt>
              </c:numCache>
            </c:numRef>
          </c:val>
          <c:extLst>
            <c:ext xmlns:c16="http://schemas.microsoft.com/office/drawing/2014/chart" uri="{C3380CC4-5D6E-409C-BE32-E72D297353CC}">
              <c16:uniqueId val="{00000000-3035-47BE-9F69-A0442F2EB123}"/>
            </c:ext>
          </c:extLst>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a:glow rad="63500">
        <a:schemeClr val="accent3">
          <a:satMod val="175000"/>
          <a:alpha val="40000"/>
        </a:schemeClr>
      </a:glow>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Status </a:t>
            </a:r>
            <a:r>
              <a:rPr lang="sr-Latn-RS"/>
              <a:t>realizacije</a:t>
            </a:r>
            <a:r>
              <a:rPr lang="sr-Latn-RS" baseline="0"/>
              <a:t> </a:t>
            </a:r>
            <a:r>
              <a:rPr lang="en-US"/>
              <a:t>aktivnosti 2. strateškog cilja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Status aktivnosti 2. strateškog cilja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3-0A25-4582-8AE6-D7A64CCEA79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0A25-4582-8AE6-D7A64CCEA79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1-0A25-4582-8AE6-D7A64CCEA798}"/>
              </c:ext>
            </c:extLst>
          </c:dPt>
          <c:dLbls>
            <c:dLbl>
              <c:idx val="0"/>
              <c:layout>
                <c:manualLayout>
                  <c:x val="-0.10765975867599883"/>
                  <c:y val="-0.1647150356205474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A25-4582-8AE6-D7A64CCEA798}"/>
                </c:ext>
              </c:extLst>
            </c:dLbl>
            <c:dLbl>
              <c:idx val="1"/>
              <c:layout>
                <c:manualLayout>
                  <c:x val="9.4295439632545885E-2"/>
                  <c:y val="0.1461954755655543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A25-4582-8AE6-D7A64CCEA798}"/>
                </c:ext>
              </c:extLst>
            </c:dLbl>
            <c:dLbl>
              <c:idx val="2"/>
              <c:layout>
                <c:manualLayout>
                  <c:x val="2.3389289880431527E-2"/>
                  <c:y val="7.8869516310461199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A25-4582-8AE6-D7A64CCEA79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Realizovano</c:v>
                </c:pt>
                <c:pt idx="1">
                  <c:v>Nije realizovano</c:v>
                </c:pt>
                <c:pt idx="2">
                  <c:v>Realizacija u toku</c:v>
                </c:pt>
              </c:strCache>
            </c:strRef>
          </c:cat>
          <c:val>
            <c:numRef>
              <c:f>Sheet1!$B$2:$B$4</c:f>
              <c:numCache>
                <c:formatCode>General</c:formatCode>
                <c:ptCount val="3"/>
                <c:pt idx="0">
                  <c:v>23</c:v>
                </c:pt>
                <c:pt idx="1">
                  <c:v>6</c:v>
                </c:pt>
                <c:pt idx="2">
                  <c:v>1</c:v>
                </c:pt>
              </c:numCache>
            </c:numRef>
          </c:val>
          <c:extLst>
            <c:ext xmlns:c16="http://schemas.microsoft.com/office/drawing/2014/chart" uri="{C3380CC4-5D6E-409C-BE32-E72D297353CC}">
              <c16:uniqueId val="{00000000-0A25-4582-8AE6-D7A64CCEA79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a:glow rad="63500">
        <a:schemeClr val="accent3">
          <a:satMod val="175000"/>
          <a:alpha val="40000"/>
        </a:schemeClr>
      </a:glow>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BA"/>
              <a:t>Status realizacije aktivnosti 3. strateškog cilja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Status aktivnosti 3. strateškog cilja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439-4EAA-A128-CE46362577E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F439-4EAA-A128-CE46362577E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F439-4EAA-A128-CE46362577EF}"/>
              </c:ext>
            </c:extLst>
          </c:dPt>
          <c:dLbls>
            <c:dLbl>
              <c:idx val="0"/>
              <c:layout>
                <c:manualLayout>
                  <c:x val="-0.11369158282298046"/>
                  <c:y val="-0.16702849643794526"/>
                </c:manualLayout>
              </c:layout>
              <c:tx>
                <c:rich>
                  <a:bodyPr/>
                  <a:lstStyle/>
                  <a:p>
                    <a:fld id="{C2F7F72A-0E56-4317-B599-4D72C1BD62B5}" type="VALUE">
                      <a:rPr lang="en-US"/>
                      <a:pPr/>
                      <a:t>[VALUE]</a:t>
                    </a:fld>
                    <a:r>
                      <a:rPr lang="en-US" baseline="0"/>
                      <a:t>; 75%</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439-4EAA-A128-CE46362577EF}"/>
                </c:ext>
              </c:extLst>
            </c:dLbl>
            <c:dLbl>
              <c:idx val="1"/>
              <c:layout>
                <c:manualLayout>
                  <c:x val="0.11738207203266254"/>
                  <c:y val="6.9546306711661038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439-4EAA-A128-CE46362577EF}"/>
                </c:ext>
              </c:extLst>
            </c:dLbl>
            <c:dLbl>
              <c:idx val="2"/>
              <c:layout>
                <c:manualLayout>
                  <c:x val="7.3328229804607764E-2"/>
                  <c:y val="0.12364016997875266"/>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439-4EAA-A128-CE46362577EF}"/>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1"/>
            <c:showBubbleSize val="0"/>
            <c:showLeaderLines val="0"/>
            <c:extLst>
              <c:ext xmlns:c15="http://schemas.microsoft.com/office/drawing/2012/chart" uri="{CE6537A1-D6FC-4f65-9D91-7224C49458BB}"/>
            </c:extLst>
          </c:dLbls>
          <c:cat>
            <c:strRef>
              <c:f>Sheet1!$A$2:$A$4</c:f>
              <c:strCache>
                <c:ptCount val="3"/>
                <c:pt idx="0">
                  <c:v>Realizovano</c:v>
                </c:pt>
                <c:pt idx="1">
                  <c:v>Nije realizovano</c:v>
                </c:pt>
                <c:pt idx="2">
                  <c:v>Realizacija u toku</c:v>
                </c:pt>
              </c:strCache>
            </c:strRef>
          </c:cat>
          <c:val>
            <c:numRef>
              <c:f>Sheet1!$B$2:$B$4</c:f>
              <c:numCache>
                <c:formatCode>General</c:formatCode>
                <c:ptCount val="3"/>
                <c:pt idx="0">
                  <c:v>12</c:v>
                </c:pt>
                <c:pt idx="1">
                  <c:v>2</c:v>
                </c:pt>
                <c:pt idx="2">
                  <c:v>2</c:v>
                </c:pt>
              </c:numCache>
            </c:numRef>
          </c:val>
          <c:extLst>
            <c:ext xmlns:c16="http://schemas.microsoft.com/office/drawing/2014/chart" uri="{C3380CC4-5D6E-409C-BE32-E72D297353CC}">
              <c16:uniqueId val="{00000000-F439-4EAA-A128-CE46362577EF}"/>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a:glow rad="63500">
        <a:schemeClr val="accent3">
          <a:satMod val="175000"/>
          <a:alpha val="40000"/>
        </a:schemeClr>
      </a:glow>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BA"/>
              <a:t>Status realizacije aktivnosti 4. strateškog cilja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Status aktivnosti 4. strateškog cilja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A3-40F3-B57C-D7523B81FC4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EFA3-40F3-B57C-D7523B81FC4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EFA3-40F3-B57C-D7523B81FC4C}"/>
              </c:ext>
            </c:extLst>
          </c:dPt>
          <c:dLbls>
            <c:dLbl>
              <c:idx val="0"/>
              <c:tx>
                <c:rich>
                  <a:bodyPr/>
                  <a:lstStyle/>
                  <a:p>
                    <a:r>
                      <a:rPr lang="en-US"/>
                      <a:t>20; 87</a:t>
                    </a:r>
                    <a:r>
                      <a:rPr lang="en-US" baseline="0"/>
                      <a:t> %</a:t>
                    </a:r>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FA3-40F3-B57C-D7523B81FC4C}"/>
                </c:ext>
              </c:extLst>
            </c:dLbl>
            <c:dLbl>
              <c:idx val="1"/>
              <c:layout>
                <c:manualLayout>
                  <c:x val="5.4652230971128611E-2"/>
                  <c:y val="0.12204786901637292"/>
                </c:manualLayout>
              </c:layout>
              <c:tx>
                <c:rich>
                  <a:bodyPr/>
                  <a:lstStyle/>
                  <a:p>
                    <a:r>
                      <a:rPr lang="en-US"/>
                      <a:t>2; 9 %</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FA3-40F3-B57C-D7523B81FC4C}"/>
                </c:ext>
              </c:extLst>
            </c:dLbl>
            <c:dLbl>
              <c:idx val="2"/>
              <c:layout>
                <c:manualLayout>
                  <c:x val="2.0348315835520474E-2"/>
                  <c:y val="0.10482814648168978"/>
                </c:manualLayout>
              </c:layout>
              <c:tx>
                <c:rich>
                  <a:bodyPr/>
                  <a:lstStyle/>
                  <a:p>
                    <a:r>
                      <a:rPr lang="en-US"/>
                      <a:t>1; 4</a:t>
                    </a:r>
                    <a:r>
                      <a:rPr lang="en-US" baseline="0"/>
                      <a:t> %</a:t>
                    </a:r>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FA3-40F3-B57C-D7523B81FC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Realizovano</c:v>
                </c:pt>
                <c:pt idx="1">
                  <c:v>Nije realizovano</c:v>
                </c:pt>
                <c:pt idx="2">
                  <c:v>Realizacija u toku</c:v>
                </c:pt>
              </c:strCache>
            </c:strRef>
          </c:cat>
          <c:val>
            <c:numRef>
              <c:f>Sheet1!$B$2:$B$4</c:f>
              <c:numCache>
                <c:formatCode>General</c:formatCode>
                <c:ptCount val="3"/>
                <c:pt idx="0">
                  <c:v>20</c:v>
                </c:pt>
                <c:pt idx="1">
                  <c:v>2</c:v>
                </c:pt>
                <c:pt idx="2">
                  <c:v>1</c:v>
                </c:pt>
              </c:numCache>
            </c:numRef>
          </c:val>
          <c:extLst>
            <c:ext xmlns:c16="http://schemas.microsoft.com/office/drawing/2014/chart" uri="{C3380CC4-5D6E-409C-BE32-E72D297353CC}">
              <c16:uniqueId val="{00000000-EFA3-40F3-B57C-D7523B81FC4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a:glow rad="63500">
        <a:schemeClr val="accent3">
          <a:satMod val="175000"/>
          <a:alpha val="40000"/>
        </a:schemeClr>
      </a:glow>
      <a:softEdge rad="12700"/>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Ukupna realizacija Akcionog</a:t>
            </a:r>
            <a:r>
              <a:rPr lang="sr-Latn-RS" baseline="0"/>
              <a:t> plana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984306649168853"/>
          <c:y val="0.14991907261592302"/>
          <c:w val="0.42281404928550587"/>
          <c:h val="0.72482408448943869"/>
        </c:manualLayout>
      </c:layout>
      <c:pieChart>
        <c:varyColors val="1"/>
        <c:ser>
          <c:idx val="0"/>
          <c:order val="0"/>
          <c:tx>
            <c:strRef>
              <c:f>Sheet1!$B$1</c:f>
              <c:strCache>
                <c:ptCount val="1"/>
                <c:pt idx="0">
                  <c:v>Sales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20B9-4927-845E-1713DE73A33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2-20B9-4927-845E-1713DE73A336}"/>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3-20B9-4927-845E-1713DE73A336}"/>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4879-4412-9208-2D59275CDA89}"/>
              </c:ext>
            </c:extLst>
          </c:dPt>
          <c:dLbls>
            <c:dLbl>
              <c:idx val="0"/>
              <c:layout>
                <c:manualLayout>
                  <c:x val="-0.14232201443569553"/>
                  <c:y val="-3.941663542057243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0B9-4927-845E-1713DE73A336}"/>
                </c:ext>
              </c:extLst>
            </c:dLbl>
            <c:dLbl>
              <c:idx val="1"/>
              <c:layout>
                <c:manualLayout>
                  <c:x val="0.13435413021289011"/>
                  <c:y val="6.4001374828146478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0B9-4927-845E-1713DE73A336}"/>
                </c:ext>
              </c:extLst>
            </c:dLbl>
            <c:dLbl>
              <c:idx val="2"/>
              <c:layout>
                <c:manualLayout>
                  <c:x val="5.5992727471566056E-2"/>
                  <c:y val="0.11718316460442445"/>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0B9-4927-845E-1713DE73A3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Realizovano</c:v>
                </c:pt>
                <c:pt idx="1">
                  <c:v>Nije realizovano</c:v>
                </c:pt>
                <c:pt idx="2">
                  <c:v>Realizacija u toku</c:v>
                </c:pt>
              </c:strCache>
            </c:strRef>
          </c:cat>
          <c:val>
            <c:numRef>
              <c:f>Sheet1!$B$2:$B$5</c:f>
              <c:numCache>
                <c:formatCode>General</c:formatCode>
                <c:ptCount val="4"/>
                <c:pt idx="0">
                  <c:v>77</c:v>
                </c:pt>
                <c:pt idx="1">
                  <c:v>32</c:v>
                </c:pt>
                <c:pt idx="2">
                  <c:v>15</c:v>
                </c:pt>
              </c:numCache>
            </c:numRef>
          </c:val>
          <c:extLst>
            <c:ext xmlns:c16="http://schemas.microsoft.com/office/drawing/2014/chart" uri="{C3380CC4-5D6E-409C-BE32-E72D297353CC}">
              <c16:uniqueId val="{00000000-20B9-4927-845E-1713DE73A336}"/>
            </c:ext>
          </c:extLst>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75000"/>
        </a:schemeClr>
      </a:solidFill>
      <a:round/>
    </a:ln>
    <a:effectLst>
      <a:glow rad="63500">
        <a:schemeClr val="accent3">
          <a:satMod val="175000"/>
          <a:alpha val="40000"/>
        </a:schemeClr>
      </a:glow>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FC13-1437-47B0-BF43-5BC31BB5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17501</Words>
  <Characters>99762</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7</cp:revision>
  <cp:lastPrinted>2025-02-27T13:28:00Z</cp:lastPrinted>
  <dcterms:created xsi:type="dcterms:W3CDTF">2025-02-27T14:15:00Z</dcterms:created>
  <dcterms:modified xsi:type="dcterms:W3CDTF">2025-03-13T11:51:00Z</dcterms:modified>
</cp:coreProperties>
</file>